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30ABC" w14:textId="77777777" w:rsidR="00DF6653" w:rsidRDefault="00DF6653">
      <w:pPr>
        <w:pStyle w:val="Header"/>
        <w:tabs>
          <w:tab w:val="clear" w:pos="4419"/>
          <w:tab w:val="clear" w:pos="8838"/>
        </w:tabs>
      </w:pPr>
    </w:p>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DF6653" w:rsidRPr="009B3A2A" w14:paraId="222D0C8D" w14:textId="77777777">
        <w:tc>
          <w:tcPr>
            <w:tcW w:w="6570" w:type="dxa"/>
            <w:gridSpan w:val="2"/>
          </w:tcPr>
          <w:p w14:paraId="509FB76C" w14:textId="77777777" w:rsidR="002C569B" w:rsidRDefault="005C7EB9" w:rsidP="002C569B">
            <w:pPr>
              <w:rPr>
                <w:b/>
                <w:sz w:val="22"/>
                <w:szCs w:val="22"/>
              </w:rPr>
            </w:pPr>
            <w:r>
              <w:rPr>
                <w:b/>
                <w:sz w:val="22"/>
                <w:szCs w:val="22"/>
              </w:rPr>
              <w:t>30</w:t>
            </w:r>
            <w:r w:rsidR="002C569B" w:rsidRPr="008264D0">
              <w:rPr>
                <w:b/>
                <w:sz w:val="22"/>
                <w:szCs w:val="22"/>
              </w:rPr>
              <w:t xml:space="preserve"> MEETING OF PERMANENT</w:t>
            </w:r>
          </w:p>
          <w:p w14:paraId="1A4C7E15" w14:textId="77777777" w:rsidR="002C569B" w:rsidRDefault="002C569B" w:rsidP="002C569B">
            <w:pPr>
              <w:rPr>
                <w:b/>
                <w:sz w:val="22"/>
                <w:szCs w:val="22"/>
              </w:rPr>
            </w:pPr>
            <w:r w:rsidRPr="008264D0">
              <w:rPr>
                <w:b/>
                <w:sz w:val="22"/>
                <w:szCs w:val="22"/>
              </w:rPr>
              <w:t>CONSULTATIVE</w:t>
            </w:r>
            <w:r>
              <w:rPr>
                <w:b/>
                <w:sz w:val="22"/>
                <w:szCs w:val="22"/>
              </w:rPr>
              <w:t xml:space="preserve"> </w:t>
            </w:r>
            <w:r w:rsidRPr="008264D0">
              <w:rPr>
                <w:b/>
                <w:sz w:val="22"/>
                <w:szCs w:val="22"/>
              </w:rPr>
              <w:t xml:space="preserve">COMMITTEE </w:t>
            </w:r>
            <w:r>
              <w:rPr>
                <w:b/>
                <w:sz w:val="22"/>
                <w:szCs w:val="22"/>
              </w:rPr>
              <w:t>II</w:t>
            </w:r>
            <w:r w:rsidRPr="008264D0">
              <w:rPr>
                <w:b/>
                <w:sz w:val="22"/>
                <w:szCs w:val="22"/>
              </w:rPr>
              <w:t>:</w:t>
            </w:r>
          </w:p>
          <w:p w14:paraId="038DA8ED" w14:textId="77777777" w:rsidR="002C569B" w:rsidRDefault="002C569B" w:rsidP="002C569B">
            <w:pPr>
              <w:rPr>
                <w:b/>
                <w:sz w:val="22"/>
                <w:szCs w:val="22"/>
              </w:rPr>
            </w:pPr>
            <w:r>
              <w:rPr>
                <w:b/>
                <w:sz w:val="22"/>
                <w:szCs w:val="22"/>
              </w:rPr>
              <w:t>RADIOCOMMUNICATIONS</w:t>
            </w:r>
          </w:p>
          <w:p w14:paraId="6C962F89" w14:textId="77777777" w:rsidR="002C569B" w:rsidRPr="00E420D4" w:rsidRDefault="005C7EB9" w:rsidP="002C569B">
            <w:pPr>
              <w:rPr>
                <w:b/>
                <w:sz w:val="22"/>
                <w:szCs w:val="22"/>
              </w:rPr>
            </w:pPr>
            <w:r>
              <w:rPr>
                <w:b/>
                <w:sz w:val="22"/>
                <w:szCs w:val="22"/>
              </w:rPr>
              <w:t xml:space="preserve">November 27 </w:t>
            </w:r>
            <w:r w:rsidR="0052422F">
              <w:rPr>
                <w:b/>
                <w:sz w:val="22"/>
                <w:szCs w:val="22"/>
              </w:rPr>
              <w:t xml:space="preserve">to </w:t>
            </w:r>
            <w:r>
              <w:rPr>
                <w:b/>
                <w:sz w:val="22"/>
                <w:szCs w:val="22"/>
              </w:rPr>
              <w:t>December 1</w:t>
            </w:r>
            <w:r w:rsidR="0052422F">
              <w:rPr>
                <w:b/>
                <w:sz w:val="22"/>
                <w:szCs w:val="22"/>
              </w:rPr>
              <w:t>, 2017</w:t>
            </w:r>
          </w:p>
          <w:p w14:paraId="58AA97C0" w14:textId="77777777" w:rsidR="00DF6653" w:rsidRPr="00E420D4" w:rsidRDefault="005C7EB9" w:rsidP="005C7EB9">
            <w:pPr>
              <w:rPr>
                <w:b/>
                <w:sz w:val="22"/>
                <w:szCs w:val="22"/>
              </w:rPr>
            </w:pPr>
            <w:r>
              <w:rPr>
                <w:b/>
                <w:sz w:val="22"/>
                <w:szCs w:val="22"/>
              </w:rPr>
              <w:t>Barranquilla, Colombia</w:t>
            </w:r>
          </w:p>
        </w:tc>
        <w:tc>
          <w:tcPr>
            <w:tcW w:w="3600" w:type="dxa"/>
            <w:gridSpan w:val="2"/>
          </w:tcPr>
          <w:p w14:paraId="238C79B1" w14:textId="77777777" w:rsidR="00F225DB" w:rsidRPr="00824595" w:rsidRDefault="00F225DB" w:rsidP="00F225DB">
            <w:pPr>
              <w:rPr>
                <w:b/>
                <w:sz w:val="22"/>
                <w:szCs w:val="22"/>
              </w:rPr>
            </w:pPr>
            <w:r w:rsidRPr="00824595">
              <w:rPr>
                <w:b/>
                <w:sz w:val="22"/>
                <w:szCs w:val="22"/>
              </w:rPr>
              <w:t>OEA/</w:t>
            </w:r>
            <w:proofErr w:type="spellStart"/>
            <w:r w:rsidRPr="00824595">
              <w:rPr>
                <w:b/>
                <w:sz w:val="22"/>
                <w:szCs w:val="22"/>
              </w:rPr>
              <w:t>Ser.L</w:t>
            </w:r>
            <w:proofErr w:type="spellEnd"/>
            <w:r w:rsidRPr="00824595">
              <w:rPr>
                <w:b/>
                <w:sz w:val="22"/>
                <w:szCs w:val="22"/>
              </w:rPr>
              <w:t>/XVII.4.2</w:t>
            </w:r>
            <w:r w:rsidR="005A7228" w:rsidRPr="00824595">
              <w:rPr>
                <w:b/>
                <w:sz w:val="22"/>
                <w:szCs w:val="22"/>
              </w:rPr>
              <w:t>.</w:t>
            </w:r>
            <w:r w:rsidR="005C7EB9">
              <w:rPr>
                <w:b/>
                <w:sz w:val="22"/>
                <w:szCs w:val="22"/>
              </w:rPr>
              <w:t>30</w:t>
            </w:r>
          </w:p>
          <w:p w14:paraId="5F254614" w14:textId="77777777" w:rsidR="00F225DB" w:rsidRPr="008264D0" w:rsidRDefault="00F225DB" w:rsidP="00F225DB">
            <w:pPr>
              <w:rPr>
                <w:b/>
                <w:sz w:val="22"/>
                <w:szCs w:val="22"/>
                <w:lang w:val="pt-BR"/>
              </w:rPr>
            </w:pPr>
            <w:r w:rsidRPr="00824595">
              <w:rPr>
                <w:b/>
                <w:sz w:val="22"/>
                <w:szCs w:val="22"/>
              </w:rPr>
              <w:t xml:space="preserve">CCP.II-RADIO/doc. </w:t>
            </w:r>
            <w:r w:rsidRPr="008264D0">
              <w:rPr>
                <w:b/>
                <w:sz w:val="22"/>
                <w:szCs w:val="22"/>
              </w:rPr>
              <w:fldChar w:fldCharType="begin"/>
            </w:r>
            <w:r w:rsidRPr="00824595">
              <w:rPr>
                <w:b/>
                <w:sz w:val="22"/>
                <w:szCs w:val="22"/>
              </w:rPr>
              <w:instrText xml:space="preserve"> MACROBUTTON NoMacro [</w:instrText>
            </w:r>
            <w:r w:rsidRPr="00824595">
              <w:rPr>
                <w:b/>
                <w:sz w:val="22"/>
                <w:szCs w:val="22"/>
                <w:highlight w:val="yellow"/>
              </w:rPr>
              <w:instrText>Aquí</w:instrText>
            </w:r>
            <w:r w:rsidRPr="00824595">
              <w:rPr>
                <w:b/>
                <w:sz w:val="22"/>
                <w:szCs w:val="22"/>
              </w:rPr>
              <w:instrText xml:space="preserve"> nro.] </w:instrText>
            </w:r>
            <w:r w:rsidRPr="008264D0">
              <w:rPr>
                <w:b/>
                <w:sz w:val="22"/>
                <w:szCs w:val="22"/>
              </w:rPr>
              <w:fldChar w:fldCharType="end"/>
            </w:r>
            <w:r w:rsidRPr="008264D0">
              <w:rPr>
                <w:b/>
                <w:sz w:val="22"/>
                <w:szCs w:val="22"/>
                <w:lang w:val="pt-BR"/>
              </w:rPr>
              <w:t>/</w:t>
            </w:r>
            <w:r>
              <w:rPr>
                <w:b/>
                <w:sz w:val="22"/>
                <w:szCs w:val="22"/>
                <w:lang w:val="pt-BR"/>
              </w:rPr>
              <w:t>1</w:t>
            </w:r>
            <w:r w:rsidR="0052422F">
              <w:rPr>
                <w:b/>
                <w:sz w:val="22"/>
                <w:szCs w:val="22"/>
                <w:lang w:val="pt-BR"/>
              </w:rPr>
              <w:t>7</w:t>
            </w:r>
          </w:p>
          <w:p w14:paraId="33FE51BF" w14:textId="4C896E8C" w:rsidR="00F225DB" w:rsidRPr="008264D0" w:rsidRDefault="00F225DB" w:rsidP="00F225DB">
            <w:pPr>
              <w:rPr>
                <w:b/>
                <w:sz w:val="22"/>
                <w:szCs w:val="22"/>
                <w:lang w:val="pt-BR"/>
              </w:rPr>
            </w:pPr>
            <w:r w:rsidRPr="008264D0">
              <w:rPr>
                <w:b/>
                <w:sz w:val="22"/>
                <w:szCs w:val="22"/>
              </w:rPr>
              <w:fldChar w:fldCharType="begin"/>
            </w:r>
            <w:r w:rsidRPr="008264D0">
              <w:rPr>
                <w:b/>
                <w:sz w:val="22"/>
                <w:szCs w:val="22"/>
              </w:rPr>
              <w:instrText xml:space="preserve"> createdate \@ "d MMMM yyyy" </w:instrText>
            </w:r>
            <w:r w:rsidRPr="008264D0">
              <w:rPr>
                <w:b/>
                <w:sz w:val="22"/>
                <w:szCs w:val="22"/>
              </w:rPr>
              <w:fldChar w:fldCharType="separate"/>
            </w:r>
            <w:r w:rsidR="002541C2">
              <w:rPr>
                <w:b/>
                <w:noProof/>
                <w:sz w:val="22"/>
                <w:szCs w:val="22"/>
              </w:rPr>
              <w:t>13</w:t>
            </w:r>
            <w:bookmarkStart w:id="0" w:name="_GoBack"/>
            <w:bookmarkEnd w:id="0"/>
            <w:r w:rsidR="007137A0">
              <w:rPr>
                <w:b/>
                <w:noProof/>
                <w:sz w:val="22"/>
                <w:szCs w:val="22"/>
              </w:rPr>
              <w:t xml:space="preserve"> November 2017</w:t>
            </w:r>
            <w:r w:rsidRPr="008264D0">
              <w:rPr>
                <w:b/>
                <w:sz w:val="22"/>
                <w:szCs w:val="22"/>
              </w:rPr>
              <w:fldChar w:fldCharType="end"/>
            </w:r>
          </w:p>
          <w:p w14:paraId="3E92D61E" w14:textId="77777777" w:rsidR="00DF6653" w:rsidRPr="008264D0" w:rsidRDefault="00F225DB" w:rsidP="00F225DB">
            <w:pPr>
              <w:rPr>
                <w:b/>
                <w:sz w:val="22"/>
                <w:szCs w:val="22"/>
              </w:rPr>
            </w:pPr>
            <w:r w:rsidRPr="008264D0">
              <w:rPr>
                <w:b/>
                <w:sz w:val="22"/>
                <w:szCs w:val="22"/>
              </w:rPr>
              <w:t>Original:</w:t>
            </w:r>
            <w:r w:rsidR="007137A0">
              <w:rPr>
                <w:b/>
                <w:sz w:val="22"/>
                <w:szCs w:val="22"/>
              </w:rPr>
              <w:t xml:space="preserve"> English</w:t>
            </w:r>
          </w:p>
        </w:tc>
      </w:tr>
      <w:tr w:rsidR="00DF6653" w14:paraId="140EB9B8" w14:textId="77777777">
        <w:trPr>
          <w:cantSplit/>
        </w:trPr>
        <w:tc>
          <w:tcPr>
            <w:tcW w:w="10170" w:type="dxa"/>
            <w:gridSpan w:val="4"/>
          </w:tcPr>
          <w:p w14:paraId="354733EC" w14:textId="77777777" w:rsidR="00DF6653" w:rsidRDefault="00DF6653">
            <w:pPr>
              <w:rPr>
                <w:b/>
                <w:sz w:val="22"/>
              </w:rPr>
            </w:pPr>
          </w:p>
          <w:p w14:paraId="079FAF24" w14:textId="77777777" w:rsidR="00DF6653" w:rsidRDefault="00DF6653">
            <w:pPr>
              <w:rPr>
                <w:b/>
                <w:sz w:val="22"/>
              </w:rPr>
            </w:pPr>
          </w:p>
        </w:tc>
      </w:tr>
      <w:tr w:rsidR="00DF6653" w14:paraId="54D3805E" w14:textId="77777777">
        <w:trPr>
          <w:cantSplit/>
          <w:trHeight w:val="257"/>
        </w:trPr>
        <w:tc>
          <w:tcPr>
            <w:tcW w:w="1620" w:type="dxa"/>
          </w:tcPr>
          <w:p w14:paraId="13F77FD1" w14:textId="77777777" w:rsidR="00DF6653" w:rsidRDefault="00DF6653">
            <w:pPr>
              <w:spacing w:before="120"/>
              <w:jc w:val="center"/>
              <w:rPr>
                <w:b/>
                <w:sz w:val="24"/>
              </w:rPr>
            </w:pPr>
          </w:p>
        </w:tc>
        <w:tc>
          <w:tcPr>
            <w:tcW w:w="6930" w:type="dxa"/>
            <w:gridSpan w:val="2"/>
          </w:tcPr>
          <w:p w14:paraId="18EF42B4" w14:textId="18BD00A6" w:rsidR="00DF6653" w:rsidRDefault="00267CDF" w:rsidP="002541C2">
            <w:pPr>
              <w:spacing w:before="120"/>
              <w:jc w:val="center"/>
              <w:rPr>
                <w:b/>
                <w:sz w:val="24"/>
              </w:rPr>
            </w:pPr>
            <w:r>
              <w:rPr>
                <w:b/>
                <w:sz w:val="24"/>
                <w:lang w:val="es-UY"/>
              </w:rPr>
              <w:t xml:space="preserve">AGENDA ITEM </w:t>
            </w:r>
            <w:r w:rsidR="002541C2">
              <w:rPr>
                <w:b/>
                <w:sz w:val="24"/>
                <w:lang w:val="es-UY"/>
              </w:rPr>
              <w:t>1.8</w:t>
            </w:r>
          </w:p>
        </w:tc>
        <w:tc>
          <w:tcPr>
            <w:tcW w:w="1620" w:type="dxa"/>
          </w:tcPr>
          <w:p w14:paraId="2DDEBBB3" w14:textId="77777777" w:rsidR="00DF6653" w:rsidRDefault="00DF6653">
            <w:pPr>
              <w:spacing w:before="120"/>
              <w:jc w:val="center"/>
              <w:rPr>
                <w:b/>
                <w:sz w:val="24"/>
              </w:rPr>
            </w:pPr>
          </w:p>
        </w:tc>
      </w:tr>
      <w:tr w:rsidR="00DF6653" w14:paraId="3EF82085" w14:textId="77777777">
        <w:trPr>
          <w:cantSplit/>
          <w:trHeight w:val="257"/>
        </w:trPr>
        <w:tc>
          <w:tcPr>
            <w:tcW w:w="1620" w:type="dxa"/>
          </w:tcPr>
          <w:p w14:paraId="50F074C8" w14:textId="77777777" w:rsidR="00DF6653" w:rsidRDefault="00DF6653">
            <w:pPr>
              <w:spacing w:before="120"/>
              <w:jc w:val="center"/>
              <w:rPr>
                <w:b/>
                <w:sz w:val="24"/>
              </w:rPr>
            </w:pPr>
          </w:p>
        </w:tc>
        <w:tc>
          <w:tcPr>
            <w:tcW w:w="6930" w:type="dxa"/>
            <w:gridSpan w:val="2"/>
          </w:tcPr>
          <w:p w14:paraId="33BD064E" w14:textId="77777777" w:rsidR="00DF6653" w:rsidRDefault="00F225DB" w:rsidP="007137A0">
            <w:pPr>
              <w:spacing w:before="120"/>
              <w:jc w:val="center"/>
              <w:rPr>
                <w:b/>
                <w:sz w:val="24"/>
              </w:rPr>
            </w:pPr>
            <w:r>
              <w:rPr>
                <w:b/>
                <w:sz w:val="24"/>
                <w:lang w:val="es-UY"/>
              </w:rPr>
              <w:t xml:space="preserve">(Item on the Agenda: </w:t>
            </w:r>
            <w:r w:rsidR="007137A0">
              <w:rPr>
                <w:b/>
                <w:sz w:val="24"/>
                <w:lang w:val="es-UY"/>
              </w:rPr>
              <w:t>3.1 )</w:t>
            </w:r>
          </w:p>
        </w:tc>
        <w:tc>
          <w:tcPr>
            <w:tcW w:w="1620" w:type="dxa"/>
          </w:tcPr>
          <w:p w14:paraId="75A7BC85" w14:textId="77777777" w:rsidR="00DF6653" w:rsidRDefault="00DF6653">
            <w:pPr>
              <w:spacing w:before="120"/>
              <w:jc w:val="center"/>
              <w:rPr>
                <w:b/>
                <w:sz w:val="24"/>
              </w:rPr>
            </w:pPr>
          </w:p>
        </w:tc>
      </w:tr>
      <w:tr w:rsidR="00DF6653" w14:paraId="77A3AB3C" w14:textId="77777777">
        <w:trPr>
          <w:cantSplit/>
          <w:trHeight w:val="257"/>
        </w:trPr>
        <w:tc>
          <w:tcPr>
            <w:tcW w:w="1620" w:type="dxa"/>
            <w:tcBorders>
              <w:bottom w:val="nil"/>
            </w:tcBorders>
          </w:tcPr>
          <w:p w14:paraId="50045EDD" w14:textId="77777777" w:rsidR="00DF6653" w:rsidRDefault="00DF6653">
            <w:pPr>
              <w:spacing w:before="120"/>
              <w:jc w:val="center"/>
              <w:rPr>
                <w:b/>
                <w:sz w:val="24"/>
              </w:rPr>
            </w:pPr>
          </w:p>
        </w:tc>
        <w:tc>
          <w:tcPr>
            <w:tcW w:w="6930" w:type="dxa"/>
            <w:gridSpan w:val="2"/>
            <w:tcBorders>
              <w:bottom w:val="nil"/>
            </w:tcBorders>
          </w:tcPr>
          <w:p w14:paraId="52B8283D" w14:textId="77777777" w:rsidR="00DF6653" w:rsidRDefault="00F225DB" w:rsidP="007137A0">
            <w:pPr>
              <w:spacing w:before="120"/>
              <w:jc w:val="center"/>
              <w:rPr>
                <w:b/>
                <w:sz w:val="24"/>
              </w:rPr>
            </w:pPr>
            <w:r>
              <w:rPr>
                <w:b/>
                <w:sz w:val="24"/>
                <w:lang w:val="es-UY"/>
              </w:rPr>
              <w:t>(Document submitted by</w:t>
            </w:r>
            <w:r w:rsidR="007137A0">
              <w:rPr>
                <w:b/>
                <w:sz w:val="24"/>
                <w:lang w:val="es-UY"/>
              </w:rPr>
              <w:t xml:space="preserve"> </w:t>
            </w:r>
            <w:r w:rsidR="007137A0" w:rsidRPr="00F6624A">
              <w:rPr>
                <w:b/>
                <w:sz w:val="24"/>
                <w:szCs w:val="24"/>
              </w:rPr>
              <w:t xml:space="preserve">the delegation of </w:t>
            </w:r>
            <w:r w:rsidR="007137A0">
              <w:rPr>
                <w:b/>
                <w:sz w:val="24"/>
                <w:szCs w:val="24"/>
              </w:rPr>
              <w:t>the United States of America</w:t>
            </w:r>
            <w:r>
              <w:rPr>
                <w:b/>
                <w:sz w:val="24"/>
                <w:lang w:val="es-UY"/>
              </w:rPr>
              <w:t>)</w:t>
            </w:r>
          </w:p>
        </w:tc>
        <w:tc>
          <w:tcPr>
            <w:tcW w:w="1620" w:type="dxa"/>
            <w:tcBorders>
              <w:bottom w:val="nil"/>
            </w:tcBorders>
          </w:tcPr>
          <w:p w14:paraId="7DEC91D6" w14:textId="77777777" w:rsidR="00DF6653" w:rsidRDefault="00DF6653">
            <w:pPr>
              <w:spacing w:before="120"/>
              <w:jc w:val="center"/>
              <w:rPr>
                <w:b/>
                <w:sz w:val="24"/>
              </w:rPr>
            </w:pPr>
          </w:p>
        </w:tc>
      </w:tr>
    </w:tbl>
    <w:p w14:paraId="5CED1D99" w14:textId="77777777" w:rsidR="00DF6653" w:rsidRDefault="00DF6653">
      <w:pPr>
        <w:jc w:val="both"/>
        <w:rPr>
          <w:sz w:val="24"/>
        </w:rPr>
      </w:pPr>
    </w:p>
    <w:p w14:paraId="0F9559B7" w14:textId="77777777" w:rsidR="00DF6653" w:rsidRDefault="00DF6653">
      <w:pPr>
        <w:rPr>
          <w:b/>
          <w:sz w:val="24"/>
        </w:rPr>
        <w:sectPr w:rsidR="00DF6653" w:rsidSect="00E82AC2">
          <w:headerReference w:type="even" r:id="rId8"/>
          <w:headerReference w:type="default" r:id="rId9"/>
          <w:footerReference w:type="even" r:id="rId10"/>
          <w:footerReference w:type="default" r:id="rId11"/>
          <w:headerReference w:type="first" r:id="rId12"/>
          <w:footerReference w:type="first" r:id="rId13"/>
          <w:pgSz w:w="12242" w:h="15842" w:code="1"/>
          <w:pgMar w:top="1440" w:right="1440" w:bottom="1440" w:left="1440" w:header="403" w:footer="720" w:gutter="0"/>
          <w:pgNumType w:start="0"/>
          <w:cols w:space="720"/>
          <w:titlePg/>
        </w:sectPr>
      </w:pPr>
    </w:p>
    <w:p w14:paraId="6F9F80DE" w14:textId="77777777" w:rsidR="00DF6653" w:rsidRDefault="00DF6653">
      <w:pPr>
        <w:rPr>
          <w:b/>
          <w:sz w:val="24"/>
        </w:rPr>
      </w:pPr>
    </w:p>
    <w:p w14:paraId="551FB81D" w14:textId="77777777" w:rsidR="007137A0" w:rsidRDefault="007137A0" w:rsidP="007137A0">
      <w:pPr>
        <w:pStyle w:val="Headingb"/>
        <w:spacing w:before="360"/>
        <w:rPr>
          <w:rFonts w:ascii="Times New Roman" w:hAnsi="Times New Roman" w:cs="Times New Roman"/>
          <w:sz w:val="22"/>
          <w:szCs w:val="22"/>
        </w:rPr>
      </w:pPr>
      <w:r w:rsidRPr="00B22E18">
        <w:rPr>
          <w:rFonts w:ascii="Times New Roman" w:hAnsi="Times New Roman" w:cs="Times New Roman"/>
          <w:sz w:val="22"/>
          <w:szCs w:val="22"/>
        </w:rPr>
        <w:t>Introduction</w:t>
      </w:r>
    </w:p>
    <w:p w14:paraId="3CE706EE" w14:textId="77777777" w:rsidR="007137A0" w:rsidRPr="00B22E18" w:rsidRDefault="007137A0" w:rsidP="007137A0">
      <w:pPr>
        <w:rPr>
          <w:lang w:val="fr-CH"/>
        </w:rPr>
      </w:pPr>
    </w:p>
    <w:p w14:paraId="06019C80" w14:textId="48C7AB87" w:rsidR="007137A0" w:rsidRPr="008232CE" w:rsidRDefault="007137A0" w:rsidP="007137A0">
      <w:pPr>
        <w:spacing w:after="120"/>
        <w:jc w:val="both"/>
        <w:rPr>
          <w:sz w:val="22"/>
          <w:szCs w:val="22"/>
        </w:rPr>
      </w:pPr>
      <w:r w:rsidRPr="008232CE">
        <w:rPr>
          <w:sz w:val="22"/>
          <w:szCs w:val="22"/>
        </w:rPr>
        <w:t xml:space="preserve">This document contains an attachment </w:t>
      </w:r>
      <w:r>
        <w:rPr>
          <w:sz w:val="22"/>
          <w:szCs w:val="22"/>
        </w:rPr>
        <w:t xml:space="preserve">including the USA </w:t>
      </w:r>
      <w:r w:rsidR="001C40A0">
        <w:rPr>
          <w:sz w:val="22"/>
          <w:szCs w:val="22"/>
        </w:rPr>
        <w:t>proposal</w:t>
      </w:r>
      <w:r w:rsidR="00267CDF">
        <w:rPr>
          <w:sz w:val="22"/>
          <w:szCs w:val="22"/>
        </w:rPr>
        <w:t xml:space="preserve"> on WRC</w:t>
      </w:r>
      <w:r w:rsidR="002541C2">
        <w:rPr>
          <w:sz w:val="22"/>
          <w:szCs w:val="22"/>
        </w:rPr>
        <w:t>-19 Agenda Item 1.8</w:t>
      </w:r>
      <w:r>
        <w:rPr>
          <w:sz w:val="22"/>
          <w:szCs w:val="22"/>
        </w:rPr>
        <w:t xml:space="preserve"> for consideration in CITEL’s prepa</w:t>
      </w:r>
      <w:r w:rsidR="002541C2">
        <w:rPr>
          <w:sz w:val="22"/>
          <w:szCs w:val="22"/>
        </w:rPr>
        <w:t>ration to WRC-19 Agenda Item 1.8</w:t>
      </w:r>
      <w:r>
        <w:rPr>
          <w:sz w:val="22"/>
          <w:szCs w:val="22"/>
        </w:rPr>
        <w:t>.</w:t>
      </w:r>
    </w:p>
    <w:p w14:paraId="06DD8B48" w14:textId="77777777" w:rsidR="00DF6653" w:rsidRDefault="00DF6653" w:rsidP="007137A0">
      <w:pPr>
        <w:jc w:val="center"/>
        <w:rPr>
          <w:b/>
          <w:sz w:val="24"/>
        </w:rPr>
      </w:pPr>
      <w:r>
        <w:rPr>
          <w:b/>
          <w:sz w:val="24"/>
        </w:rPr>
        <w:br w:type="page"/>
      </w:r>
      <w:r w:rsidR="007137A0">
        <w:rPr>
          <w:b/>
          <w:sz w:val="24"/>
        </w:rPr>
        <w:lastRenderedPageBreak/>
        <w:t>Attachment</w:t>
      </w:r>
    </w:p>
    <w:p w14:paraId="7C350625" w14:textId="77777777" w:rsidR="007137A0" w:rsidRDefault="007137A0" w:rsidP="007137A0">
      <w:pPr>
        <w:jc w:val="center"/>
        <w:rPr>
          <w:b/>
          <w:sz w:val="24"/>
        </w:rPr>
      </w:pPr>
    </w:p>
    <w:p w14:paraId="1939B41A" w14:textId="77777777" w:rsidR="00F65C2A" w:rsidRPr="00241F98" w:rsidRDefault="00F65C2A" w:rsidP="00F65C2A"/>
    <w:p w14:paraId="691F1B1A" w14:textId="77777777" w:rsidR="002541C2" w:rsidRPr="002D16C6" w:rsidRDefault="002541C2" w:rsidP="002541C2">
      <w:pPr>
        <w:tabs>
          <w:tab w:val="left" w:pos="2268"/>
          <w:tab w:val="left" w:pos="5103"/>
          <w:tab w:val="left" w:pos="5954"/>
          <w:tab w:val="left" w:pos="8789"/>
        </w:tabs>
        <w:spacing w:before="120"/>
        <w:jc w:val="center"/>
        <w:rPr>
          <w:b/>
        </w:rPr>
      </w:pPr>
      <w:r w:rsidRPr="002D16C6">
        <w:rPr>
          <w:rFonts w:ascii="TimesNewRomanPSMT" w:hAnsi="TimesNewRomanPSMT" w:cs="TimesNewRomanPSMT"/>
          <w:b/>
          <w:szCs w:val="24"/>
        </w:rPr>
        <w:t>DRAFT PROPOSAL FOR THE WORK OF THE CONFERENCE</w:t>
      </w:r>
    </w:p>
    <w:p w14:paraId="695FACDA" w14:textId="77777777" w:rsidR="002541C2" w:rsidRPr="003F5D1C" w:rsidRDefault="002541C2" w:rsidP="002541C2">
      <w:pPr>
        <w:widowControl w:val="0"/>
        <w:autoSpaceDE w:val="0"/>
        <w:autoSpaceDN w:val="0"/>
        <w:adjustRightInd w:val="0"/>
        <w:spacing w:line="200" w:lineRule="exact"/>
      </w:pPr>
    </w:p>
    <w:p w14:paraId="1677236E" w14:textId="77777777" w:rsidR="002541C2" w:rsidRPr="003F5D1C" w:rsidRDefault="002541C2" w:rsidP="002541C2">
      <w:pPr>
        <w:widowControl w:val="0"/>
        <w:overflowPunct w:val="0"/>
        <w:autoSpaceDE w:val="0"/>
        <w:autoSpaceDN w:val="0"/>
        <w:adjustRightInd w:val="0"/>
      </w:pPr>
    </w:p>
    <w:p w14:paraId="7396EC94" w14:textId="77777777" w:rsidR="002541C2" w:rsidRPr="003F5D1C" w:rsidRDefault="002541C2" w:rsidP="002541C2">
      <w:pPr>
        <w:widowControl w:val="0"/>
        <w:overflowPunct w:val="0"/>
        <w:autoSpaceDE w:val="0"/>
        <w:autoSpaceDN w:val="0"/>
        <w:adjustRightInd w:val="0"/>
        <w:rPr>
          <w:i/>
        </w:rPr>
      </w:pPr>
      <w:r w:rsidRPr="002D16C6">
        <w:rPr>
          <w:b/>
        </w:rPr>
        <w:t>Agenda Item 1.8</w:t>
      </w:r>
      <w:r>
        <w:t>:</w:t>
      </w:r>
      <w:r w:rsidRPr="003F5D1C">
        <w:t xml:space="preserve">  </w:t>
      </w:r>
      <w:r w:rsidRPr="003F5D1C">
        <w:rPr>
          <w:shd w:val="clear" w:color="auto" w:fill="FFFFFF"/>
        </w:rPr>
        <w:t>​</w:t>
      </w:r>
      <w:r w:rsidRPr="003F5D1C">
        <w:rPr>
          <w:i/>
          <w:shd w:val="clear" w:color="auto" w:fill="FFFFFF"/>
        </w:rPr>
        <w:t>to consider possible regulatory actions to support Global Maritime Distress and Safety Systems (GMDSS) modernization and to support the introduction of additional satellite systems int</w:t>
      </w:r>
      <w:r>
        <w:rPr>
          <w:i/>
          <w:shd w:val="clear" w:color="auto" w:fill="FFFFFF"/>
        </w:rPr>
        <w:t xml:space="preserve">o the GMDSS, in accordance with </w:t>
      </w:r>
      <w:r w:rsidRPr="003F5D1C">
        <w:rPr>
          <w:i/>
          <w:shd w:val="clear" w:color="auto" w:fill="FFFFFF"/>
        </w:rPr>
        <w:t>Resolution </w:t>
      </w:r>
      <w:r w:rsidRPr="003F5D1C">
        <w:rPr>
          <w:rStyle w:val="Strong"/>
          <w:i/>
          <w:bdr w:val="none" w:sz="0" w:space="0" w:color="auto" w:frame="1"/>
          <w:shd w:val="clear" w:color="auto" w:fill="FFFFFF"/>
        </w:rPr>
        <w:t>359</w:t>
      </w:r>
      <w:r w:rsidRPr="003F5D1C">
        <w:rPr>
          <w:i/>
          <w:shd w:val="clear" w:color="auto" w:fill="FFFFFF"/>
        </w:rPr>
        <w:t> (</w:t>
      </w:r>
      <w:r w:rsidRPr="003F5D1C">
        <w:rPr>
          <w:rStyle w:val="Strong"/>
          <w:i/>
          <w:bdr w:val="none" w:sz="0" w:space="0" w:color="auto" w:frame="1"/>
          <w:shd w:val="clear" w:color="auto" w:fill="FFFFFF"/>
        </w:rPr>
        <w:t>Rev.WRC</w:t>
      </w:r>
      <w:r w:rsidRPr="003F5D1C">
        <w:rPr>
          <w:rStyle w:val="Strong"/>
          <w:i/>
          <w:bdr w:val="none" w:sz="0" w:space="0" w:color="auto" w:frame="1"/>
          <w:shd w:val="clear" w:color="auto" w:fill="FFFFFF"/>
        </w:rPr>
        <w:noBreakHyphen/>
        <w:t>15</w:t>
      </w:r>
      <w:r w:rsidRPr="003F5D1C">
        <w:rPr>
          <w:i/>
          <w:shd w:val="clear" w:color="auto" w:fill="FFFFFF"/>
        </w:rPr>
        <w:t>)</w:t>
      </w:r>
    </w:p>
    <w:p w14:paraId="7FFEDDC0" w14:textId="77777777" w:rsidR="002541C2" w:rsidRDefault="002541C2" w:rsidP="002541C2"/>
    <w:p w14:paraId="6F8E15D8" w14:textId="77777777" w:rsidR="002541C2" w:rsidRPr="00E217A1" w:rsidRDefault="002541C2" w:rsidP="002541C2">
      <w:pPr>
        <w:rPr>
          <w:szCs w:val="24"/>
        </w:rPr>
      </w:pPr>
      <w:r w:rsidRPr="00E217A1">
        <w:rPr>
          <w:b/>
          <w:bCs/>
          <w:szCs w:val="24"/>
        </w:rPr>
        <w:t>INTRODUCTION</w:t>
      </w:r>
      <w:r w:rsidRPr="00E217A1">
        <w:rPr>
          <w:szCs w:val="24"/>
        </w:rPr>
        <w:t xml:space="preserve">:  WRC-15 adopted agenda item 1.8 for WRC-19, which considers possible regulatory actions to support Global Maritime Distress and Safety Systems (GMDSS) modernization and to support the introduction of additional satellite systems into the GMDSS in accordance with Resolution </w:t>
      </w:r>
      <w:r w:rsidRPr="00E217A1">
        <w:rPr>
          <w:b/>
          <w:bCs/>
          <w:szCs w:val="24"/>
        </w:rPr>
        <w:t>359 (Rev.WRC-15)</w:t>
      </w:r>
      <w:r w:rsidRPr="00E217A1">
        <w:rPr>
          <w:szCs w:val="24"/>
        </w:rPr>
        <w:t xml:space="preserve">.  This document proposes changes to the Radio Regulations to support the introduction of additional satellite systems into the GMDSS. </w:t>
      </w:r>
    </w:p>
    <w:p w14:paraId="38E8EC7D" w14:textId="77777777" w:rsidR="002541C2" w:rsidRPr="00E217A1" w:rsidRDefault="002541C2" w:rsidP="002541C2">
      <w:pPr>
        <w:rPr>
          <w:b/>
          <w:szCs w:val="24"/>
        </w:rPr>
      </w:pPr>
    </w:p>
    <w:p w14:paraId="5AC55C56" w14:textId="77777777" w:rsidR="002541C2" w:rsidRDefault="002541C2" w:rsidP="002541C2">
      <w:pPr>
        <w:rPr>
          <w:bCs/>
          <w:szCs w:val="24"/>
        </w:rPr>
      </w:pPr>
      <w:r w:rsidRPr="00E217A1">
        <w:rPr>
          <w:b/>
          <w:szCs w:val="24"/>
        </w:rPr>
        <w:t>BACKGROUND:</w:t>
      </w:r>
      <w:r w:rsidRPr="00E217A1">
        <w:rPr>
          <w:szCs w:val="24"/>
        </w:rPr>
        <w:t xml:space="preserve">  To date, only one mobile satellite system has been recognized by the International Maritime Organization (IMO) for use in the GMDSS “system of systems”.  Advances in communications technology, the maturity of commercial satellite operations have introduced competition into the satellite sector, and the deployment of non-geostationary satellite constellations have led the IMO to identify recognition of additional satellite systems to the GMDSS as an urgent work item.  Consequently, the </w:t>
      </w:r>
      <w:r w:rsidRPr="00E217A1">
        <w:rPr>
          <w:iCs/>
          <w:szCs w:val="24"/>
        </w:rPr>
        <w:t>IMO is considering incorporation of additional satellite systems into the GMDSS</w:t>
      </w:r>
      <w:r w:rsidRPr="00E217A1">
        <w:rPr>
          <w:b/>
          <w:bCs/>
          <w:szCs w:val="24"/>
        </w:rPr>
        <w:t xml:space="preserve">. </w:t>
      </w:r>
      <w:r w:rsidRPr="00E217A1">
        <w:rPr>
          <w:bCs/>
          <w:szCs w:val="24"/>
        </w:rPr>
        <w:t>Recognizing the need for additional satellite resources capable of providing increased coverage and competition for provision of maritime services, the IMO has taken action to facilitate the introduction of an additional satellite system into the GMDSS.</w:t>
      </w:r>
    </w:p>
    <w:p w14:paraId="54ABDB13" w14:textId="77777777" w:rsidR="002541C2" w:rsidRDefault="002541C2" w:rsidP="002541C2">
      <w:pPr>
        <w:rPr>
          <w:bCs/>
          <w:szCs w:val="24"/>
        </w:rPr>
      </w:pPr>
    </w:p>
    <w:p w14:paraId="4E8E643B" w14:textId="77777777" w:rsidR="002541C2" w:rsidRPr="00E217A1" w:rsidRDefault="002541C2" w:rsidP="002541C2">
      <w:pPr>
        <w:rPr>
          <w:bCs/>
          <w:szCs w:val="24"/>
        </w:rPr>
      </w:pPr>
      <w:r w:rsidRPr="00E217A1">
        <w:rPr>
          <w:bCs/>
          <w:szCs w:val="24"/>
        </w:rPr>
        <w:t>IMO’s Maritime Safety Committee (MSC) has considered the notification by the United States of America of the application of the Hibleo-2 mobile-satellite system for recognition and use in the GMDSS. Noting no objections in principle, the MSC referred the matter to IMO’s Sub-Committee on Navigation, Communications and Search and Rescue (NCSR) for evaluation.</w:t>
      </w:r>
      <w:r w:rsidRPr="00E217A1">
        <w:rPr>
          <w:bCs/>
          <w:szCs w:val="24"/>
          <w:vertAlign w:val="superscript"/>
        </w:rPr>
        <w:footnoteReference w:id="1"/>
      </w:r>
      <w:r w:rsidRPr="00E217A1">
        <w:rPr>
          <w:bCs/>
          <w:szCs w:val="24"/>
        </w:rPr>
        <w:t xml:space="preserve">  Recognizing general support of the application among administrations, the NCSR suggested to MSC options for undertaking a detailed technical and operational assessment of the Hibleo-2 application</w:t>
      </w:r>
      <w:r w:rsidRPr="00E217A1">
        <w:rPr>
          <w:bCs/>
          <w:szCs w:val="24"/>
          <w:vertAlign w:val="superscript"/>
        </w:rPr>
        <w:footnoteReference w:id="2"/>
      </w:r>
      <w:r w:rsidRPr="00E217A1">
        <w:rPr>
          <w:bCs/>
          <w:szCs w:val="24"/>
        </w:rPr>
        <w:t>.  MSC subsequently directed that the International Mobile Satellite Organization (IMSO) should undertake the assessment of the Hibleo-2 mobile satellite system and provide a report for consideration by the NCSR Sub Committee.</w:t>
      </w:r>
      <w:r w:rsidRPr="00E217A1">
        <w:rPr>
          <w:bCs/>
          <w:szCs w:val="24"/>
          <w:vertAlign w:val="superscript"/>
        </w:rPr>
        <w:footnoteReference w:id="3"/>
      </w:r>
    </w:p>
    <w:p w14:paraId="47A7F863" w14:textId="77777777" w:rsidR="002541C2" w:rsidRPr="00E217A1" w:rsidRDefault="002541C2" w:rsidP="002541C2">
      <w:pPr>
        <w:rPr>
          <w:bCs/>
          <w:szCs w:val="24"/>
        </w:rPr>
      </w:pPr>
    </w:p>
    <w:p w14:paraId="11F0B659" w14:textId="77777777" w:rsidR="002541C2" w:rsidRPr="00E217A1" w:rsidRDefault="002541C2" w:rsidP="002541C2">
      <w:pPr>
        <w:rPr>
          <w:bCs/>
          <w:szCs w:val="24"/>
        </w:rPr>
      </w:pPr>
      <w:r w:rsidRPr="00E217A1">
        <w:rPr>
          <w:bCs/>
          <w:szCs w:val="24"/>
        </w:rPr>
        <w:t xml:space="preserve">IMSO has completed its report to the </w:t>
      </w:r>
      <w:proofErr w:type="gramStart"/>
      <w:r w:rsidRPr="00E217A1">
        <w:rPr>
          <w:bCs/>
          <w:szCs w:val="24"/>
        </w:rPr>
        <w:t>NCSR which</w:t>
      </w:r>
      <w:proofErr w:type="gramEnd"/>
      <w:r w:rsidRPr="00E217A1">
        <w:rPr>
          <w:bCs/>
          <w:szCs w:val="24"/>
        </w:rPr>
        <w:t>, in turn, determined that the Hibleo-2 mobile satellite system could be incorporated into the GMDSS subject to compliance with a list of conditions.  The NCSR invited the MSC to endorse this view, with the understanding that it, based on evaluation reports from IMSO, would advise the Committee on final recognition.</w:t>
      </w:r>
      <w:r w:rsidRPr="00E217A1">
        <w:rPr>
          <w:bCs/>
          <w:szCs w:val="24"/>
          <w:vertAlign w:val="superscript"/>
        </w:rPr>
        <w:footnoteReference w:id="4"/>
      </w:r>
      <w:r w:rsidRPr="00E217A1">
        <w:rPr>
          <w:bCs/>
          <w:szCs w:val="24"/>
        </w:rPr>
        <w:t xml:space="preserve">  The MSC subsequently endorsed the list of conditions to be complied with by the Hibleo-2 mobile satellite system.</w:t>
      </w:r>
      <w:r w:rsidRPr="00E217A1">
        <w:rPr>
          <w:bCs/>
          <w:szCs w:val="24"/>
          <w:vertAlign w:val="superscript"/>
        </w:rPr>
        <w:footnoteReference w:id="5"/>
      </w:r>
      <w:r w:rsidRPr="00E217A1">
        <w:rPr>
          <w:bCs/>
          <w:szCs w:val="24"/>
        </w:rPr>
        <w:t xml:space="preserve">  That action concluded a first stage review of the United States’ GMDSS application, with a statement that approval ("recognition") of the introduction of the Hibleo-2 mobile satellite system into the GMDSS can be made when the MSC-endorsed list of conditions are satisfied.</w:t>
      </w:r>
    </w:p>
    <w:p w14:paraId="5A9039A4" w14:textId="77777777" w:rsidR="002541C2" w:rsidRPr="00E217A1" w:rsidRDefault="002541C2" w:rsidP="002541C2">
      <w:pPr>
        <w:rPr>
          <w:bCs/>
          <w:szCs w:val="24"/>
        </w:rPr>
      </w:pPr>
    </w:p>
    <w:p w14:paraId="6A002317" w14:textId="77777777" w:rsidR="002541C2" w:rsidRPr="00E217A1" w:rsidRDefault="002541C2" w:rsidP="002541C2">
      <w:pPr>
        <w:rPr>
          <w:bCs/>
          <w:szCs w:val="24"/>
        </w:rPr>
      </w:pPr>
      <w:r w:rsidRPr="00E217A1">
        <w:rPr>
          <w:bCs/>
          <w:szCs w:val="24"/>
        </w:rPr>
        <w:t>The IMO has also concluded an equipment performance standard applicable to new mobile satellite GMDSS services (</w:t>
      </w:r>
      <w:r w:rsidRPr="00E217A1">
        <w:rPr>
          <w:szCs w:val="24"/>
        </w:rPr>
        <w:t xml:space="preserve">resolution MSC 434(98) on </w:t>
      </w:r>
      <w:r w:rsidRPr="00E217A1">
        <w:rPr>
          <w:i/>
          <w:iCs/>
          <w:szCs w:val="24"/>
        </w:rPr>
        <w:t>Performance standards for a ship earth station for use in the GMDSS</w:t>
      </w:r>
      <w:r w:rsidRPr="00E217A1">
        <w:rPr>
          <w:szCs w:val="24"/>
        </w:rPr>
        <w:t xml:space="preserve">) and has </w:t>
      </w:r>
      <w:r w:rsidRPr="00E217A1">
        <w:rPr>
          <w:bCs/>
          <w:szCs w:val="24"/>
        </w:rPr>
        <w:t xml:space="preserve">agreed an amendment to its Safety of Life at Sea (SOLAS) Convention enabling new providers of mobile satellite </w:t>
      </w:r>
      <w:r w:rsidRPr="00E217A1">
        <w:rPr>
          <w:bCs/>
          <w:szCs w:val="24"/>
        </w:rPr>
        <w:lastRenderedPageBreak/>
        <w:t>GMDSS services.</w:t>
      </w:r>
      <w:r w:rsidRPr="00E217A1">
        <w:rPr>
          <w:bCs/>
          <w:szCs w:val="24"/>
          <w:vertAlign w:val="superscript"/>
        </w:rPr>
        <w:footnoteReference w:id="6"/>
      </w:r>
      <w:r w:rsidRPr="00E217A1">
        <w:rPr>
          <w:bCs/>
          <w:szCs w:val="24"/>
        </w:rPr>
        <w:t xml:space="preserve">  A final stage of evaluation is planned and IMSO’s findings will be reported to NCSR accordingly.  It is expected that NCSR will recommend approval (recognition) of the system in 2018.</w:t>
      </w:r>
      <w:r w:rsidRPr="00E217A1">
        <w:rPr>
          <w:bCs/>
          <w:szCs w:val="24"/>
          <w:vertAlign w:val="superscript"/>
        </w:rPr>
        <w:footnoteReference w:id="7"/>
      </w:r>
    </w:p>
    <w:p w14:paraId="224F1362" w14:textId="77777777" w:rsidR="002541C2" w:rsidRPr="00E217A1" w:rsidRDefault="002541C2" w:rsidP="002541C2">
      <w:pPr>
        <w:rPr>
          <w:bCs/>
          <w:szCs w:val="24"/>
        </w:rPr>
      </w:pPr>
    </w:p>
    <w:p w14:paraId="4EA74AE7" w14:textId="77777777" w:rsidR="002541C2" w:rsidRPr="00834189" w:rsidRDefault="002541C2" w:rsidP="002541C2">
      <w:pPr>
        <w:rPr>
          <w:bCs/>
          <w:szCs w:val="24"/>
        </w:rPr>
      </w:pPr>
      <w:r w:rsidRPr="00834189">
        <w:rPr>
          <w:bCs/>
          <w:szCs w:val="24"/>
        </w:rPr>
        <w:t>The IMO actions described above are intended to facilitate the timely introduction of an additional MSS system into the GMDSS.  This proposal will modify the Radio Regulations to recognize the availability of the band 1 616-1 626.5 MHz for providing GMDSS by mobile satellite systems.</w:t>
      </w:r>
    </w:p>
    <w:p w14:paraId="02F15185" w14:textId="67EC9D58" w:rsidR="002541C2" w:rsidRDefault="002541C2" w:rsidP="002541C2">
      <w:r>
        <w:br w:type="page"/>
      </w:r>
    </w:p>
    <w:p w14:paraId="7B5D2A8F" w14:textId="77777777" w:rsidR="002541C2" w:rsidRDefault="002541C2" w:rsidP="002541C2"/>
    <w:p w14:paraId="29E7935B" w14:textId="77777777" w:rsidR="002541C2" w:rsidRDefault="002541C2" w:rsidP="002541C2">
      <w:r w:rsidRPr="00A409E1">
        <w:rPr>
          <w:b/>
          <w:bCs/>
        </w:rPr>
        <w:t>Proposal</w:t>
      </w:r>
      <w:r>
        <w:t xml:space="preserve">:  </w:t>
      </w:r>
    </w:p>
    <w:p w14:paraId="340CCC12" w14:textId="77777777" w:rsidR="002541C2" w:rsidRPr="00A409E1" w:rsidRDefault="002541C2" w:rsidP="002541C2"/>
    <w:p w14:paraId="69FDA95A" w14:textId="77777777" w:rsidR="002541C2" w:rsidRDefault="002541C2" w:rsidP="002541C2">
      <w:proofErr w:type="gramStart"/>
      <w:r w:rsidRPr="00A409E1">
        <w:rPr>
          <w:b/>
        </w:rPr>
        <w:t>MOD</w:t>
      </w:r>
      <w:r>
        <w:t xml:space="preserve">  USA</w:t>
      </w:r>
      <w:proofErr w:type="gramEnd"/>
      <w:r>
        <w:t>/1.8/1</w:t>
      </w:r>
    </w:p>
    <w:p w14:paraId="4356C13B" w14:textId="77777777" w:rsidR="002541C2" w:rsidRPr="009A49CE" w:rsidRDefault="002541C2" w:rsidP="002541C2">
      <w:pPr>
        <w:widowControl w:val="0"/>
        <w:autoSpaceDE w:val="0"/>
        <w:autoSpaceDN w:val="0"/>
        <w:adjustRightInd w:val="0"/>
        <w:spacing w:after="240" w:line="320" w:lineRule="atLeast"/>
        <w:jc w:val="center"/>
        <w:rPr>
          <w:color w:val="000000"/>
          <w:szCs w:val="24"/>
        </w:rPr>
      </w:pPr>
      <w:r w:rsidRPr="009A49CE">
        <w:rPr>
          <w:color w:val="000000"/>
          <w:szCs w:val="24"/>
        </w:rPr>
        <w:t>ARTICLE 5</w:t>
      </w:r>
    </w:p>
    <w:p w14:paraId="723FBE9C" w14:textId="77777777" w:rsidR="002541C2" w:rsidRPr="009A49CE" w:rsidRDefault="002541C2" w:rsidP="002541C2">
      <w:pPr>
        <w:widowControl w:val="0"/>
        <w:autoSpaceDE w:val="0"/>
        <w:autoSpaceDN w:val="0"/>
        <w:adjustRightInd w:val="0"/>
        <w:spacing w:after="240" w:line="300" w:lineRule="atLeast"/>
        <w:jc w:val="center"/>
        <w:rPr>
          <w:color w:val="000000"/>
          <w:szCs w:val="24"/>
        </w:rPr>
      </w:pPr>
      <w:r w:rsidRPr="009A49CE">
        <w:rPr>
          <w:b/>
          <w:bCs/>
          <w:color w:val="000000"/>
          <w:szCs w:val="24"/>
        </w:rPr>
        <w:t>Frequency allocations</w:t>
      </w:r>
    </w:p>
    <w:p w14:paraId="12806022" w14:textId="77777777" w:rsidR="002541C2" w:rsidRPr="00803B7A" w:rsidRDefault="002541C2" w:rsidP="002541C2">
      <w:pPr>
        <w:widowControl w:val="0"/>
        <w:autoSpaceDE w:val="0"/>
        <w:autoSpaceDN w:val="0"/>
        <w:adjustRightInd w:val="0"/>
        <w:spacing w:after="240" w:line="280" w:lineRule="atLeast"/>
        <w:jc w:val="center"/>
        <w:rPr>
          <w:color w:val="000000"/>
          <w:szCs w:val="24"/>
        </w:rPr>
      </w:pPr>
      <w:r w:rsidRPr="009A49CE">
        <w:rPr>
          <w:b/>
          <w:bCs/>
          <w:color w:val="000000"/>
          <w:szCs w:val="24"/>
        </w:rPr>
        <w:t>Section IV – Table of Frequency Allocations</w:t>
      </w:r>
    </w:p>
    <w:p w14:paraId="61F4BCC2" w14:textId="77777777" w:rsidR="002541C2" w:rsidRPr="00A409E1" w:rsidRDefault="002541C2" w:rsidP="002541C2">
      <w:pPr>
        <w:ind w:left="2160" w:firstLine="720"/>
      </w:pPr>
    </w:p>
    <w:p w14:paraId="04FA5877" w14:textId="77777777" w:rsidR="002541C2" w:rsidRPr="009A49CE" w:rsidRDefault="002541C2" w:rsidP="002541C2">
      <w:pPr>
        <w:keepNext/>
        <w:keepLines/>
        <w:tabs>
          <w:tab w:val="left" w:pos="1134"/>
          <w:tab w:val="left" w:pos="1871"/>
          <w:tab w:val="left" w:pos="2268"/>
        </w:tabs>
        <w:overflowPunct w:val="0"/>
        <w:autoSpaceDE w:val="0"/>
        <w:autoSpaceDN w:val="0"/>
        <w:adjustRightInd w:val="0"/>
        <w:spacing w:after="120"/>
        <w:jc w:val="center"/>
        <w:textAlignment w:val="baseline"/>
        <w:rPr>
          <w:b/>
          <w:lang w:val="en-GB"/>
        </w:rPr>
      </w:pPr>
      <w:r w:rsidRPr="009A49CE">
        <w:rPr>
          <w:b/>
          <w:lang w:val="en-GB"/>
        </w:rPr>
        <w:t>1 610-1 660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2541C2" w:rsidRPr="009A49CE" w14:paraId="5F4D0490" w14:textId="77777777" w:rsidTr="00307232">
        <w:trPr>
          <w:cantSplit/>
          <w:jc w:val="center"/>
        </w:trPr>
        <w:tc>
          <w:tcPr>
            <w:tcW w:w="9299" w:type="dxa"/>
            <w:gridSpan w:val="3"/>
            <w:tcBorders>
              <w:top w:val="single" w:sz="4" w:space="0" w:color="auto"/>
              <w:left w:val="single" w:sz="6" w:space="0" w:color="auto"/>
              <w:bottom w:val="single" w:sz="4" w:space="0" w:color="auto"/>
              <w:right w:val="single" w:sz="6" w:space="0" w:color="auto"/>
            </w:tcBorders>
            <w:hideMark/>
          </w:tcPr>
          <w:p w14:paraId="1320759F" w14:textId="77777777" w:rsidR="002541C2" w:rsidRPr="009A49CE" w:rsidRDefault="002541C2" w:rsidP="00307232">
            <w:pPr>
              <w:keepNext/>
              <w:tabs>
                <w:tab w:val="left" w:pos="1134"/>
                <w:tab w:val="left" w:pos="1871"/>
                <w:tab w:val="left" w:pos="2268"/>
              </w:tabs>
              <w:overflowPunct w:val="0"/>
              <w:autoSpaceDE w:val="0"/>
              <w:autoSpaceDN w:val="0"/>
              <w:adjustRightInd w:val="0"/>
              <w:spacing w:before="80" w:after="80"/>
              <w:jc w:val="center"/>
              <w:textAlignment w:val="baseline"/>
              <w:rPr>
                <w:b/>
                <w:lang w:val="en-GB"/>
              </w:rPr>
            </w:pPr>
            <w:r w:rsidRPr="009A49CE">
              <w:rPr>
                <w:b/>
                <w:lang w:val="en-GB"/>
              </w:rPr>
              <w:t>Allocation to services</w:t>
            </w:r>
          </w:p>
        </w:tc>
      </w:tr>
      <w:tr w:rsidR="002541C2" w:rsidRPr="009A49CE" w14:paraId="05DF5A6C" w14:textId="77777777" w:rsidTr="00307232">
        <w:trPr>
          <w:cantSplit/>
          <w:jc w:val="center"/>
        </w:trPr>
        <w:tc>
          <w:tcPr>
            <w:tcW w:w="3099" w:type="dxa"/>
            <w:tcBorders>
              <w:top w:val="single" w:sz="4" w:space="0" w:color="auto"/>
              <w:left w:val="single" w:sz="6" w:space="0" w:color="auto"/>
              <w:bottom w:val="single" w:sz="4" w:space="0" w:color="auto"/>
              <w:right w:val="single" w:sz="6" w:space="0" w:color="auto"/>
            </w:tcBorders>
            <w:hideMark/>
          </w:tcPr>
          <w:p w14:paraId="28B5042C" w14:textId="77777777" w:rsidR="002541C2" w:rsidRPr="009A49CE" w:rsidRDefault="002541C2" w:rsidP="00307232">
            <w:pPr>
              <w:keepNext/>
              <w:tabs>
                <w:tab w:val="left" w:pos="1134"/>
                <w:tab w:val="left" w:pos="1871"/>
                <w:tab w:val="left" w:pos="2268"/>
              </w:tabs>
              <w:overflowPunct w:val="0"/>
              <w:autoSpaceDE w:val="0"/>
              <w:autoSpaceDN w:val="0"/>
              <w:adjustRightInd w:val="0"/>
              <w:spacing w:before="80" w:after="80"/>
              <w:jc w:val="center"/>
              <w:textAlignment w:val="baseline"/>
              <w:rPr>
                <w:b/>
                <w:lang w:val="en-GB"/>
              </w:rPr>
            </w:pPr>
            <w:r w:rsidRPr="009A49CE">
              <w:rPr>
                <w:b/>
                <w:lang w:val="en-GB"/>
              </w:rPr>
              <w:t>Region 1</w:t>
            </w:r>
          </w:p>
        </w:tc>
        <w:tc>
          <w:tcPr>
            <w:tcW w:w="3100" w:type="dxa"/>
            <w:tcBorders>
              <w:top w:val="single" w:sz="4" w:space="0" w:color="auto"/>
              <w:left w:val="single" w:sz="6" w:space="0" w:color="auto"/>
              <w:bottom w:val="single" w:sz="4" w:space="0" w:color="auto"/>
              <w:right w:val="single" w:sz="6" w:space="0" w:color="auto"/>
            </w:tcBorders>
            <w:hideMark/>
          </w:tcPr>
          <w:p w14:paraId="436DC920" w14:textId="77777777" w:rsidR="002541C2" w:rsidRPr="009A49CE" w:rsidRDefault="002541C2" w:rsidP="00307232">
            <w:pPr>
              <w:keepNext/>
              <w:tabs>
                <w:tab w:val="left" w:pos="1134"/>
                <w:tab w:val="left" w:pos="1871"/>
                <w:tab w:val="left" w:pos="2268"/>
              </w:tabs>
              <w:overflowPunct w:val="0"/>
              <w:autoSpaceDE w:val="0"/>
              <w:autoSpaceDN w:val="0"/>
              <w:adjustRightInd w:val="0"/>
              <w:spacing w:before="80" w:after="80"/>
              <w:jc w:val="center"/>
              <w:textAlignment w:val="baseline"/>
              <w:rPr>
                <w:b/>
                <w:lang w:val="en-GB"/>
              </w:rPr>
            </w:pPr>
            <w:r w:rsidRPr="009A49CE">
              <w:rPr>
                <w:b/>
                <w:lang w:val="en-GB"/>
              </w:rPr>
              <w:t>Region 2</w:t>
            </w:r>
          </w:p>
        </w:tc>
        <w:tc>
          <w:tcPr>
            <w:tcW w:w="3100" w:type="dxa"/>
            <w:tcBorders>
              <w:top w:val="single" w:sz="4" w:space="0" w:color="auto"/>
              <w:left w:val="single" w:sz="6" w:space="0" w:color="auto"/>
              <w:bottom w:val="single" w:sz="4" w:space="0" w:color="auto"/>
              <w:right w:val="single" w:sz="6" w:space="0" w:color="auto"/>
            </w:tcBorders>
            <w:hideMark/>
          </w:tcPr>
          <w:p w14:paraId="65C9B2DB" w14:textId="77777777" w:rsidR="002541C2" w:rsidRPr="009A49CE" w:rsidRDefault="002541C2" w:rsidP="00307232">
            <w:pPr>
              <w:keepNext/>
              <w:tabs>
                <w:tab w:val="left" w:pos="1134"/>
                <w:tab w:val="left" w:pos="1871"/>
                <w:tab w:val="left" w:pos="2268"/>
              </w:tabs>
              <w:overflowPunct w:val="0"/>
              <w:autoSpaceDE w:val="0"/>
              <w:autoSpaceDN w:val="0"/>
              <w:adjustRightInd w:val="0"/>
              <w:spacing w:before="80" w:after="80"/>
              <w:jc w:val="center"/>
              <w:textAlignment w:val="baseline"/>
              <w:rPr>
                <w:b/>
                <w:lang w:val="en-GB"/>
              </w:rPr>
            </w:pPr>
            <w:r w:rsidRPr="009A49CE">
              <w:rPr>
                <w:b/>
                <w:lang w:val="en-GB"/>
              </w:rPr>
              <w:t>Region 3</w:t>
            </w:r>
          </w:p>
        </w:tc>
      </w:tr>
      <w:tr w:rsidR="002541C2" w:rsidRPr="009A49CE" w14:paraId="11DC9A10" w14:textId="77777777" w:rsidTr="00307232">
        <w:trPr>
          <w:cantSplit/>
          <w:jc w:val="center"/>
        </w:trPr>
        <w:tc>
          <w:tcPr>
            <w:tcW w:w="3099" w:type="dxa"/>
            <w:tcBorders>
              <w:top w:val="single" w:sz="4" w:space="0" w:color="auto"/>
              <w:left w:val="single" w:sz="6" w:space="0" w:color="auto"/>
              <w:bottom w:val="nil"/>
              <w:right w:val="single" w:sz="6" w:space="0" w:color="auto"/>
            </w:tcBorders>
          </w:tcPr>
          <w:p w14:paraId="649C930F"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b/>
                <w:lang w:val="en-GB"/>
              </w:rPr>
            </w:pPr>
            <w:r w:rsidRPr="009A49CE">
              <w:rPr>
                <w:b/>
                <w:lang w:val="en-GB"/>
              </w:rPr>
              <w:t>1 610-1 610.6</w:t>
            </w:r>
          </w:p>
          <w:p w14:paraId="65C29EA2"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r w:rsidRPr="009A49CE">
              <w:rPr>
                <w:lang w:val="en-GB"/>
              </w:rPr>
              <w:t>MOBILE-SATELLITE</w:t>
            </w:r>
            <w:r w:rsidRPr="009A49CE">
              <w:rPr>
                <w:lang w:val="en-GB"/>
              </w:rPr>
              <w:br/>
              <w:t>(Earth-to-space</w:t>
            </w:r>
            <w:proofErr w:type="gramStart"/>
            <w:r w:rsidRPr="009A49CE">
              <w:rPr>
                <w:lang w:val="en-GB"/>
              </w:rPr>
              <w:t>)  5.351A</w:t>
            </w:r>
            <w:proofErr w:type="gramEnd"/>
          </w:p>
          <w:p w14:paraId="764C942D"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r w:rsidRPr="009A49CE">
              <w:rPr>
                <w:lang w:val="en-GB"/>
              </w:rPr>
              <w:t>AERONAUTICAL</w:t>
            </w:r>
            <w:r w:rsidRPr="009A49CE">
              <w:rPr>
                <w:lang w:val="en-GB"/>
              </w:rPr>
              <w:br/>
              <w:t>RADIONAVIGATION</w:t>
            </w:r>
          </w:p>
          <w:p w14:paraId="72DD6EB1"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p>
        </w:tc>
        <w:tc>
          <w:tcPr>
            <w:tcW w:w="3100" w:type="dxa"/>
            <w:tcBorders>
              <w:top w:val="single" w:sz="4" w:space="0" w:color="auto"/>
              <w:left w:val="single" w:sz="6" w:space="0" w:color="auto"/>
              <w:bottom w:val="nil"/>
              <w:right w:val="single" w:sz="6" w:space="0" w:color="auto"/>
            </w:tcBorders>
            <w:hideMark/>
          </w:tcPr>
          <w:p w14:paraId="33EC6F51"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b/>
                <w:lang w:val="en-GB"/>
              </w:rPr>
            </w:pPr>
            <w:r w:rsidRPr="009A49CE">
              <w:rPr>
                <w:b/>
                <w:lang w:val="en-GB"/>
              </w:rPr>
              <w:t>1 610-1 610.6</w:t>
            </w:r>
          </w:p>
          <w:p w14:paraId="10774960"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r w:rsidRPr="009A49CE">
              <w:rPr>
                <w:lang w:val="en-GB"/>
              </w:rPr>
              <w:t>MOBILE-SATELLITE</w:t>
            </w:r>
            <w:r w:rsidRPr="009A49CE">
              <w:rPr>
                <w:lang w:val="en-GB"/>
              </w:rPr>
              <w:br/>
              <w:t>(Earth-to-space</w:t>
            </w:r>
            <w:proofErr w:type="gramStart"/>
            <w:r w:rsidRPr="009A49CE">
              <w:rPr>
                <w:lang w:val="en-GB"/>
              </w:rPr>
              <w:t>)  5.351A</w:t>
            </w:r>
            <w:proofErr w:type="gramEnd"/>
          </w:p>
          <w:p w14:paraId="4B469E46"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r w:rsidRPr="009A49CE">
              <w:rPr>
                <w:lang w:val="en-GB"/>
              </w:rPr>
              <w:t>AERONAUTICAL</w:t>
            </w:r>
            <w:r w:rsidRPr="009A49CE">
              <w:rPr>
                <w:lang w:val="en-GB"/>
              </w:rPr>
              <w:br/>
              <w:t>RADIONAVIGATION</w:t>
            </w:r>
          </w:p>
          <w:p w14:paraId="6F32B852"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r w:rsidRPr="009A49CE">
              <w:rPr>
                <w:lang w:val="en-GB"/>
              </w:rPr>
              <w:t>RADIODETERMINATION-</w:t>
            </w:r>
            <w:r w:rsidRPr="009A49CE">
              <w:rPr>
                <w:lang w:val="en-GB"/>
              </w:rPr>
              <w:br/>
              <w:t>SATELLITE</w:t>
            </w:r>
            <w:r w:rsidRPr="009A49CE">
              <w:rPr>
                <w:lang w:val="en-GB"/>
              </w:rPr>
              <w:br/>
              <w:t>(Earth-to-space)</w:t>
            </w:r>
          </w:p>
        </w:tc>
        <w:tc>
          <w:tcPr>
            <w:tcW w:w="3100" w:type="dxa"/>
            <w:tcBorders>
              <w:top w:val="single" w:sz="4" w:space="0" w:color="auto"/>
              <w:left w:val="single" w:sz="6" w:space="0" w:color="auto"/>
              <w:bottom w:val="nil"/>
              <w:right w:val="single" w:sz="6" w:space="0" w:color="auto"/>
            </w:tcBorders>
            <w:hideMark/>
          </w:tcPr>
          <w:p w14:paraId="07D61A47"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b/>
                <w:lang w:val="en-GB"/>
              </w:rPr>
            </w:pPr>
            <w:r w:rsidRPr="009A49CE">
              <w:rPr>
                <w:b/>
                <w:lang w:val="en-GB"/>
              </w:rPr>
              <w:t>1 610-1 610.6</w:t>
            </w:r>
          </w:p>
          <w:p w14:paraId="3BBACC44"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r w:rsidRPr="009A49CE">
              <w:rPr>
                <w:lang w:val="en-GB"/>
              </w:rPr>
              <w:t>MOBILE-SATELLITE</w:t>
            </w:r>
            <w:r w:rsidRPr="009A49CE">
              <w:rPr>
                <w:lang w:val="en-GB"/>
              </w:rPr>
              <w:br/>
              <w:t>(Earth-to-space</w:t>
            </w:r>
            <w:proofErr w:type="gramStart"/>
            <w:r w:rsidRPr="009A49CE">
              <w:rPr>
                <w:lang w:val="en-GB"/>
              </w:rPr>
              <w:t>)  5.351A</w:t>
            </w:r>
            <w:proofErr w:type="gramEnd"/>
          </w:p>
          <w:p w14:paraId="083B2892"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r w:rsidRPr="009A49CE">
              <w:rPr>
                <w:lang w:val="en-GB"/>
              </w:rPr>
              <w:t>AERONAUTICAL</w:t>
            </w:r>
            <w:r w:rsidRPr="009A49CE">
              <w:rPr>
                <w:lang w:val="en-GB"/>
              </w:rPr>
              <w:br/>
              <w:t>RADIONAVIGATION</w:t>
            </w:r>
          </w:p>
          <w:p w14:paraId="609010AD"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proofErr w:type="spellStart"/>
            <w:r w:rsidRPr="009A49CE">
              <w:rPr>
                <w:lang w:val="en-GB"/>
              </w:rPr>
              <w:t>Radiodetermination</w:t>
            </w:r>
            <w:proofErr w:type="spellEnd"/>
            <w:r w:rsidRPr="009A49CE">
              <w:rPr>
                <w:lang w:val="en-GB"/>
              </w:rPr>
              <w:t>-satellite</w:t>
            </w:r>
            <w:r w:rsidRPr="009A49CE">
              <w:rPr>
                <w:lang w:val="en-GB"/>
              </w:rPr>
              <w:br/>
              <w:t>(Earth-to-space)</w:t>
            </w:r>
          </w:p>
        </w:tc>
      </w:tr>
      <w:tr w:rsidR="002541C2" w:rsidRPr="009A49CE" w14:paraId="4E520011" w14:textId="77777777" w:rsidTr="00307232">
        <w:trPr>
          <w:cantSplit/>
          <w:jc w:val="center"/>
        </w:trPr>
        <w:tc>
          <w:tcPr>
            <w:tcW w:w="3099" w:type="dxa"/>
            <w:tcBorders>
              <w:top w:val="nil"/>
              <w:left w:val="single" w:sz="6" w:space="0" w:color="auto"/>
              <w:bottom w:val="single" w:sz="4" w:space="0" w:color="auto"/>
              <w:right w:val="single" w:sz="6" w:space="0" w:color="auto"/>
            </w:tcBorders>
            <w:hideMark/>
          </w:tcPr>
          <w:p w14:paraId="570F09CA"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proofErr w:type="gramStart"/>
            <w:r w:rsidRPr="009A49CE">
              <w:rPr>
                <w:lang w:val="en-GB"/>
              </w:rPr>
              <w:t>5.341  5.355</w:t>
            </w:r>
            <w:proofErr w:type="gramEnd"/>
            <w:r w:rsidRPr="009A49CE">
              <w:rPr>
                <w:lang w:val="en-GB"/>
              </w:rPr>
              <w:t xml:space="preserve">  5.359  5.364  </w:t>
            </w:r>
            <w:r w:rsidRPr="009A49CE">
              <w:rPr>
                <w:lang w:val="en-GB"/>
              </w:rPr>
              <w:br/>
              <w:t xml:space="preserve">5.366  5.367  </w:t>
            </w:r>
            <w:r w:rsidRPr="009A49CE">
              <w:rPr>
                <w:color w:val="FF0000"/>
                <w:u w:val="single"/>
                <w:lang w:val="en-GB"/>
              </w:rPr>
              <w:t>MOD</w:t>
            </w:r>
            <w:r w:rsidRPr="009A49CE">
              <w:rPr>
                <w:lang w:val="en-GB"/>
              </w:rPr>
              <w:t xml:space="preserve"> 5.368  5.369  </w:t>
            </w:r>
            <w:r w:rsidRPr="009A49CE">
              <w:rPr>
                <w:lang w:val="en-GB"/>
              </w:rPr>
              <w:br/>
              <w:t>5.371  5.372</w:t>
            </w:r>
          </w:p>
        </w:tc>
        <w:tc>
          <w:tcPr>
            <w:tcW w:w="3100" w:type="dxa"/>
            <w:tcBorders>
              <w:top w:val="nil"/>
              <w:left w:val="single" w:sz="6" w:space="0" w:color="auto"/>
              <w:bottom w:val="single" w:sz="4" w:space="0" w:color="auto"/>
              <w:right w:val="single" w:sz="6" w:space="0" w:color="auto"/>
            </w:tcBorders>
            <w:hideMark/>
          </w:tcPr>
          <w:p w14:paraId="76F76A23"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r w:rsidRPr="009A49CE">
              <w:rPr>
                <w:lang w:val="en-GB"/>
              </w:rPr>
              <w:br/>
            </w:r>
            <w:proofErr w:type="gramStart"/>
            <w:r w:rsidRPr="009A49CE">
              <w:rPr>
                <w:lang w:val="en-GB"/>
              </w:rPr>
              <w:t>5.341  5.364</w:t>
            </w:r>
            <w:proofErr w:type="gramEnd"/>
            <w:r w:rsidRPr="009A49CE">
              <w:rPr>
                <w:lang w:val="en-GB"/>
              </w:rPr>
              <w:t xml:space="preserve">  5.366  5.367  </w:t>
            </w:r>
            <w:r w:rsidRPr="009A49CE">
              <w:rPr>
                <w:lang w:val="en-GB"/>
              </w:rPr>
              <w:br/>
            </w:r>
            <w:r w:rsidRPr="009A49CE">
              <w:rPr>
                <w:color w:val="FF0000"/>
                <w:u w:val="single"/>
                <w:lang w:val="en-GB"/>
              </w:rPr>
              <w:t>MOD</w:t>
            </w:r>
            <w:r w:rsidRPr="009A49CE">
              <w:rPr>
                <w:lang w:val="en-GB"/>
              </w:rPr>
              <w:t xml:space="preserve"> 5.368  5.370  5.372</w:t>
            </w:r>
          </w:p>
        </w:tc>
        <w:tc>
          <w:tcPr>
            <w:tcW w:w="3100" w:type="dxa"/>
            <w:tcBorders>
              <w:top w:val="nil"/>
              <w:left w:val="single" w:sz="6" w:space="0" w:color="auto"/>
              <w:bottom w:val="single" w:sz="4" w:space="0" w:color="auto"/>
              <w:right w:val="single" w:sz="6" w:space="0" w:color="auto"/>
            </w:tcBorders>
            <w:hideMark/>
          </w:tcPr>
          <w:p w14:paraId="0CAFC62A"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r w:rsidRPr="009A49CE">
              <w:rPr>
                <w:lang w:val="en-GB"/>
              </w:rPr>
              <w:br/>
            </w:r>
            <w:proofErr w:type="gramStart"/>
            <w:r w:rsidRPr="009A49CE">
              <w:rPr>
                <w:lang w:val="en-GB"/>
              </w:rPr>
              <w:t>5.341  5.355</w:t>
            </w:r>
            <w:proofErr w:type="gramEnd"/>
            <w:r w:rsidRPr="009A49CE">
              <w:rPr>
                <w:lang w:val="en-GB"/>
              </w:rPr>
              <w:t xml:space="preserve">  5.359  5.364  5.366  5.367  </w:t>
            </w:r>
            <w:r w:rsidRPr="009A49CE">
              <w:rPr>
                <w:color w:val="FF0000"/>
                <w:u w:val="single"/>
                <w:lang w:val="en-GB"/>
              </w:rPr>
              <w:t>MOD</w:t>
            </w:r>
            <w:r w:rsidRPr="009A49CE">
              <w:rPr>
                <w:lang w:val="en-GB"/>
              </w:rPr>
              <w:t xml:space="preserve"> 5.368  5.369  5.372</w:t>
            </w:r>
          </w:p>
        </w:tc>
      </w:tr>
      <w:tr w:rsidR="002541C2" w:rsidRPr="009A49CE" w14:paraId="0F1F5F64" w14:textId="77777777" w:rsidTr="00307232">
        <w:trPr>
          <w:cantSplit/>
          <w:jc w:val="center"/>
        </w:trPr>
        <w:tc>
          <w:tcPr>
            <w:tcW w:w="3099" w:type="dxa"/>
            <w:tcBorders>
              <w:top w:val="single" w:sz="4" w:space="0" w:color="auto"/>
              <w:left w:val="single" w:sz="6" w:space="0" w:color="auto"/>
              <w:bottom w:val="nil"/>
              <w:right w:val="single" w:sz="6" w:space="0" w:color="auto"/>
            </w:tcBorders>
            <w:hideMark/>
          </w:tcPr>
          <w:p w14:paraId="3AD9589A"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b/>
                <w:lang w:val="en-GB"/>
              </w:rPr>
            </w:pPr>
            <w:r w:rsidRPr="009A49CE">
              <w:rPr>
                <w:b/>
                <w:lang w:val="en-GB"/>
              </w:rPr>
              <w:t>1 610.6-1 613.8</w:t>
            </w:r>
          </w:p>
          <w:p w14:paraId="3F28F046"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r w:rsidRPr="009A49CE">
              <w:rPr>
                <w:lang w:val="en-GB"/>
              </w:rPr>
              <w:t>MOBILE-SATELLITE</w:t>
            </w:r>
            <w:r w:rsidRPr="009A49CE">
              <w:rPr>
                <w:lang w:val="en-GB"/>
              </w:rPr>
              <w:br/>
              <w:t>(Earth-to-space</w:t>
            </w:r>
            <w:proofErr w:type="gramStart"/>
            <w:r w:rsidRPr="009A49CE">
              <w:rPr>
                <w:lang w:val="en-GB"/>
              </w:rPr>
              <w:t>)  5.351A</w:t>
            </w:r>
            <w:proofErr w:type="gramEnd"/>
          </w:p>
          <w:p w14:paraId="20968F97"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r w:rsidRPr="009A49CE">
              <w:rPr>
                <w:lang w:val="en-GB"/>
              </w:rPr>
              <w:t>RADIO ASTRONOMY</w:t>
            </w:r>
          </w:p>
          <w:p w14:paraId="4B0F4562"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r w:rsidRPr="009A49CE">
              <w:rPr>
                <w:lang w:val="en-GB"/>
              </w:rPr>
              <w:t>AERONAUTICAL</w:t>
            </w:r>
            <w:r w:rsidRPr="009A49CE">
              <w:rPr>
                <w:lang w:val="en-GB"/>
              </w:rPr>
              <w:br/>
              <w:t>RADIONAVIGATION</w:t>
            </w:r>
          </w:p>
        </w:tc>
        <w:tc>
          <w:tcPr>
            <w:tcW w:w="3100" w:type="dxa"/>
            <w:tcBorders>
              <w:top w:val="single" w:sz="4" w:space="0" w:color="auto"/>
              <w:left w:val="single" w:sz="6" w:space="0" w:color="auto"/>
              <w:bottom w:val="nil"/>
              <w:right w:val="single" w:sz="6" w:space="0" w:color="auto"/>
            </w:tcBorders>
            <w:hideMark/>
          </w:tcPr>
          <w:p w14:paraId="23E59CEA"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b/>
                <w:lang w:val="en-GB"/>
              </w:rPr>
            </w:pPr>
            <w:r w:rsidRPr="009A49CE">
              <w:rPr>
                <w:b/>
                <w:lang w:val="en-GB"/>
              </w:rPr>
              <w:t>1 610.6-1 613.8</w:t>
            </w:r>
          </w:p>
          <w:p w14:paraId="3AC18E75"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r w:rsidRPr="009A49CE">
              <w:rPr>
                <w:lang w:val="en-GB"/>
              </w:rPr>
              <w:t>MOBILE-SATELLITE</w:t>
            </w:r>
            <w:r w:rsidRPr="009A49CE">
              <w:rPr>
                <w:lang w:val="en-GB"/>
              </w:rPr>
              <w:br/>
              <w:t>(Earth-to-space</w:t>
            </w:r>
            <w:proofErr w:type="gramStart"/>
            <w:r w:rsidRPr="009A49CE">
              <w:rPr>
                <w:lang w:val="en-GB"/>
              </w:rPr>
              <w:t>)  5.351A</w:t>
            </w:r>
            <w:proofErr w:type="gramEnd"/>
          </w:p>
          <w:p w14:paraId="2E82E2FD"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r w:rsidRPr="009A49CE">
              <w:rPr>
                <w:lang w:val="en-GB"/>
              </w:rPr>
              <w:t>RADIO ASTRONOMY</w:t>
            </w:r>
          </w:p>
          <w:p w14:paraId="6E4ADE7F"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r w:rsidRPr="009A49CE">
              <w:rPr>
                <w:lang w:val="en-GB"/>
              </w:rPr>
              <w:t>AERONAUTICAL</w:t>
            </w:r>
            <w:r w:rsidRPr="009A49CE">
              <w:rPr>
                <w:lang w:val="en-GB"/>
              </w:rPr>
              <w:br/>
              <w:t>RADIONAVIGATION</w:t>
            </w:r>
          </w:p>
          <w:p w14:paraId="49469F21"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r w:rsidRPr="009A49CE">
              <w:rPr>
                <w:lang w:val="en-GB"/>
              </w:rPr>
              <w:t>RADIODETERMINATION-SATELLITE (Earth-to-space)</w:t>
            </w:r>
          </w:p>
        </w:tc>
        <w:tc>
          <w:tcPr>
            <w:tcW w:w="3100" w:type="dxa"/>
            <w:tcBorders>
              <w:top w:val="single" w:sz="4" w:space="0" w:color="auto"/>
              <w:left w:val="single" w:sz="6" w:space="0" w:color="auto"/>
              <w:bottom w:val="nil"/>
              <w:right w:val="single" w:sz="6" w:space="0" w:color="auto"/>
            </w:tcBorders>
            <w:hideMark/>
          </w:tcPr>
          <w:p w14:paraId="35538B88"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b/>
                <w:lang w:val="en-GB"/>
              </w:rPr>
            </w:pPr>
            <w:r w:rsidRPr="009A49CE">
              <w:rPr>
                <w:b/>
                <w:lang w:val="en-GB"/>
              </w:rPr>
              <w:t>1 610.6-1 613.8</w:t>
            </w:r>
          </w:p>
          <w:p w14:paraId="611CB260"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r w:rsidRPr="009A49CE">
              <w:rPr>
                <w:lang w:val="en-GB"/>
              </w:rPr>
              <w:t>MOBILE-SATELLITE</w:t>
            </w:r>
            <w:r w:rsidRPr="009A49CE">
              <w:rPr>
                <w:lang w:val="en-GB"/>
              </w:rPr>
              <w:br/>
              <w:t>(Earth-to-space</w:t>
            </w:r>
            <w:proofErr w:type="gramStart"/>
            <w:r w:rsidRPr="009A49CE">
              <w:rPr>
                <w:lang w:val="en-GB"/>
              </w:rPr>
              <w:t>)  5.351A</w:t>
            </w:r>
            <w:proofErr w:type="gramEnd"/>
          </w:p>
          <w:p w14:paraId="24F40224"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r w:rsidRPr="009A49CE">
              <w:rPr>
                <w:lang w:val="en-GB"/>
              </w:rPr>
              <w:t>RADIO ASTRONOMY</w:t>
            </w:r>
          </w:p>
          <w:p w14:paraId="4002DCD2"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r w:rsidRPr="009A49CE">
              <w:rPr>
                <w:lang w:val="en-GB"/>
              </w:rPr>
              <w:t>AERONAUTICAL</w:t>
            </w:r>
            <w:r w:rsidRPr="009A49CE">
              <w:rPr>
                <w:lang w:val="en-GB"/>
              </w:rPr>
              <w:br/>
              <w:t>RADIONAVIGATION</w:t>
            </w:r>
          </w:p>
          <w:p w14:paraId="48DE318A"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proofErr w:type="spellStart"/>
            <w:r w:rsidRPr="009A49CE">
              <w:rPr>
                <w:lang w:val="en-GB"/>
              </w:rPr>
              <w:t>Radiodetermination</w:t>
            </w:r>
            <w:proofErr w:type="spellEnd"/>
            <w:r w:rsidRPr="009A49CE">
              <w:rPr>
                <w:lang w:val="en-GB"/>
              </w:rPr>
              <w:t>-satellite</w:t>
            </w:r>
            <w:r w:rsidRPr="009A49CE">
              <w:rPr>
                <w:lang w:val="en-GB"/>
              </w:rPr>
              <w:br/>
              <w:t xml:space="preserve">(Earth-to-space) </w:t>
            </w:r>
          </w:p>
        </w:tc>
      </w:tr>
      <w:tr w:rsidR="002541C2" w:rsidRPr="009A49CE" w14:paraId="3E0FF33F" w14:textId="77777777" w:rsidTr="00307232">
        <w:trPr>
          <w:cantSplit/>
          <w:jc w:val="center"/>
        </w:trPr>
        <w:tc>
          <w:tcPr>
            <w:tcW w:w="3099" w:type="dxa"/>
            <w:tcBorders>
              <w:top w:val="nil"/>
              <w:left w:val="single" w:sz="6" w:space="0" w:color="auto"/>
              <w:bottom w:val="single" w:sz="4" w:space="0" w:color="auto"/>
              <w:right w:val="single" w:sz="6" w:space="0" w:color="auto"/>
            </w:tcBorders>
            <w:hideMark/>
          </w:tcPr>
          <w:p w14:paraId="419B3427"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proofErr w:type="gramStart"/>
            <w:r w:rsidRPr="009A49CE">
              <w:rPr>
                <w:lang w:val="en-GB"/>
              </w:rPr>
              <w:t>5.149  5.341</w:t>
            </w:r>
            <w:proofErr w:type="gramEnd"/>
            <w:r w:rsidRPr="009A49CE">
              <w:rPr>
                <w:lang w:val="en-GB"/>
              </w:rPr>
              <w:t xml:space="preserve">  5.355  5.359  5.364  5.366  5.367  </w:t>
            </w:r>
          </w:p>
          <w:p w14:paraId="7A2C982D"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r w:rsidRPr="009A49CE">
              <w:rPr>
                <w:color w:val="FF0000"/>
                <w:u w:val="single"/>
                <w:lang w:val="en-GB"/>
              </w:rPr>
              <w:t>MOD</w:t>
            </w:r>
            <w:r w:rsidRPr="009A49CE">
              <w:rPr>
                <w:lang w:val="en-GB"/>
              </w:rPr>
              <w:t xml:space="preserve"> </w:t>
            </w:r>
            <w:proofErr w:type="gramStart"/>
            <w:r w:rsidRPr="009A49CE">
              <w:rPr>
                <w:lang w:val="en-GB"/>
              </w:rPr>
              <w:t>5.368  5.369</w:t>
            </w:r>
            <w:proofErr w:type="gramEnd"/>
            <w:r w:rsidRPr="009A49CE">
              <w:rPr>
                <w:lang w:val="en-GB"/>
              </w:rPr>
              <w:t xml:space="preserve">  </w:t>
            </w:r>
            <w:r w:rsidRPr="009A49CE">
              <w:rPr>
                <w:lang w:val="en-GB"/>
              </w:rPr>
              <w:br/>
              <w:t>5.371  5.372</w:t>
            </w:r>
          </w:p>
          <w:p w14:paraId="1BD6F8A7"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p>
        </w:tc>
        <w:tc>
          <w:tcPr>
            <w:tcW w:w="3100" w:type="dxa"/>
            <w:tcBorders>
              <w:top w:val="nil"/>
              <w:left w:val="single" w:sz="6" w:space="0" w:color="auto"/>
              <w:bottom w:val="single" w:sz="4" w:space="0" w:color="auto"/>
              <w:right w:val="single" w:sz="6" w:space="0" w:color="auto"/>
            </w:tcBorders>
            <w:hideMark/>
          </w:tcPr>
          <w:p w14:paraId="210DCD5A"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r w:rsidRPr="009A49CE">
              <w:rPr>
                <w:lang w:val="en-GB"/>
              </w:rPr>
              <w:br/>
            </w:r>
            <w:proofErr w:type="gramStart"/>
            <w:r w:rsidRPr="009A49CE">
              <w:rPr>
                <w:lang w:val="en-GB"/>
              </w:rPr>
              <w:t>5.149  5.341</w:t>
            </w:r>
            <w:proofErr w:type="gramEnd"/>
            <w:r w:rsidRPr="009A49CE">
              <w:rPr>
                <w:lang w:val="en-GB"/>
              </w:rPr>
              <w:t xml:space="preserve">  5.364  5.366  </w:t>
            </w:r>
            <w:r w:rsidRPr="009A49CE">
              <w:rPr>
                <w:lang w:val="en-GB"/>
              </w:rPr>
              <w:br/>
              <w:t xml:space="preserve">5.367  </w:t>
            </w:r>
            <w:r w:rsidRPr="009A49CE">
              <w:rPr>
                <w:color w:val="FF0000"/>
                <w:u w:val="single"/>
                <w:lang w:val="en-GB"/>
              </w:rPr>
              <w:t>MOD</w:t>
            </w:r>
            <w:r w:rsidRPr="009A49CE">
              <w:rPr>
                <w:lang w:val="en-GB"/>
              </w:rPr>
              <w:t xml:space="preserve"> 5.368  5.370  5.372</w:t>
            </w:r>
          </w:p>
          <w:p w14:paraId="298BAF64"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p>
        </w:tc>
        <w:tc>
          <w:tcPr>
            <w:tcW w:w="3100" w:type="dxa"/>
            <w:tcBorders>
              <w:top w:val="nil"/>
              <w:left w:val="single" w:sz="6" w:space="0" w:color="auto"/>
              <w:bottom w:val="single" w:sz="4" w:space="0" w:color="auto"/>
              <w:right w:val="single" w:sz="6" w:space="0" w:color="auto"/>
            </w:tcBorders>
            <w:hideMark/>
          </w:tcPr>
          <w:p w14:paraId="6ED463EB"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proofErr w:type="gramStart"/>
            <w:r w:rsidRPr="009A49CE">
              <w:rPr>
                <w:lang w:val="en-GB"/>
              </w:rPr>
              <w:t>5.149  5.341</w:t>
            </w:r>
            <w:proofErr w:type="gramEnd"/>
            <w:r w:rsidRPr="009A49CE">
              <w:rPr>
                <w:lang w:val="en-GB"/>
              </w:rPr>
              <w:t xml:space="preserve">  5.355  5.359  5.364  5.366  5.367  </w:t>
            </w:r>
          </w:p>
          <w:p w14:paraId="650A3158"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r w:rsidRPr="009A49CE">
              <w:rPr>
                <w:color w:val="FF0000"/>
                <w:u w:val="single"/>
                <w:lang w:val="en-GB"/>
              </w:rPr>
              <w:t>MOD</w:t>
            </w:r>
            <w:r w:rsidRPr="009A49CE">
              <w:rPr>
                <w:u w:val="single"/>
                <w:lang w:val="en-GB"/>
              </w:rPr>
              <w:t xml:space="preserve"> </w:t>
            </w:r>
            <w:proofErr w:type="gramStart"/>
            <w:r w:rsidRPr="009A49CE">
              <w:rPr>
                <w:lang w:val="en-GB"/>
              </w:rPr>
              <w:t>5.368  5.369</w:t>
            </w:r>
            <w:proofErr w:type="gramEnd"/>
            <w:r w:rsidRPr="009A49CE">
              <w:rPr>
                <w:lang w:val="en-GB"/>
              </w:rPr>
              <w:t xml:space="preserve">  </w:t>
            </w:r>
            <w:r w:rsidRPr="009A49CE">
              <w:rPr>
                <w:lang w:val="en-GB"/>
              </w:rPr>
              <w:br/>
              <w:t>5.372</w:t>
            </w:r>
          </w:p>
          <w:p w14:paraId="5313EA4A"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p>
        </w:tc>
      </w:tr>
      <w:tr w:rsidR="002541C2" w:rsidRPr="00A409E1" w14:paraId="402FF815" w14:textId="77777777" w:rsidTr="00307232">
        <w:trPr>
          <w:cantSplit/>
          <w:jc w:val="center"/>
        </w:trPr>
        <w:tc>
          <w:tcPr>
            <w:tcW w:w="3099" w:type="dxa"/>
            <w:tcBorders>
              <w:top w:val="single" w:sz="4" w:space="0" w:color="auto"/>
              <w:left w:val="single" w:sz="6" w:space="0" w:color="auto"/>
              <w:right w:val="single" w:sz="6" w:space="0" w:color="auto"/>
            </w:tcBorders>
            <w:hideMark/>
          </w:tcPr>
          <w:p w14:paraId="04F393FA"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b/>
                <w:lang w:val="en-GB"/>
              </w:rPr>
            </w:pPr>
            <w:r w:rsidRPr="009A49CE">
              <w:rPr>
                <w:b/>
                <w:lang w:val="en-GB"/>
              </w:rPr>
              <w:lastRenderedPageBreak/>
              <w:t>1 613.8-1 626.5</w:t>
            </w:r>
          </w:p>
          <w:p w14:paraId="0F809A5E"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r w:rsidRPr="009A49CE">
              <w:rPr>
                <w:lang w:val="en-GB"/>
              </w:rPr>
              <w:t>MOBILE-SATELLITE</w:t>
            </w:r>
            <w:r w:rsidRPr="009A49CE">
              <w:rPr>
                <w:lang w:val="en-GB"/>
              </w:rPr>
              <w:br/>
              <w:t>(Earth-to-space</w:t>
            </w:r>
            <w:proofErr w:type="gramStart"/>
            <w:r w:rsidRPr="009A49CE">
              <w:rPr>
                <w:lang w:val="en-GB"/>
              </w:rPr>
              <w:t>)  5.351A</w:t>
            </w:r>
            <w:proofErr w:type="gramEnd"/>
          </w:p>
          <w:p w14:paraId="53AEB2A2"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u w:val="single"/>
                <w:lang w:val="en-GB"/>
              </w:rPr>
            </w:pPr>
            <w:r w:rsidRPr="009A49CE">
              <w:rPr>
                <w:color w:val="FF0000"/>
                <w:u w:val="single"/>
                <w:lang w:val="en-GB"/>
              </w:rPr>
              <w:t>ADD 5.GMDSS</w:t>
            </w:r>
          </w:p>
          <w:p w14:paraId="7007CA50"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r w:rsidRPr="009A49CE">
              <w:rPr>
                <w:lang w:val="en-GB"/>
              </w:rPr>
              <w:t>AERONAUTICAL</w:t>
            </w:r>
            <w:r w:rsidRPr="009A49CE">
              <w:rPr>
                <w:lang w:val="en-GB"/>
              </w:rPr>
              <w:br/>
              <w:t>RADIONAVIGATION</w:t>
            </w:r>
          </w:p>
          <w:p w14:paraId="75E95A9E"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u w:val="single"/>
                <w:lang w:val="en-GB"/>
              </w:rPr>
            </w:pPr>
            <w:r w:rsidRPr="009A49CE">
              <w:rPr>
                <w:lang w:val="en-GB"/>
              </w:rPr>
              <w:t xml:space="preserve">Mobile-satellite (space-to-Earth) </w:t>
            </w:r>
            <w:r w:rsidRPr="009A49CE">
              <w:rPr>
                <w:color w:val="FF0000"/>
                <w:u w:val="single"/>
                <w:lang w:val="en-GB"/>
              </w:rPr>
              <w:t>ADD 5.GMDSS</w:t>
            </w:r>
          </w:p>
          <w:p w14:paraId="14464D79"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r w:rsidRPr="009A49CE">
              <w:rPr>
                <w:lang w:val="en-GB"/>
              </w:rPr>
              <w:t>5.208B</w:t>
            </w:r>
          </w:p>
        </w:tc>
        <w:tc>
          <w:tcPr>
            <w:tcW w:w="3100" w:type="dxa"/>
            <w:tcBorders>
              <w:top w:val="single" w:sz="4" w:space="0" w:color="auto"/>
              <w:left w:val="single" w:sz="6" w:space="0" w:color="auto"/>
              <w:right w:val="single" w:sz="6" w:space="0" w:color="auto"/>
            </w:tcBorders>
            <w:hideMark/>
          </w:tcPr>
          <w:p w14:paraId="6816C7FD"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b/>
                <w:lang w:val="en-GB"/>
              </w:rPr>
            </w:pPr>
            <w:r w:rsidRPr="009A49CE">
              <w:rPr>
                <w:b/>
                <w:lang w:val="en-GB"/>
              </w:rPr>
              <w:t>1 613.8-1 626.5</w:t>
            </w:r>
          </w:p>
          <w:p w14:paraId="4D03151E"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u w:val="single"/>
                <w:lang w:val="en-GB"/>
              </w:rPr>
            </w:pPr>
            <w:r w:rsidRPr="009A49CE">
              <w:rPr>
                <w:lang w:val="en-GB"/>
              </w:rPr>
              <w:t>MOBILE-SATELLITE</w:t>
            </w:r>
            <w:r w:rsidRPr="009A49CE">
              <w:rPr>
                <w:lang w:val="en-GB"/>
              </w:rPr>
              <w:br/>
              <w:t>(Earth-to-space</w:t>
            </w:r>
            <w:proofErr w:type="gramStart"/>
            <w:r w:rsidRPr="009A49CE">
              <w:rPr>
                <w:lang w:val="en-GB"/>
              </w:rPr>
              <w:t>)  5.351A</w:t>
            </w:r>
            <w:proofErr w:type="gramEnd"/>
            <w:r w:rsidRPr="009A49CE">
              <w:rPr>
                <w:lang w:val="en-GB"/>
              </w:rPr>
              <w:t xml:space="preserve"> </w:t>
            </w:r>
            <w:r w:rsidRPr="009A49CE">
              <w:rPr>
                <w:color w:val="FF0000"/>
                <w:u w:val="single"/>
                <w:lang w:val="en-GB"/>
              </w:rPr>
              <w:t>ADD 5.GMDSS</w:t>
            </w:r>
          </w:p>
          <w:p w14:paraId="0A4E026F"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r w:rsidRPr="009A49CE">
              <w:rPr>
                <w:lang w:val="en-GB"/>
              </w:rPr>
              <w:t>AERONAUTICAL</w:t>
            </w:r>
            <w:r w:rsidRPr="009A49CE">
              <w:rPr>
                <w:lang w:val="en-GB"/>
              </w:rPr>
              <w:br/>
              <w:t>RADIONAVIGATION</w:t>
            </w:r>
          </w:p>
          <w:p w14:paraId="6DC00A54"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r w:rsidRPr="009A49CE">
              <w:rPr>
                <w:lang w:val="en-GB"/>
              </w:rPr>
              <w:t>RADIODETERMINATION-</w:t>
            </w:r>
            <w:r w:rsidRPr="009A49CE">
              <w:rPr>
                <w:lang w:val="en-GB"/>
              </w:rPr>
              <w:br/>
              <w:t>SATELLITE</w:t>
            </w:r>
            <w:r w:rsidRPr="009A49CE">
              <w:rPr>
                <w:lang w:val="en-GB"/>
              </w:rPr>
              <w:br/>
              <w:t>(Earth-to-space)</w:t>
            </w:r>
          </w:p>
          <w:p w14:paraId="7B592695"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u w:val="single"/>
                <w:lang w:val="en-GB"/>
              </w:rPr>
            </w:pPr>
            <w:r w:rsidRPr="009A49CE">
              <w:rPr>
                <w:lang w:val="en-GB"/>
              </w:rPr>
              <w:t xml:space="preserve">Mobile-satellite (space-to-Earth) </w:t>
            </w:r>
            <w:r w:rsidRPr="009A49CE">
              <w:rPr>
                <w:color w:val="FF0000"/>
                <w:u w:val="single"/>
                <w:lang w:val="en-GB"/>
              </w:rPr>
              <w:t>ADD 5.GMDSS</w:t>
            </w:r>
          </w:p>
          <w:p w14:paraId="262A1BE4"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r w:rsidRPr="009A49CE">
              <w:rPr>
                <w:lang w:val="en-GB"/>
              </w:rPr>
              <w:t>5.208B</w:t>
            </w:r>
          </w:p>
        </w:tc>
        <w:tc>
          <w:tcPr>
            <w:tcW w:w="3100" w:type="dxa"/>
            <w:tcBorders>
              <w:top w:val="single" w:sz="4" w:space="0" w:color="auto"/>
              <w:left w:val="single" w:sz="6" w:space="0" w:color="auto"/>
              <w:right w:val="single" w:sz="6" w:space="0" w:color="auto"/>
            </w:tcBorders>
            <w:hideMark/>
          </w:tcPr>
          <w:p w14:paraId="387CB3C0"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b/>
                <w:lang w:val="en-GB"/>
              </w:rPr>
            </w:pPr>
            <w:r w:rsidRPr="009A49CE">
              <w:rPr>
                <w:b/>
                <w:lang w:val="en-GB"/>
              </w:rPr>
              <w:t>1 613.8-1 626.5</w:t>
            </w:r>
          </w:p>
          <w:p w14:paraId="23088FE3"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r w:rsidRPr="009A49CE">
              <w:rPr>
                <w:lang w:val="en-GB"/>
              </w:rPr>
              <w:t>MOBILE-SATELLITE</w:t>
            </w:r>
            <w:r w:rsidRPr="009A49CE">
              <w:rPr>
                <w:lang w:val="en-GB"/>
              </w:rPr>
              <w:br/>
              <w:t>(Earth-to-space</w:t>
            </w:r>
            <w:proofErr w:type="gramStart"/>
            <w:r w:rsidRPr="009A49CE">
              <w:rPr>
                <w:lang w:val="en-GB"/>
              </w:rPr>
              <w:t>)  5.351A</w:t>
            </w:r>
            <w:proofErr w:type="gramEnd"/>
          </w:p>
          <w:p w14:paraId="1A84C7B7"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u w:val="single"/>
                <w:lang w:val="en-GB"/>
              </w:rPr>
            </w:pPr>
            <w:r w:rsidRPr="009A49CE">
              <w:rPr>
                <w:color w:val="FF0000"/>
                <w:u w:val="single"/>
                <w:lang w:val="en-GB"/>
              </w:rPr>
              <w:t>ADD 5.GMDSS</w:t>
            </w:r>
          </w:p>
          <w:p w14:paraId="72EE7F8F"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r w:rsidRPr="009A49CE">
              <w:rPr>
                <w:lang w:val="en-GB"/>
              </w:rPr>
              <w:t>AERONAUTICAL RADIONAVIGATION</w:t>
            </w:r>
          </w:p>
          <w:p w14:paraId="42A0871C"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u w:val="single"/>
                <w:lang w:val="en-GB"/>
              </w:rPr>
            </w:pPr>
            <w:r w:rsidRPr="009A49CE">
              <w:rPr>
                <w:lang w:val="en-GB"/>
              </w:rPr>
              <w:t xml:space="preserve">Mobile-satellite (space-to-Earth) </w:t>
            </w:r>
            <w:r w:rsidRPr="009A49CE">
              <w:rPr>
                <w:color w:val="FF0000"/>
                <w:u w:val="single"/>
                <w:lang w:val="en-GB"/>
              </w:rPr>
              <w:t>ADD 5.GMDSS</w:t>
            </w:r>
          </w:p>
          <w:p w14:paraId="236C283F"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r w:rsidRPr="009A49CE">
              <w:rPr>
                <w:lang w:val="en-GB"/>
              </w:rPr>
              <w:t>5.208B</w:t>
            </w:r>
          </w:p>
          <w:p w14:paraId="0750C205"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proofErr w:type="spellStart"/>
            <w:r w:rsidRPr="009A49CE">
              <w:rPr>
                <w:lang w:val="en-GB"/>
              </w:rPr>
              <w:t>Radiodetermination</w:t>
            </w:r>
            <w:proofErr w:type="spellEnd"/>
            <w:r w:rsidRPr="009A49CE">
              <w:rPr>
                <w:lang w:val="en-GB"/>
              </w:rPr>
              <w:t>-satellite</w:t>
            </w:r>
            <w:r w:rsidRPr="009A49CE">
              <w:rPr>
                <w:lang w:val="en-GB"/>
              </w:rPr>
              <w:br/>
              <w:t>(Earth-to-space)</w:t>
            </w:r>
          </w:p>
        </w:tc>
      </w:tr>
      <w:tr w:rsidR="002541C2" w:rsidRPr="00A409E1" w14:paraId="0A269621" w14:textId="77777777" w:rsidTr="00307232">
        <w:trPr>
          <w:cantSplit/>
          <w:jc w:val="center"/>
        </w:trPr>
        <w:tc>
          <w:tcPr>
            <w:tcW w:w="3099" w:type="dxa"/>
            <w:tcBorders>
              <w:left w:val="single" w:sz="6" w:space="0" w:color="auto"/>
              <w:bottom w:val="single" w:sz="6" w:space="0" w:color="auto"/>
              <w:right w:val="single" w:sz="6" w:space="0" w:color="auto"/>
            </w:tcBorders>
            <w:hideMark/>
          </w:tcPr>
          <w:p w14:paraId="0B4D154C"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p>
          <w:p w14:paraId="2736CC05"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proofErr w:type="gramStart"/>
            <w:r w:rsidRPr="009A49CE">
              <w:rPr>
                <w:lang w:val="en-GB"/>
              </w:rPr>
              <w:t>5.341  5.355</w:t>
            </w:r>
            <w:proofErr w:type="gramEnd"/>
            <w:r w:rsidRPr="009A49CE">
              <w:rPr>
                <w:lang w:val="en-GB"/>
              </w:rPr>
              <w:t xml:space="preserve">  5.359  5.364  5.365  5.366  5.367  </w:t>
            </w:r>
          </w:p>
          <w:p w14:paraId="7C3D9343"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r w:rsidRPr="009A49CE">
              <w:rPr>
                <w:color w:val="FF0000"/>
                <w:u w:val="single"/>
                <w:lang w:val="en-GB"/>
              </w:rPr>
              <w:t>MOD</w:t>
            </w:r>
            <w:r w:rsidRPr="009A49CE">
              <w:rPr>
                <w:lang w:val="en-GB"/>
              </w:rPr>
              <w:t xml:space="preserve"> </w:t>
            </w:r>
            <w:proofErr w:type="gramStart"/>
            <w:r w:rsidRPr="009A49CE">
              <w:rPr>
                <w:lang w:val="en-GB"/>
              </w:rPr>
              <w:t>5.368  5.369</w:t>
            </w:r>
            <w:proofErr w:type="gramEnd"/>
            <w:r w:rsidRPr="009A49CE">
              <w:rPr>
                <w:lang w:val="en-GB"/>
              </w:rPr>
              <w:t xml:space="preserve">  </w:t>
            </w:r>
            <w:r w:rsidRPr="009A49CE">
              <w:rPr>
                <w:lang w:val="en-GB"/>
              </w:rPr>
              <w:br/>
              <w:t>5.371  5.372</w:t>
            </w:r>
          </w:p>
          <w:p w14:paraId="61475B10"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p>
        </w:tc>
        <w:tc>
          <w:tcPr>
            <w:tcW w:w="3100" w:type="dxa"/>
            <w:tcBorders>
              <w:left w:val="single" w:sz="6" w:space="0" w:color="auto"/>
              <w:bottom w:val="single" w:sz="6" w:space="0" w:color="auto"/>
              <w:right w:val="single" w:sz="6" w:space="0" w:color="auto"/>
            </w:tcBorders>
            <w:hideMark/>
          </w:tcPr>
          <w:p w14:paraId="097D5A0B"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r w:rsidRPr="009A49CE">
              <w:rPr>
                <w:lang w:val="en-GB"/>
              </w:rPr>
              <w:br/>
            </w:r>
            <w:proofErr w:type="gramStart"/>
            <w:r w:rsidRPr="009A49CE">
              <w:rPr>
                <w:lang w:val="en-GB"/>
              </w:rPr>
              <w:t>5.341  5.364</w:t>
            </w:r>
            <w:proofErr w:type="gramEnd"/>
            <w:r w:rsidRPr="009A49CE">
              <w:rPr>
                <w:lang w:val="en-GB"/>
              </w:rPr>
              <w:t xml:space="preserve">  5.365  5.366  </w:t>
            </w:r>
            <w:r w:rsidRPr="009A49CE">
              <w:rPr>
                <w:lang w:val="en-GB"/>
              </w:rPr>
              <w:br/>
              <w:t xml:space="preserve">5.367  </w:t>
            </w:r>
            <w:r w:rsidRPr="009A49CE">
              <w:rPr>
                <w:color w:val="FF0000"/>
                <w:u w:val="single"/>
                <w:lang w:val="en-GB"/>
              </w:rPr>
              <w:t>MOD</w:t>
            </w:r>
            <w:r w:rsidRPr="009A49CE">
              <w:rPr>
                <w:lang w:val="en-GB"/>
              </w:rPr>
              <w:t xml:space="preserve"> 5.368  5.370  5.372</w:t>
            </w:r>
          </w:p>
        </w:tc>
        <w:tc>
          <w:tcPr>
            <w:tcW w:w="3100" w:type="dxa"/>
            <w:tcBorders>
              <w:left w:val="single" w:sz="6" w:space="0" w:color="auto"/>
              <w:bottom w:val="single" w:sz="6" w:space="0" w:color="auto"/>
              <w:right w:val="single" w:sz="6" w:space="0" w:color="auto"/>
            </w:tcBorders>
            <w:hideMark/>
          </w:tcPr>
          <w:p w14:paraId="28F41AAF"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after="60"/>
              <w:textAlignment w:val="baseline"/>
              <w:rPr>
                <w:lang w:val="en-GB"/>
              </w:rPr>
            </w:pPr>
          </w:p>
          <w:p w14:paraId="37B07860"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after="60"/>
              <w:textAlignment w:val="baseline"/>
              <w:rPr>
                <w:lang w:val="en-GB"/>
              </w:rPr>
            </w:pPr>
            <w:proofErr w:type="gramStart"/>
            <w:r w:rsidRPr="009A49CE">
              <w:rPr>
                <w:lang w:val="en-GB"/>
              </w:rPr>
              <w:t>5.341  5.355</w:t>
            </w:r>
            <w:proofErr w:type="gramEnd"/>
            <w:r w:rsidRPr="009A49CE">
              <w:rPr>
                <w:lang w:val="en-GB"/>
              </w:rPr>
              <w:t xml:space="preserve">  5.359  5.364  5.365  5.366  5.367  </w:t>
            </w:r>
          </w:p>
          <w:p w14:paraId="0806DBB0"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after="60"/>
              <w:textAlignment w:val="baseline"/>
              <w:rPr>
                <w:lang w:val="en-GB"/>
              </w:rPr>
            </w:pPr>
            <w:r w:rsidRPr="009A49CE">
              <w:rPr>
                <w:color w:val="FF0000"/>
                <w:u w:val="single"/>
                <w:lang w:val="en-GB"/>
              </w:rPr>
              <w:t>MOD</w:t>
            </w:r>
            <w:r w:rsidRPr="009A49CE">
              <w:rPr>
                <w:u w:val="single"/>
                <w:lang w:val="en-GB"/>
              </w:rPr>
              <w:t xml:space="preserve"> </w:t>
            </w:r>
            <w:proofErr w:type="gramStart"/>
            <w:r w:rsidRPr="009A49CE">
              <w:rPr>
                <w:lang w:val="en-GB"/>
              </w:rPr>
              <w:t>5.368  5.369</w:t>
            </w:r>
            <w:proofErr w:type="gramEnd"/>
            <w:r w:rsidRPr="009A49CE">
              <w:rPr>
                <w:lang w:val="en-GB"/>
              </w:rPr>
              <w:t xml:space="preserve">  </w:t>
            </w:r>
            <w:r w:rsidRPr="009A49CE">
              <w:rPr>
                <w:lang w:val="en-GB"/>
              </w:rPr>
              <w:br/>
              <w:t>5.372</w:t>
            </w:r>
          </w:p>
        </w:tc>
      </w:tr>
      <w:tr w:rsidR="002541C2" w:rsidRPr="00A409E1" w14:paraId="704BD66A" w14:textId="77777777" w:rsidTr="00307232">
        <w:trPr>
          <w:cantSplit/>
          <w:jc w:val="center"/>
        </w:trPr>
        <w:tc>
          <w:tcPr>
            <w:tcW w:w="9299" w:type="dxa"/>
            <w:gridSpan w:val="3"/>
            <w:tcBorders>
              <w:top w:val="single" w:sz="6" w:space="0" w:color="auto"/>
              <w:left w:val="single" w:sz="6" w:space="0" w:color="auto"/>
              <w:bottom w:val="single" w:sz="6" w:space="0" w:color="auto"/>
              <w:right w:val="single" w:sz="6" w:space="0" w:color="auto"/>
            </w:tcBorders>
            <w:hideMark/>
          </w:tcPr>
          <w:p w14:paraId="055A2365"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textAlignment w:val="baseline"/>
              <w:rPr>
                <w:lang w:val="en-GB"/>
              </w:rPr>
            </w:pPr>
            <w:r w:rsidRPr="009A49CE">
              <w:rPr>
                <w:b/>
                <w:lang w:val="en-GB"/>
              </w:rPr>
              <w:t>1 626.5-1 660</w:t>
            </w:r>
            <w:r w:rsidRPr="009A49CE">
              <w:rPr>
                <w:lang w:val="en-GB"/>
              </w:rPr>
              <w:tab/>
              <w:t>MOBILE-SATELLITE (Earth-to-space</w:t>
            </w:r>
            <w:proofErr w:type="gramStart"/>
            <w:r w:rsidRPr="009A49CE">
              <w:rPr>
                <w:lang w:val="en-GB"/>
              </w:rPr>
              <w:t>)  5.351A</w:t>
            </w:r>
            <w:proofErr w:type="gramEnd"/>
          </w:p>
          <w:p w14:paraId="6E0C7E07" w14:textId="77777777" w:rsidR="002541C2" w:rsidRPr="009A49CE" w:rsidRDefault="002541C2" w:rsidP="00307232">
            <w:pPr>
              <w:tabs>
                <w:tab w:val="left" w:pos="170"/>
                <w:tab w:val="left" w:pos="567"/>
                <w:tab w:val="left" w:pos="737"/>
                <w:tab w:val="left" w:pos="2977"/>
                <w:tab w:val="left" w:pos="3266"/>
              </w:tabs>
              <w:overflowPunct w:val="0"/>
              <w:autoSpaceDE w:val="0"/>
              <w:autoSpaceDN w:val="0"/>
              <w:adjustRightInd w:val="0"/>
              <w:spacing w:before="60" w:after="60"/>
              <w:ind w:left="2977" w:hanging="2977"/>
              <w:textAlignment w:val="baseline"/>
              <w:rPr>
                <w:lang w:val="en-GB"/>
              </w:rPr>
            </w:pPr>
            <w:r w:rsidRPr="009A49CE">
              <w:rPr>
                <w:lang w:val="en-GB"/>
              </w:rPr>
              <w:tab/>
            </w:r>
            <w:r w:rsidRPr="009A49CE">
              <w:rPr>
                <w:lang w:val="en-GB"/>
              </w:rPr>
              <w:tab/>
            </w:r>
            <w:r w:rsidRPr="009A49CE">
              <w:rPr>
                <w:lang w:val="en-GB"/>
              </w:rPr>
              <w:tab/>
            </w:r>
            <w:r w:rsidRPr="009A49CE">
              <w:rPr>
                <w:lang w:val="en-GB"/>
              </w:rPr>
              <w:tab/>
            </w:r>
            <w:proofErr w:type="gramStart"/>
            <w:r w:rsidRPr="009A49CE">
              <w:rPr>
                <w:lang w:val="en-GB"/>
              </w:rPr>
              <w:t>5.341  5.351</w:t>
            </w:r>
            <w:proofErr w:type="gramEnd"/>
            <w:r w:rsidRPr="009A49CE">
              <w:rPr>
                <w:lang w:val="en-GB"/>
              </w:rPr>
              <w:t xml:space="preserve">  5.353A  5.354  5.355  5.357A  5.359  5.362A  5.374  </w:t>
            </w:r>
            <w:r w:rsidRPr="009A49CE">
              <w:rPr>
                <w:lang w:val="en-GB"/>
              </w:rPr>
              <w:br/>
              <w:t>5.375  5.376</w:t>
            </w:r>
          </w:p>
        </w:tc>
      </w:tr>
    </w:tbl>
    <w:p w14:paraId="286D94B9" w14:textId="77777777" w:rsidR="002541C2" w:rsidRPr="00A409E1" w:rsidRDefault="002541C2" w:rsidP="002541C2">
      <w:pPr>
        <w:tabs>
          <w:tab w:val="left" w:pos="1134"/>
          <w:tab w:val="left" w:pos="1871"/>
          <w:tab w:val="left" w:pos="2268"/>
        </w:tabs>
        <w:overflowPunct w:val="0"/>
        <w:autoSpaceDE w:val="0"/>
        <w:autoSpaceDN w:val="0"/>
        <w:adjustRightInd w:val="0"/>
        <w:spacing w:before="120"/>
        <w:textAlignment w:val="baseline"/>
        <w:rPr>
          <w:lang w:val="en-GB"/>
        </w:rPr>
      </w:pPr>
    </w:p>
    <w:p w14:paraId="0EEF4C8F" w14:textId="77777777" w:rsidR="002541C2" w:rsidRPr="00A409E1" w:rsidRDefault="002541C2" w:rsidP="002541C2">
      <w:proofErr w:type="gramStart"/>
      <w:r w:rsidRPr="00A409E1">
        <w:rPr>
          <w:b/>
        </w:rPr>
        <w:t>Reason:</w:t>
      </w:r>
      <w:r w:rsidRPr="00A409E1">
        <w:t xml:space="preserve"> To reference new No. </w:t>
      </w:r>
      <w:r w:rsidRPr="00803B7A">
        <w:t>5.GMDSS</w:t>
      </w:r>
      <w:r w:rsidRPr="00A409E1">
        <w:t xml:space="preserve"> identifying the 1618.725-1626.5 MHz band to support the introduction of an additional satellite system into the GMDSS in accordance with Resolution </w:t>
      </w:r>
      <w:r w:rsidRPr="00A409E1">
        <w:rPr>
          <w:b/>
          <w:bCs/>
        </w:rPr>
        <w:t>359 (Rev.WRC-15)</w:t>
      </w:r>
      <w:r w:rsidRPr="00A409E1">
        <w:t>.</w:t>
      </w:r>
      <w:proofErr w:type="gramEnd"/>
    </w:p>
    <w:p w14:paraId="0D58CB24" w14:textId="77777777" w:rsidR="002541C2" w:rsidRPr="00A409E1" w:rsidRDefault="002541C2" w:rsidP="002541C2"/>
    <w:p w14:paraId="2275D89B" w14:textId="77777777" w:rsidR="002541C2" w:rsidRPr="00834189" w:rsidRDefault="002541C2" w:rsidP="002541C2">
      <w:pPr>
        <w:rPr>
          <w:szCs w:val="24"/>
        </w:rPr>
      </w:pPr>
    </w:p>
    <w:p w14:paraId="1E037273" w14:textId="77777777" w:rsidR="002541C2" w:rsidRPr="00834189" w:rsidRDefault="002541C2" w:rsidP="002541C2">
      <w:pPr>
        <w:rPr>
          <w:szCs w:val="24"/>
        </w:rPr>
      </w:pPr>
      <w:r w:rsidRPr="00834189">
        <w:rPr>
          <w:b/>
          <w:szCs w:val="24"/>
        </w:rPr>
        <w:t>ADD</w:t>
      </w:r>
      <w:r w:rsidRPr="00834189">
        <w:rPr>
          <w:szCs w:val="24"/>
        </w:rPr>
        <w:t xml:space="preserve"> USA/1.8/2</w:t>
      </w:r>
    </w:p>
    <w:p w14:paraId="054A6BD7" w14:textId="77777777" w:rsidR="002541C2" w:rsidRPr="00834189" w:rsidRDefault="002541C2" w:rsidP="002541C2">
      <w:pPr>
        <w:rPr>
          <w:szCs w:val="24"/>
        </w:rPr>
      </w:pPr>
    </w:p>
    <w:p w14:paraId="1317C437" w14:textId="77777777" w:rsidR="002541C2" w:rsidRPr="002F2068" w:rsidRDefault="002541C2" w:rsidP="002541C2">
      <w:pPr>
        <w:rPr>
          <w:b/>
          <w:color w:val="FF0000"/>
          <w:szCs w:val="24"/>
          <w:u w:val="single"/>
        </w:rPr>
      </w:pPr>
      <w:r w:rsidRPr="002F2068">
        <w:rPr>
          <w:b/>
          <w:color w:val="FF0000"/>
          <w:szCs w:val="24"/>
          <w:u w:val="single"/>
        </w:rPr>
        <w:t>5.GMDSS</w:t>
      </w:r>
      <w:r w:rsidRPr="002F2068">
        <w:rPr>
          <w:b/>
          <w:color w:val="FF0000"/>
          <w:szCs w:val="24"/>
          <w:u w:val="single"/>
        </w:rPr>
        <w:tab/>
      </w:r>
      <w:r w:rsidRPr="002F2068">
        <w:rPr>
          <w:color w:val="FF0000"/>
          <w:szCs w:val="24"/>
          <w:u w:val="single"/>
        </w:rPr>
        <w:t xml:space="preserve">The band 1616-1626.5 MHz may also be used for the provision of distress, urgency, and safety communications of the Global Maritime Distress and Safety System (GMDSS).  </w:t>
      </w:r>
      <w:proofErr w:type="gramStart"/>
      <w:r w:rsidRPr="002F2068">
        <w:rPr>
          <w:color w:val="FF0000"/>
          <w:szCs w:val="24"/>
          <w:u w:val="single"/>
        </w:rPr>
        <w:t xml:space="preserve">(See Table </w:t>
      </w:r>
      <w:r w:rsidRPr="002F2068">
        <w:rPr>
          <w:b/>
          <w:color w:val="FF0000"/>
          <w:szCs w:val="24"/>
          <w:u w:val="single"/>
        </w:rPr>
        <w:t xml:space="preserve">15-2 </w:t>
      </w:r>
      <w:r w:rsidRPr="002F2068">
        <w:rPr>
          <w:color w:val="FF0000"/>
          <w:szCs w:val="24"/>
          <w:u w:val="single"/>
        </w:rPr>
        <w:t xml:space="preserve">of Appendix </w:t>
      </w:r>
      <w:r w:rsidRPr="002F2068">
        <w:rPr>
          <w:b/>
          <w:color w:val="FF0000"/>
          <w:szCs w:val="24"/>
          <w:u w:val="single"/>
        </w:rPr>
        <w:t>15</w:t>
      </w:r>
      <w:r w:rsidRPr="002F2068">
        <w:rPr>
          <w:color w:val="FF0000"/>
          <w:szCs w:val="24"/>
          <w:u w:val="single"/>
        </w:rPr>
        <w:t xml:space="preserve">, No. </w:t>
      </w:r>
      <w:r w:rsidRPr="002F2068">
        <w:rPr>
          <w:b/>
          <w:color w:val="FF0000"/>
          <w:szCs w:val="24"/>
          <w:u w:val="single"/>
        </w:rPr>
        <w:t>33.50</w:t>
      </w:r>
      <w:r w:rsidRPr="002F2068">
        <w:rPr>
          <w:color w:val="FF0000"/>
          <w:szCs w:val="24"/>
          <w:u w:val="single"/>
        </w:rPr>
        <w:t xml:space="preserve"> and No. </w:t>
      </w:r>
      <w:r w:rsidRPr="002F2068">
        <w:rPr>
          <w:b/>
          <w:color w:val="FF0000"/>
          <w:szCs w:val="24"/>
          <w:u w:val="single"/>
        </w:rPr>
        <w:t>33.53</w:t>
      </w:r>
      <w:r w:rsidRPr="002F2068">
        <w:rPr>
          <w:color w:val="FF0000"/>
          <w:szCs w:val="24"/>
          <w:u w:val="single"/>
        </w:rPr>
        <w:t xml:space="preserve"> of Article </w:t>
      </w:r>
      <w:r w:rsidRPr="002F2068">
        <w:rPr>
          <w:b/>
          <w:color w:val="FF0000"/>
          <w:szCs w:val="24"/>
          <w:u w:val="single"/>
        </w:rPr>
        <w:t>33</w:t>
      </w:r>
      <w:r w:rsidRPr="002F2068">
        <w:rPr>
          <w:color w:val="FF0000"/>
          <w:szCs w:val="24"/>
          <w:u w:val="single"/>
        </w:rPr>
        <w:t>).</w:t>
      </w:r>
      <w:proofErr w:type="gramEnd"/>
    </w:p>
    <w:p w14:paraId="11CF32CC" w14:textId="77777777" w:rsidR="002541C2" w:rsidRPr="00834189" w:rsidRDefault="002541C2" w:rsidP="002541C2">
      <w:pPr>
        <w:rPr>
          <w:b/>
          <w:szCs w:val="24"/>
        </w:rPr>
      </w:pPr>
    </w:p>
    <w:p w14:paraId="54DC7428" w14:textId="77777777" w:rsidR="002541C2" w:rsidRPr="00834189" w:rsidRDefault="002541C2" w:rsidP="002541C2">
      <w:pPr>
        <w:rPr>
          <w:szCs w:val="24"/>
        </w:rPr>
      </w:pPr>
      <w:r w:rsidRPr="00834189">
        <w:rPr>
          <w:b/>
          <w:szCs w:val="24"/>
        </w:rPr>
        <w:t xml:space="preserve">Reason: </w:t>
      </w:r>
      <w:r w:rsidRPr="00834189">
        <w:rPr>
          <w:szCs w:val="24"/>
        </w:rPr>
        <w:t>To identify the band 1616-1626.5 MHz as being available for the provision of GMDSS by mobile-satellite service systems.</w:t>
      </w:r>
    </w:p>
    <w:p w14:paraId="2860F747" w14:textId="77777777" w:rsidR="002541C2" w:rsidRPr="00834189" w:rsidRDefault="002541C2" w:rsidP="002541C2">
      <w:pPr>
        <w:rPr>
          <w:szCs w:val="24"/>
        </w:rPr>
      </w:pPr>
    </w:p>
    <w:p w14:paraId="2AFB22FB" w14:textId="77777777" w:rsidR="002541C2" w:rsidRPr="002F2068" w:rsidRDefault="002541C2" w:rsidP="002541C2">
      <w:pPr>
        <w:rPr>
          <w:szCs w:val="24"/>
        </w:rPr>
      </w:pPr>
      <w:r w:rsidRPr="002F2068">
        <w:rPr>
          <w:b/>
          <w:szCs w:val="24"/>
        </w:rPr>
        <w:t>MOD</w:t>
      </w:r>
      <w:r w:rsidRPr="002F2068">
        <w:rPr>
          <w:szCs w:val="24"/>
        </w:rPr>
        <w:t xml:space="preserve"> USA/1.8/3</w:t>
      </w:r>
    </w:p>
    <w:p w14:paraId="7F79B5E5" w14:textId="77777777" w:rsidR="002541C2" w:rsidRPr="002F2068" w:rsidRDefault="002541C2" w:rsidP="002541C2">
      <w:pPr>
        <w:rPr>
          <w:szCs w:val="24"/>
        </w:rPr>
      </w:pPr>
    </w:p>
    <w:p w14:paraId="7B4413AA" w14:textId="77777777" w:rsidR="002541C2" w:rsidRPr="002F2068" w:rsidRDefault="002541C2" w:rsidP="002541C2">
      <w:pPr>
        <w:tabs>
          <w:tab w:val="left" w:pos="284"/>
          <w:tab w:val="left" w:pos="1134"/>
          <w:tab w:val="left" w:pos="1871"/>
          <w:tab w:val="left" w:pos="2268"/>
        </w:tabs>
        <w:overflowPunct w:val="0"/>
        <w:autoSpaceDE w:val="0"/>
        <w:autoSpaceDN w:val="0"/>
        <w:adjustRightInd w:val="0"/>
        <w:spacing w:before="80"/>
        <w:textAlignment w:val="baseline"/>
        <w:rPr>
          <w:szCs w:val="24"/>
          <w:lang w:val="en-AU"/>
        </w:rPr>
      </w:pPr>
      <w:r w:rsidRPr="002F2068">
        <w:rPr>
          <w:b/>
          <w:szCs w:val="24"/>
          <w:lang w:val="en-GB"/>
        </w:rPr>
        <w:t>5.368</w:t>
      </w:r>
      <w:r w:rsidRPr="002F2068">
        <w:rPr>
          <w:b/>
          <w:szCs w:val="24"/>
          <w:lang w:val="en-GB"/>
        </w:rPr>
        <w:tab/>
      </w:r>
      <w:r w:rsidRPr="002F2068">
        <w:rPr>
          <w:szCs w:val="24"/>
          <w:lang w:val="en-AU"/>
        </w:rPr>
        <w:t xml:space="preserve">With respect to the </w:t>
      </w:r>
      <w:proofErr w:type="spellStart"/>
      <w:r w:rsidRPr="002F2068">
        <w:rPr>
          <w:szCs w:val="24"/>
          <w:lang w:val="en-AU"/>
        </w:rPr>
        <w:t>radiodetermination</w:t>
      </w:r>
      <w:proofErr w:type="spellEnd"/>
      <w:r w:rsidRPr="002F2068">
        <w:rPr>
          <w:szCs w:val="24"/>
          <w:lang w:val="en-AU"/>
        </w:rPr>
        <w:t xml:space="preserve">-satellite service and the mobile-satellite services the </w:t>
      </w:r>
      <w:r w:rsidRPr="002F2068">
        <w:rPr>
          <w:szCs w:val="24"/>
          <w:lang w:val="en-GB"/>
        </w:rPr>
        <w:t>provisions</w:t>
      </w:r>
      <w:r w:rsidRPr="002F2068">
        <w:rPr>
          <w:szCs w:val="24"/>
          <w:lang w:val="en-AU"/>
        </w:rPr>
        <w:t xml:space="preserve"> of No. </w:t>
      </w:r>
      <w:r w:rsidRPr="002F2068">
        <w:rPr>
          <w:b/>
          <w:bCs/>
          <w:szCs w:val="24"/>
          <w:lang w:val="en-GB"/>
        </w:rPr>
        <w:t>4.10</w:t>
      </w:r>
      <w:r w:rsidRPr="002F2068">
        <w:rPr>
          <w:szCs w:val="24"/>
          <w:lang w:val="en-AU"/>
        </w:rPr>
        <w:t xml:space="preserve"> do not apply in the band 1</w:t>
      </w:r>
      <w:r w:rsidRPr="002F2068">
        <w:rPr>
          <w:szCs w:val="24"/>
          <w:lang w:val="en-GB"/>
        </w:rPr>
        <w:t> </w:t>
      </w:r>
      <w:r w:rsidRPr="002F2068">
        <w:rPr>
          <w:szCs w:val="24"/>
          <w:lang w:val="en-AU"/>
        </w:rPr>
        <w:t xml:space="preserve">610-1626.5 MHz </w:t>
      </w:r>
      <w:proofErr w:type="spellStart"/>
      <w:r w:rsidRPr="002F2068">
        <w:rPr>
          <w:szCs w:val="24"/>
          <w:lang w:val="en-AU"/>
        </w:rPr>
        <w:t>MHz</w:t>
      </w:r>
      <w:proofErr w:type="spellEnd"/>
      <w:r w:rsidRPr="002F2068">
        <w:rPr>
          <w:szCs w:val="24"/>
          <w:lang w:val="en-AU"/>
        </w:rPr>
        <w:t xml:space="preserve">, with the exception of the aeronautical radionavigation-satellite service </w:t>
      </w:r>
      <w:r w:rsidRPr="002F2068">
        <w:rPr>
          <w:color w:val="FF0000"/>
          <w:szCs w:val="24"/>
          <w:u w:val="single"/>
          <w:lang w:val="en-AU"/>
        </w:rPr>
        <w:t>and aeronautical mobile-</w:t>
      </w:r>
      <w:proofErr w:type="spellStart"/>
      <w:r w:rsidRPr="002F2068">
        <w:rPr>
          <w:color w:val="FF0000"/>
          <w:szCs w:val="24"/>
          <w:u w:val="single"/>
          <w:lang w:val="en-AU"/>
        </w:rPr>
        <w:t>satelite</w:t>
      </w:r>
      <w:proofErr w:type="spellEnd"/>
      <w:r w:rsidRPr="002F2068">
        <w:rPr>
          <w:color w:val="FF0000"/>
          <w:szCs w:val="24"/>
          <w:u w:val="single"/>
          <w:lang w:val="en-AU"/>
        </w:rPr>
        <w:t xml:space="preserve"> (route) service in the band 1610-1626.5 MHz, and the </w:t>
      </w:r>
      <w:r w:rsidRPr="002F2068">
        <w:rPr>
          <w:color w:val="FF0000"/>
          <w:u w:val="single"/>
          <w:lang w:val="en-GB"/>
        </w:rPr>
        <w:t xml:space="preserve">Global Maritime Distress and Safety System in the band 1616-1626.5 </w:t>
      </w:r>
      <w:proofErr w:type="spellStart"/>
      <w:r w:rsidRPr="002F2068">
        <w:rPr>
          <w:color w:val="FF0000"/>
          <w:u w:val="single"/>
          <w:lang w:val="en-GB"/>
        </w:rPr>
        <w:t>MHz.</w:t>
      </w:r>
      <w:proofErr w:type="spellEnd"/>
    </w:p>
    <w:p w14:paraId="7DB35C29" w14:textId="77777777" w:rsidR="002541C2" w:rsidRPr="002F2068" w:rsidRDefault="002541C2" w:rsidP="002541C2">
      <w:pPr>
        <w:tabs>
          <w:tab w:val="left" w:pos="1134"/>
          <w:tab w:val="left" w:pos="1588"/>
          <w:tab w:val="left" w:pos="1985"/>
        </w:tabs>
        <w:overflowPunct w:val="0"/>
        <w:autoSpaceDE w:val="0"/>
        <w:autoSpaceDN w:val="0"/>
        <w:adjustRightInd w:val="0"/>
        <w:spacing w:before="120"/>
        <w:textAlignment w:val="baseline"/>
        <w:rPr>
          <w:szCs w:val="24"/>
          <w:lang w:val="en-GB"/>
        </w:rPr>
      </w:pPr>
      <w:r w:rsidRPr="002F2068">
        <w:rPr>
          <w:b/>
          <w:szCs w:val="24"/>
          <w:lang w:val="en-GB"/>
        </w:rPr>
        <w:t>Reason:</w:t>
      </w:r>
      <w:r w:rsidRPr="002F2068">
        <w:rPr>
          <w:szCs w:val="24"/>
          <w:lang w:val="en-GB"/>
        </w:rPr>
        <w:tab/>
        <w:t>To recognize that in the band 1616-1626.5 MHz the mobile-satellite service is used for the provision of aeronautical and maritime safety services.  Consequently, No. 4.10 applies.</w:t>
      </w:r>
    </w:p>
    <w:p w14:paraId="64E39764" w14:textId="77777777" w:rsidR="002541C2" w:rsidRDefault="002541C2" w:rsidP="002541C2"/>
    <w:p w14:paraId="0A33B2F8" w14:textId="77777777" w:rsidR="002541C2" w:rsidRPr="00A409E1" w:rsidRDefault="002541C2" w:rsidP="002541C2">
      <w:r w:rsidRPr="00A409E1">
        <w:rPr>
          <w:b/>
        </w:rPr>
        <w:t>MOD</w:t>
      </w:r>
      <w:r w:rsidRPr="00A409E1">
        <w:t xml:space="preserve"> USA/1.8/4</w:t>
      </w:r>
    </w:p>
    <w:p w14:paraId="7C658D30" w14:textId="77777777" w:rsidR="002541C2" w:rsidRPr="00A409E1" w:rsidRDefault="002541C2" w:rsidP="002541C2"/>
    <w:p w14:paraId="5EE65403" w14:textId="77777777" w:rsidR="002541C2" w:rsidRPr="00A409E1" w:rsidRDefault="002541C2" w:rsidP="002541C2">
      <w:pPr>
        <w:keepNext/>
        <w:keepLines/>
        <w:tabs>
          <w:tab w:val="left" w:pos="1134"/>
          <w:tab w:val="left" w:pos="1871"/>
          <w:tab w:val="left" w:pos="2268"/>
        </w:tabs>
        <w:overflowPunct w:val="0"/>
        <w:autoSpaceDE w:val="0"/>
        <w:autoSpaceDN w:val="0"/>
        <w:adjustRightInd w:val="0"/>
        <w:spacing w:after="80"/>
        <w:jc w:val="center"/>
        <w:textAlignment w:val="baseline"/>
        <w:rPr>
          <w:caps/>
          <w:lang w:val="en-GB"/>
        </w:rPr>
      </w:pPr>
      <w:r w:rsidRPr="00A409E1">
        <w:rPr>
          <w:caps/>
          <w:lang w:val="en-GB"/>
        </w:rPr>
        <w:lastRenderedPageBreak/>
        <w:t>APPENDIX 15 (REV.WRC</w:t>
      </w:r>
      <w:r w:rsidRPr="00A409E1">
        <w:rPr>
          <w:caps/>
          <w:lang w:val="en-GB"/>
        </w:rPr>
        <w:noBreakHyphen/>
        <w:t>19)</w:t>
      </w:r>
    </w:p>
    <w:p w14:paraId="4531CE62" w14:textId="77777777" w:rsidR="002541C2" w:rsidRPr="00A409E1" w:rsidRDefault="002541C2" w:rsidP="002541C2">
      <w:pPr>
        <w:keepNext/>
        <w:keepLines/>
        <w:tabs>
          <w:tab w:val="left" w:pos="1134"/>
          <w:tab w:val="left" w:pos="1871"/>
          <w:tab w:val="left" w:pos="2268"/>
        </w:tabs>
        <w:overflowPunct w:val="0"/>
        <w:autoSpaceDE w:val="0"/>
        <w:autoSpaceDN w:val="0"/>
        <w:adjustRightInd w:val="0"/>
        <w:spacing w:before="240" w:after="280"/>
        <w:jc w:val="center"/>
        <w:textAlignment w:val="baseline"/>
        <w:rPr>
          <w:b/>
          <w:lang w:val="en-GB"/>
        </w:rPr>
      </w:pPr>
      <w:r w:rsidRPr="00A409E1">
        <w:rPr>
          <w:b/>
          <w:lang w:val="en-GB"/>
        </w:rPr>
        <w:t>Frequencies for distress and safety communications for the Global</w:t>
      </w:r>
      <w:r w:rsidRPr="00A409E1">
        <w:rPr>
          <w:b/>
          <w:lang w:val="en-GB"/>
        </w:rPr>
        <w:br/>
        <w:t xml:space="preserve">Maritime Distress and Safety System (GMDSS) </w:t>
      </w:r>
    </w:p>
    <w:p w14:paraId="22C75088" w14:textId="77777777" w:rsidR="002541C2" w:rsidRPr="00A409E1" w:rsidRDefault="002541C2" w:rsidP="002541C2">
      <w:pPr>
        <w:keepNext/>
        <w:tabs>
          <w:tab w:val="left" w:pos="1134"/>
          <w:tab w:val="left" w:pos="1871"/>
          <w:tab w:val="left" w:pos="2268"/>
        </w:tabs>
        <w:overflowPunct w:val="0"/>
        <w:autoSpaceDE w:val="0"/>
        <w:autoSpaceDN w:val="0"/>
        <w:adjustRightInd w:val="0"/>
        <w:spacing w:before="560" w:after="120"/>
        <w:jc w:val="center"/>
        <w:textAlignment w:val="baseline"/>
        <w:rPr>
          <w:caps/>
          <w:lang w:val="en-GB"/>
        </w:rPr>
      </w:pPr>
      <w:proofErr w:type="gramStart"/>
      <w:r w:rsidRPr="00A409E1">
        <w:rPr>
          <w:caps/>
          <w:lang w:val="en-GB"/>
        </w:rPr>
        <w:t>TABLE  15</w:t>
      </w:r>
      <w:proofErr w:type="gramEnd"/>
      <w:r w:rsidRPr="00A409E1">
        <w:rPr>
          <w:caps/>
          <w:lang w:val="en-GB"/>
        </w:rPr>
        <w:t>-2     (WRC</w:t>
      </w:r>
      <w:r w:rsidRPr="00A409E1">
        <w:rPr>
          <w:caps/>
          <w:lang w:val="en-GB"/>
        </w:rPr>
        <w:noBreakHyphen/>
        <w:t>15)</w:t>
      </w:r>
    </w:p>
    <w:p w14:paraId="53693D75" w14:textId="77777777" w:rsidR="002541C2" w:rsidRPr="00A409E1" w:rsidRDefault="002541C2" w:rsidP="002541C2">
      <w:pPr>
        <w:keepNext/>
        <w:keepLines/>
        <w:tabs>
          <w:tab w:val="left" w:pos="1134"/>
          <w:tab w:val="left" w:pos="1871"/>
          <w:tab w:val="left" w:pos="2268"/>
        </w:tabs>
        <w:overflowPunct w:val="0"/>
        <w:autoSpaceDE w:val="0"/>
        <w:autoSpaceDN w:val="0"/>
        <w:adjustRightInd w:val="0"/>
        <w:spacing w:after="120"/>
        <w:jc w:val="center"/>
        <w:textAlignment w:val="baseline"/>
        <w:rPr>
          <w:b/>
          <w:lang w:val="en-GB"/>
        </w:rPr>
      </w:pPr>
      <w:r w:rsidRPr="00A409E1">
        <w:rPr>
          <w:b/>
          <w:lang w:val="en-GB"/>
        </w:rPr>
        <w:t>Frequencies above 30 MHz (VHF/UHF)</w:t>
      </w:r>
    </w:p>
    <w:tbl>
      <w:tblPr>
        <w:tblpPr w:leftFromText="180" w:rightFromText="180" w:vertAnchor="text" w:tblpXSpec="center"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381"/>
        <w:gridCol w:w="1381"/>
        <w:gridCol w:w="6598"/>
      </w:tblGrid>
      <w:tr w:rsidR="002541C2" w:rsidRPr="00A409E1" w14:paraId="42564A3D" w14:textId="77777777" w:rsidTr="00307232">
        <w:tc>
          <w:tcPr>
            <w:tcW w:w="1381" w:type="dxa"/>
            <w:tcBorders>
              <w:top w:val="single" w:sz="4" w:space="0" w:color="auto"/>
              <w:left w:val="single" w:sz="4" w:space="0" w:color="auto"/>
              <w:bottom w:val="single" w:sz="4" w:space="0" w:color="auto"/>
              <w:right w:val="single" w:sz="4" w:space="0" w:color="auto"/>
            </w:tcBorders>
            <w:vAlign w:val="center"/>
            <w:hideMark/>
          </w:tcPr>
          <w:p w14:paraId="0767995C" w14:textId="77777777" w:rsidR="002541C2" w:rsidRPr="00803B7A" w:rsidRDefault="002541C2" w:rsidP="00307232">
            <w:pPr>
              <w:keepNext/>
              <w:tabs>
                <w:tab w:val="left" w:pos="1134"/>
                <w:tab w:val="left" w:pos="1871"/>
                <w:tab w:val="left" w:pos="2268"/>
              </w:tabs>
              <w:overflowPunct w:val="0"/>
              <w:autoSpaceDE w:val="0"/>
              <w:autoSpaceDN w:val="0"/>
              <w:adjustRightInd w:val="0"/>
              <w:spacing w:before="80" w:after="80"/>
              <w:jc w:val="center"/>
              <w:textAlignment w:val="baseline"/>
              <w:rPr>
                <w:b/>
                <w:lang w:val="en-GB" w:eastAsia="zh-CN"/>
              </w:rPr>
            </w:pPr>
            <w:r w:rsidRPr="00803B7A">
              <w:rPr>
                <w:b/>
                <w:lang w:val="en-GB" w:eastAsia="zh-CN"/>
              </w:rPr>
              <w:t>Frequency</w:t>
            </w:r>
            <w:r w:rsidRPr="00803B7A">
              <w:rPr>
                <w:b/>
                <w:lang w:val="en-GB" w:eastAsia="zh-CN"/>
              </w:rPr>
              <w:br/>
              <w:t>(MHz)</w:t>
            </w:r>
          </w:p>
        </w:tc>
        <w:tc>
          <w:tcPr>
            <w:tcW w:w="1380" w:type="dxa"/>
            <w:tcBorders>
              <w:top w:val="single" w:sz="4" w:space="0" w:color="auto"/>
              <w:left w:val="single" w:sz="4" w:space="0" w:color="auto"/>
              <w:bottom w:val="single" w:sz="4" w:space="0" w:color="auto"/>
              <w:right w:val="single" w:sz="4" w:space="0" w:color="auto"/>
            </w:tcBorders>
            <w:vAlign w:val="center"/>
            <w:hideMark/>
          </w:tcPr>
          <w:p w14:paraId="2C730875" w14:textId="77777777" w:rsidR="002541C2" w:rsidRPr="00803B7A" w:rsidRDefault="002541C2" w:rsidP="00307232">
            <w:pPr>
              <w:keepNext/>
              <w:tabs>
                <w:tab w:val="left" w:pos="1134"/>
                <w:tab w:val="left" w:pos="1871"/>
                <w:tab w:val="left" w:pos="2268"/>
              </w:tabs>
              <w:overflowPunct w:val="0"/>
              <w:autoSpaceDE w:val="0"/>
              <w:autoSpaceDN w:val="0"/>
              <w:adjustRightInd w:val="0"/>
              <w:spacing w:before="80" w:after="80"/>
              <w:jc w:val="center"/>
              <w:textAlignment w:val="baseline"/>
              <w:rPr>
                <w:b/>
                <w:lang w:val="en-GB" w:eastAsia="zh-CN"/>
              </w:rPr>
            </w:pPr>
            <w:r w:rsidRPr="00803B7A">
              <w:rPr>
                <w:b/>
                <w:lang w:val="en-GB" w:eastAsia="zh-CN"/>
              </w:rPr>
              <w:t>Description</w:t>
            </w:r>
            <w:r w:rsidRPr="00803B7A">
              <w:rPr>
                <w:b/>
                <w:lang w:val="en-GB" w:eastAsia="zh-CN"/>
              </w:rPr>
              <w:br/>
              <w:t>of usage</w:t>
            </w:r>
          </w:p>
        </w:tc>
        <w:tc>
          <w:tcPr>
            <w:tcW w:w="6595" w:type="dxa"/>
            <w:tcBorders>
              <w:top w:val="single" w:sz="4" w:space="0" w:color="auto"/>
              <w:left w:val="single" w:sz="4" w:space="0" w:color="auto"/>
              <w:bottom w:val="single" w:sz="4" w:space="0" w:color="auto"/>
              <w:right w:val="single" w:sz="4" w:space="0" w:color="auto"/>
            </w:tcBorders>
            <w:vAlign w:val="center"/>
            <w:hideMark/>
          </w:tcPr>
          <w:p w14:paraId="54184685" w14:textId="77777777" w:rsidR="002541C2" w:rsidRPr="00803B7A" w:rsidRDefault="002541C2" w:rsidP="00307232">
            <w:pPr>
              <w:keepNext/>
              <w:tabs>
                <w:tab w:val="left" w:pos="1134"/>
                <w:tab w:val="left" w:pos="1871"/>
                <w:tab w:val="left" w:pos="2268"/>
              </w:tabs>
              <w:overflowPunct w:val="0"/>
              <w:autoSpaceDE w:val="0"/>
              <w:autoSpaceDN w:val="0"/>
              <w:adjustRightInd w:val="0"/>
              <w:spacing w:before="80" w:after="80"/>
              <w:jc w:val="center"/>
              <w:textAlignment w:val="baseline"/>
              <w:rPr>
                <w:b/>
                <w:lang w:val="en-GB" w:eastAsia="zh-CN"/>
              </w:rPr>
            </w:pPr>
            <w:r w:rsidRPr="00803B7A">
              <w:rPr>
                <w:b/>
                <w:lang w:val="en-GB" w:eastAsia="zh-CN"/>
              </w:rPr>
              <w:t>Notes</w:t>
            </w:r>
          </w:p>
        </w:tc>
      </w:tr>
      <w:tr w:rsidR="002541C2" w:rsidRPr="00A409E1" w14:paraId="592F8309" w14:textId="77777777" w:rsidTr="00307232">
        <w:tc>
          <w:tcPr>
            <w:tcW w:w="1381" w:type="dxa"/>
            <w:tcBorders>
              <w:top w:val="single" w:sz="4" w:space="0" w:color="auto"/>
              <w:left w:val="single" w:sz="4" w:space="0" w:color="auto"/>
              <w:bottom w:val="single" w:sz="4" w:space="0" w:color="auto"/>
              <w:right w:val="single" w:sz="4" w:space="0" w:color="auto"/>
            </w:tcBorders>
            <w:hideMark/>
          </w:tcPr>
          <w:p w14:paraId="036ACB8C"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eastAsia="zh-CN"/>
              </w:rPr>
            </w:pPr>
            <w:r w:rsidRPr="00803B7A">
              <w:rPr>
                <w:lang w:val="en-GB" w:eastAsia="zh-CN"/>
              </w:rPr>
              <w:t>*121.5</w:t>
            </w:r>
          </w:p>
        </w:tc>
        <w:tc>
          <w:tcPr>
            <w:tcW w:w="1380" w:type="dxa"/>
            <w:tcBorders>
              <w:top w:val="single" w:sz="4" w:space="0" w:color="auto"/>
              <w:left w:val="single" w:sz="4" w:space="0" w:color="auto"/>
              <w:bottom w:val="single" w:sz="4" w:space="0" w:color="auto"/>
              <w:right w:val="single" w:sz="4" w:space="0" w:color="auto"/>
            </w:tcBorders>
            <w:hideMark/>
          </w:tcPr>
          <w:p w14:paraId="330F74FB"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eastAsia="zh-CN"/>
              </w:rPr>
            </w:pPr>
            <w:r w:rsidRPr="00803B7A">
              <w:rPr>
                <w:lang w:val="en-GB" w:eastAsia="zh-CN"/>
              </w:rPr>
              <w:t>AERO-SAR</w:t>
            </w:r>
          </w:p>
        </w:tc>
        <w:tc>
          <w:tcPr>
            <w:tcW w:w="6595" w:type="dxa"/>
            <w:tcBorders>
              <w:top w:val="single" w:sz="4" w:space="0" w:color="auto"/>
              <w:left w:val="single" w:sz="4" w:space="0" w:color="auto"/>
              <w:bottom w:val="single" w:sz="4" w:space="0" w:color="auto"/>
              <w:right w:val="single" w:sz="4" w:space="0" w:color="auto"/>
            </w:tcBorders>
            <w:hideMark/>
          </w:tcPr>
          <w:p w14:paraId="730780B8" w14:textId="77777777" w:rsidR="002541C2" w:rsidRPr="00803B7A" w:rsidRDefault="002541C2" w:rsidP="00307232">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en-GB" w:eastAsia="zh-CN"/>
              </w:rPr>
            </w:pPr>
            <w:r w:rsidRPr="00803B7A">
              <w:rPr>
                <w:lang w:val="en-GB" w:eastAsia="zh-CN"/>
              </w:rPr>
              <w:t>The aeronautical emergency frequency 121.5 MHz is used for the purposes of distress and urgency for radiotelephony by stations of the aeronautical mobile service using frequencies in the frequency band between 117.975 MHz and 137 </w:t>
            </w:r>
            <w:proofErr w:type="spellStart"/>
            <w:r w:rsidRPr="00803B7A">
              <w:rPr>
                <w:lang w:val="en-GB" w:eastAsia="zh-CN"/>
              </w:rPr>
              <w:t>MHz.</w:t>
            </w:r>
            <w:proofErr w:type="spellEnd"/>
            <w:r w:rsidRPr="00803B7A">
              <w:rPr>
                <w:lang w:val="en-GB" w:eastAsia="zh-CN"/>
              </w:rPr>
              <w:t xml:space="preserve"> This frequency may also be used for these purposes by survival craft stations. Use of the frequency 121.5 MHz by emergency position-indicating radio beacons shall be in accordance with Recommendation ITU</w:t>
            </w:r>
            <w:r w:rsidRPr="00803B7A">
              <w:rPr>
                <w:lang w:val="en-GB" w:eastAsia="zh-CN"/>
              </w:rPr>
              <w:noBreakHyphen/>
              <w:t>R M.690</w:t>
            </w:r>
            <w:r w:rsidRPr="00803B7A">
              <w:rPr>
                <w:lang w:val="en-GB" w:eastAsia="zh-CN"/>
              </w:rPr>
              <w:noBreakHyphen/>
              <w:t>3.</w:t>
            </w:r>
          </w:p>
          <w:p w14:paraId="01E21440"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en-GB" w:eastAsia="zh-CN"/>
              </w:rPr>
            </w:pPr>
            <w:r w:rsidRPr="00803B7A">
              <w:rPr>
                <w:lang w:val="en-GB" w:eastAsia="zh-CN"/>
              </w:rPr>
              <w:t>Mobile stations of the maritime mobile service may communicate with stations of the aeronautical mobile service on the aeronautical emergency frequency 121.5 MHz for the purposes of distress and urgency only, and on the aeronautical auxiliary frequency 123.1 MHz for coordinated search and rescue operations, using class A3E emissions for both frequencies (see also Nos. </w:t>
            </w:r>
            <w:r w:rsidRPr="00803B7A">
              <w:rPr>
                <w:b/>
                <w:bCs/>
                <w:lang w:val="en-GB" w:eastAsia="zh-CN"/>
              </w:rPr>
              <w:t>5.111</w:t>
            </w:r>
            <w:r w:rsidRPr="00803B7A">
              <w:rPr>
                <w:lang w:val="en-GB" w:eastAsia="zh-CN"/>
              </w:rPr>
              <w:t xml:space="preserve"> and </w:t>
            </w:r>
            <w:r w:rsidRPr="00803B7A">
              <w:rPr>
                <w:b/>
                <w:bCs/>
                <w:lang w:val="en-GB" w:eastAsia="zh-CN"/>
              </w:rPr>
              <w:t>5.200</w:t>
            </w:r>
            <w:r w:rsidRPr="00803B7A">
              <w:rPr>
                <w:lang w:val="en-GB" w:eastAsia="zh-CN"/>
              </w:rPr>
              <w:t>). They shall then comply with any special arrangement between governments concerned by which the aeronautical mobile service is regulated.</w:t>
            </w:r>
          </w:p>
        </w:tc>
      </w:tr>
      <w:tr w:rsidR="002541C2" w:rsidRPr="00A409E1" w14:paraId="6DD3180B" w14:textId="77777777" w:rsidTr="00307232">
        <w:tc>
          <w:tcPr>
            <w:tcW w:w="1381" w:type="dxa"/>
            <w:tcBorders>
              <w:top w:val="single" w:sz="4" w:space="0" w:color="auto"/>
              <w:left w:val="single" w:sz="4" w:space="0" w:color="auto"/>
              <w:bottom w:val="single" w:sz="4" w:space="0" w:color="auto"/>
              <w:right w:val="single" w:sz="4" w:space="0" w:color="auto"/>
            </w:tcBorders>
            <w:hideMark/>
          </w:tcPr>
          <w:p w14:paraId="0EC2DB6C"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eastAsia="zh-CN"/>
              </w:rPr>
            </w:pPr>
            <w:r w:rsidRPr="00803B7A">
              <w:rPr>
                <w:lang w:val="en-GB" w:eastAsia="zh-CN"/>
              </w:rPr>
              <w:t>123.1</w:t>
            </w:r>
          </w:p>
        </w:tc>
        <w:tc>
          <w:tcPr>
            <w:tcW w:w="1380" w:type="dxa"/>
            <w:tcBorders>
              <w:top w:val="single" w:sz="4" w:space="0" w:color="auto"/>
              <w:left w:val="single" w:sz="4" w:space="0" w:color="auto"/>
              <w:bottom w:val="single" w:sz="4" w:space="0" w:color="auto"/>
              <w:right w:val="single" w:sz="4" w:space="0" w:color="auto"/>
            </w:tcBorders>
            <w:hideMark/>
          </w:tcPr>
          <w:p w14:paraId="64687EF8"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eastAsia="zh-CN"/>
              </w:rPr>
            </w:pPr>
            <w:r w:rsidRPr="00803B7A">
              <w:rPr>
                <w:lang w:val="en-GB" w:eastAsia="zh-CN"/>
              </w:rPr>
              <w:t>AERO-SAR</w:t>
            </w:r>
          </w:p>
        </w:tc>
        <w:tc>
          <w:tcPr>
            <w:tcW w:w="6595" w:type="dxa"/>
            <w:tcBorders>
              <w:top w:val="single" w:sz="4" w:space="0" w:color="auto"/>
              <w:left w:val="single" w:sz="4" w:space="0" w:color="auto"/>
              <w:bottom w:val="single" w:sz="4" w:space="0" w:color="auto"/>
              <w:right w:val="single" w:sz="4" w:space="0" w:color="auto"/>
            </w:tcBorders>
            <w:hideMark/>
          </w:tcPr>
          <w:p w14:paraId="17DBEDE7"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eastAsia="zh-CN"/>
              </w:rPr>
            </w:pPr>
            <w:r w:rsidRPr="00803B7A">
              <w:rPr>
                <w:lang w:eastAsia="zh-CN"/>
              </w:rPr>
              <w:t>The aeronautical auxiliary frequency 123.1 MHz, which is auxiliary to the aeronautical emergency frequency 121.5 MHz, is for use by stations of the aeronautical mobile service and by other mobile and land stations engaged in coordinated search and rescue operations (see also No. </w:t>
            </w:r>
            <w:r w:rsidRPr="00803B7A">
              <w:rPr>
                <w:b/>
                <w:bCs/>
                <w:lang w:eastAsia="zh-CN"/>
              </w:rPr>
              <w:t>5.200</w:t>
            </w:r>
            <w:r w:rsidRPr="00803B7A">
              <w:rPr>
                <w:lang w:eastAsia="zh-CN"/>
              </w:rPr>
              <w:t>).</w:t>
            </w:r>
          </w:p>
          <w:p w14:paraId="6B42696B"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en-GB" w:eastAsia="zh-CN"/>
              </w:rPr>
            </w:pPr>
            <w:r w:rsidRPr="00803B7A">
              <w:rPr>
                <w:lang w:eastAsia="zh-CN"/>
              </w:rPr>
              <w:t>Mobile stations of the maritime mobile service may communicate with stations of the aeronautical mobile service on the aeronautical emergency frequency 121.5 MHz for the purposes of distress and urgency only, and on the aeronautical auxiliary frequency 123.1 MHz for coordinated search and rescue operations, using class A3E emissions for both frequencies (see also Nos. </w:t>
            </w:r>
            <w:r w:rsidRPr="00803B7A">
              <w:rPr>
                <w:b/>
                <w:bCs/>
                <w:lang w:eastAsia="zh-CN"/>
              </w:rPr>
              <w:t>5.111</w:t>
            </w:r>
            <w:r w:rsidRPr="00803B7A">
              <w:rPr>
                <w:lang w:eastAsia="zh-CN"/>
              </w:rPr>
              <w:t xml:space="preserve"> and </w:t>
            </w:r>
            <w:r w:rsidRPr="00803B7A">
              <w:rPr>
                <w:b/>
                <w:bCs/>
                <w:lang w:eastAsia="zh-CN"/>
              </w:rPr>
              <w:t>5.200</w:t>
            </w:r>
            <w:r w:rsidRPr="00803B7A">
              <w:rPr>
                <w:lang w:eastAsia="zh-CN"/>
              </w:rPr>
              <w:t xml:space="preserve">). </w:t>
            </w:r>
            <w:r w:rsidRPr="00803B7A">
              <w:rPr>
                <w:lang w:val="en-GB" w:eastAsia="zh-CN"/>
              </w:rPr>
              <w:t>They shall then comply with any special arrangement between governments concerned by which the aeronautical mobile service is regulated.</w:t>
            </w:r>
          </w:p>
        </w:tc>
      </w:tr>
      <w:tr w:rsidR="002541C2" w:rsidRPr="00A409E1" w14:paraId="2A01F4D2" w14:textId="77777777" w:rsidTr="00307232">
        <w:tc>
          <w:tcPr>
            <w:tcW w:w="1381" w:type="dxa"/>
            <w:tcBorders>
              <w:top w:val="single" w:sz="4" w:space="0" w:color="auto"/>
              <w:left w:val="single" w:sz="4" w:space="0" w:color="auto"/>
              <w:bottom w:val="single" w:sz="4" w:space="0" w:color="auto"/>
              <w:right w:val="single" w:sz="4" w:space="0" w:color="auto"/>
            </w:tcBorders>
            <w:hideMark/>
          </w:tcPr>
          <w:p w14:paraId="564E46AB"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eastAsia="zh-CN"/>
              </w:rPr>
            </w:pPr>
            <w:r w:rsidRPr="00803B7A">
              <w:rPr>
                <w:lang w:val="en-GB" w:eastAsia="zh-CN"/>
              </w:rPr>
              <w:t>156.3</w:t>
            </w:r>
          </w:p>
        </w:tc>
        <w:tc>
          <w:tcPr>
            <w:tcW w:w="1380" w:type="dxa"/>
            <w:tcBorders>
              <w:top w:val="single" w:sz="4" w:space="0" w:color="auto"/>
              <w:left w:val="single" w:sz="4" w:space="0" w:color="auto"/>
              <w:bottom w:val="single" w:sz="4" w:space="0" w:color="auto"/>
              <w:right w:val="single" w:sz="4" w:space="0" w:color="auto"/>
            </w:tcBorders>
            <w:hideMark/>
          </w:tcPr>
          <w:p w14:paraId="13FA04E3"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eastAsia="zh-CN"/>
              </w:rPr>
            </w:pPr>
            <w:r w:rsidRPr="00803B7A">
              <w:rPr>
                <w:lang w:val="en-GB" w:eastAsia="zh-CN"/>
              </w:rPr>
              <w:t>VHF-CH06</w:t>
            </w:r>
          </w:p>
        </w:tc>
        <w:tc>
          <w:tcPr>
            <w:tcW w:w="6595" w:type="dxa"/>
            <w:tcBorders>
              <w:top w:val="single" w:sz="4" w:space="0" w:color="auto"/>
              <w:left w:val="single" w:sz="4" w:space="0" w:color="auto"/>
              <w:bottom w:val="single" w:sz="4" w:space="0" w:color="auto"/>
              <w:right w:val="single" w:sz="4" w:space="0" w:color="auto"/>
            </w:tcBorders>
            <w:hideMark/>
          </w:tcPr>
          <w:p w14:paraId="799A281E"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en-GB" w:eastAsia="zh-CN"/>
              </w:rPr>
            </w:pPr>
            <w:r w:rsidRPr="00803B7A">
              <w:rPr>
                <w:lang w:eastAsia="zh-CN"/>
              </w:rPr>
              <w:t xml:space="preserve">The frequency 156.3 MHz may be used for communication between ship stations and aircraft stations engaged in coordinated search and rescue operations. </w:t>
            </w:r>
            <w:r w:rsidRPr="00803B7A">
              <w:rPr>
                <w:lang w:val="en-GB" w:eastAsia="zh-CN"/>
              </w:rPr>
              <w:t>It may also be used by aircraft stations to communicate with ship stations for other safety purposes (see also Note </w:t>
            </w:r>
            <w:proofErr w:type="gramStart"/>
            <w:r w:rsidRPr="00803B7A">
              <w:rPr>
                <w:i/>
                <w:iCs/>
                <w:lang w:val="en-GB" w:eastAsia="zh-CN"/>
              </w:rPr>
              <w:t xml:space="preserve">f </w:t>
            </w:r>
            <w:r w:rsidRPr="00803B7A">
              <w:rPr>
                <w:lang w:val="en-GB" w:eastAsia="zh-CN"/>
              </w:rPr>
              <w:t>)</w:t>
            </w:r>
            <w:proofErr w:type="gramEnd"/>
            <w:r w:rsidRPr="00803B7A">
              <w:rPr>
                <w:lang w:val="en-GB" w:eastAsia="zh-CN"/>
              </w:rPr>
              <w:t xml:space="preserve"> in Appendix </w:t>
            </w:r>
            <w:r w:rsidRPr="00803B7A">
              <w:rPr>
                <w:b/>
                <w:bCs/>
                <w:lang w:val="en-GB" w:eastAsia="zh-CN"/>
              </w:rPr>
              <w:t>18</w:t>
            </w:r>
            <w:r w:rsidRPr="00803B7A">
              <w:rPr>
                <w:lang w:val="en-GB" w:eastAsia="zh-CN"/>
              </w:rPr>
              <w:t>).</w:t>
            </w:r>
          </w:p>
        </w:tc>
      </w:tr>
      <w:tr w:rsidR="002541C2" w:rsidRPr="00A409E1" w14:paraId="4F169B17" w14:textId="77777777" w:rsidTr="00307232">
        <w:tc>
          <w:tcPr>
            <w:tcW w:w="1381" w:type="dxa"/>
            <w:tcBorders>
              <w:top w:val="single" w:sz="4" w:space="0" w:color="auto"/>
              <w:left w:val="single" w:sz="4" w:space="0" w:color="auto"/>
              <w:bottom w:val="single" w:sz="4" w:space="0" w:color="auto"/>
              <w:right w:val="single" w:sz="4" w:space="0" w:color="auto"/>
            </w:tcBorders>
            <w:hideMark/>
          </w:tcPr>
          <w:p w14:paraId="2819E1C0"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eastAsia="zh-CN"/>
              </w:rPr>
            </w:pPr>
            <w:r w:rsidRPr="00803B7A">
              <w:rPr>
                <w:lang w:val="en-GB" w:eastAsia="zh-CN"/>
              </w:rPr>
              <w:t>*156.525</w:t>
            </w:r>
          </w:p>
        </w:tc>
        <w:tc>
          <w:tcPr>
            <w:tcW w:w="1380" w:type="dxa"/>
            <w:tcBorders>
              <w:top w:val="single" w:sz="4" w:space="0" w:color="auto"/>
              <w:left w:val="single" w:sz="4" w:space="0" w:color="auto"/>
              <w:bottom w:val="single" w:sz="4" w:space="0" w:color="auto"/>
              <w:right w:val="single" w:sz="4" w:space="0" w:color="auto"/>
            </w:tcBorders>
            <w:hideMark/>
          </w:tcPr>
          <w:p w14:paraId="03F644D7"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eastAsia="zh-CN"/>
              </w:rPr>
            </w:pPr>
            <w:r w:rsidRPr="00803B7A">
              <w:rPr>
                <w:lang w:val="en-GB" w:eastAsia="zh-CN"/>
              </w:rPr>
              <w:t>VHF-CH70</w:t>
            </w:r>
          </w:p>
        </w:tc>
        <w:tc>
          <w:tcPr>
            <w:tcW w:w="6595" w:type="dxa"/>
            <w:tcBorders>
              <w:top w:val="single" w:sz="4" w:space="0" w:color="auto"/>
              <w:left w:val="single" w:sz="4" w:space="0" w:color="auto"/>
              <w:bottom w:val="single" w:sz="4" w:space="0" w:color="auto"/>
              <w:right w:val="single" w:sz="4" w:space="0" w:color="auto"/>
            </w:tcBorders>
            <w:hideMark/>
          </w:tcPr>
          <w:p w14:paraId="19BBA787"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eastAsia="zh-CN"/>
              </w:rPr>
            </w:pPr>
            <w:r w:rsidRPr="00803B7A">
              <w:rPr>
                <w:lang w:eastAsia="zh-CN"/>
              </w:rPr>
              <w:t>The frequency 156.525 MHz is used in the maritime mobile service for distress and safety calls using digital selective calling (see also Nos. </w:t>
            </w:r>
            <w:r w:rsidRPr="00803B7A">
              <w:rPr>
                <w:b/>
                <w:bCs/>
                <w:lang w:eastAsia="zh-CN"/>
              </w:rPr>
              <w:t>4.9</w:t>
            </w:r>
            <w:r w:rsidRPr="00803B7A">
              <w:rPr>
                <w:lang w:eastAsia="zh-CN"/>
              </w:rPr>
              <w:t xml:space="preserve">, </w:t>
            </w:r>
            <w:r w:rsidRPr="00803B7A">
              <w:rPr>
                <w:b/>
                <w:bCs/>
                <w:lang w:eastAsia="zh-CN"/>
              </w:rPr>
              <w:t>5.227</w:t>
            </w:r>
            <w:r w:rsidRPr="00803B7A">
              <w:rPr>
                <w:lang w:eastAsia="zh-CN"/>
              </w:rPr>
              <w:t xml:space="preserve">, </w:t>
            </w:r>
            <w:r w:rsidRPr="00803B7A">
              <w:rPr>
                <w:b/>
                <w:bCs/>
                <w:lang w:eastAsia="zh-CN"/>
              </w:rPr>
              <w:t>30.2</w:t>
            </w:r>
            <w:r w:rsidRPr="00803B7A">
              <w:rPr>
                <w:lang w:eastAsia="zh-CN"/>
              </w:rPr>
              <w:t xml:space="preserve"> and </w:t>
            </w:r>
            <w:r w:rsidRPr="00803B7A">
              <w:rPr>
                <w:b/>
                <w:bCs/>
                <w:lang w:eastAsia="zh-CN"/>
              </w:rPr>
              <w:t>30.3</w:t>
            </w:r>
            <w:r w:rsidRPr="00803B7A">
              <w:rPr>
                <w:lang w:eastAsia="zh-CN"/>
              </w:rPr>
              <w:t>).</w:t>
            </w:r>
          </w:p>
        </w:tc>
      </w:tr>
      <w:tr w:rsidR="002541C2" w:rsidRPr="00A409E1" w14:paraId="3FDDD207" w14:textId="77777777" w:rsidTr="00307232">
        <w:tc>
          <w:tcPr>
            <w:tcW w:w="1381" w:type="dxa"/>
            <w:tcBorders>
              <w:top w:val="single" w:sz="4" w:space="0" w:color="auto"/>
              <w:left w:val="single" w:sz="4" w:space="0" w:color="auto"/>
              <w:bottom w:val="single" w:sz="4" w:space="0" w:color="auto"/>
              <w:right w:val="single" w:sz="4" w:space="0" w:color="auto"/>
            </w:tcBorders>
            <w:hideMark/>
          </w:tcPr>
          <w:p w14:paraId="3148B246"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eastAsia="zh-CN"/>
              </w:rPr>
            </w:pPr>
            <w:r w:rsidRPr="00803B7A">
              <w:rPr>
                <w:lang w:val="en-GB" w:eastAsia="zh-CN"/>
              </w:rPr>
              <w:t>156.650</w:t>
            </w:r>
          </w:p>
        </w:tc>
        <w:tc>
          <w:tcPr>
            <w:tcW w:w="1380" w:type="dxa"/>
            <w:tcBorders>
              <w:top w:val="single" w:sz="4" w:space="0" w:color="auto"/>
              <w:left w:val="single" w:sz="4" w:space="0" w:color="auto"/>
              <w:bottom w:val="single" w:sz="4" w:space="0" w:color="auto"/>
              <w:right w:val="single" w:sz="4" w:space="0" w:color="auto"/>
            </w:tcBorders>
            <w:hideMark/>
          </w:tcPr>
          <w:p w14:paraId="4CEBF701"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eastAsia="zh-CN"/>
              </w:rPr>
            </w:pPr>
            <w:r w:rsidRPr="00803B7A">
              <w:rPr>
                <w:lang w:val="en-GB" w:eastAsia="zh-CN"/>
              </w:rPr>
              <w:t>VHF-CH13</w:t>
            </w:r>
          </w:p>
        </w:tc>
        <w:tc>
          <w:tcPr>
            <w:tcW w:w="6595" w:type="dxa"/>
            <w:tcBorders>
              <w:top w:val="single" w:sz="4" w:space="0" w:color="auto"/>
              <w:left w:val="single" w:sz="4" w:space="0" w:color="auto"/>
              <w:bottom w:val="single" w:sz="4" w:space="0" w:color="auto"/>
              <w:right w:val="single" w:sz="4" w:space="0" w:color="auto"/>
            </w:tcBorders>
            <w:hideMark/>
          </w:tcPr>
          <w:p w14:paraId="136FB775"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eastAsia="zh-CN"/>
              </w:rPr>
            </w:pPr>
            <w:r w:rsidRPr="00803B7A">
              <w:rPr>
                <w:lang w:eastAsia="zh-CN"/>
              </w:rPr>
              <w:t>The frequency 156.650 MHz is used for ship-to-ship communications relating to the safety of navigation in accordance with Note</w:t>
            </w:r>
            <w:r w:rsidRPr="00803B7A">
              <w:rPr>
                <w:i/>
                <w:iCs/>
                <w:lang w:eastAsia="zh-CN"/>
              </w:rPr>
              <w:t> k</w:t>
            </w:r>
            <w:r w:rsidRPr="00803B7A">
              <w:rPr>
                <w:lang w:eastAsia="zh-CN"/>
              </w:rPr>
              <w:t>) in Appendix </w:t>
            </w:r>
            <w:r w:rsidRPr="00803B7A">
              <w:rPr>
                <w:b/>
                <w:bCs/>
                <w:lang w:eastAsia="zh-CN"/>
              </w:rPr>
              <w:t>18</w:t>
            </w:r>
            <w:r w:rsidRPr="00803B7A">
              <w:rPr>
                <w:lang w:eastAsia="zh-CN"/>
              </w:rPr>
              <w:t>.</w:t>
            </w:r>
          </w:p>
        </w:tc>
      </w:tr>
      <w:tr w:rsidR="002541C2" w:rsidRPr="00A409E1" w14:paraId="36A562D3" w14:textId="77777777" w:rsidTr="00307232">
        <w:tc>
          <w:tcPr>
            <w:tcW w:w="1381" w:type="dxa"/>
            <w:tcBorders>
              <w:top w:val="single" w:sz="4" w:space="0" w:color="auto"/>
              <w:left w:val="single" w:sz="4" w:space="0" w:color="auto"/>
              <w:bottom w:val="single" w:sz="4" w:space="0" w:color="auto"/>
              <w:right w:val="single" w:sz="4" w:space="0" w:color="auto"/>
            </w:tcBorders>
            <w:hideMark/>
          </w:tcPr>
          <w:p w14:paraId="3BCF3E2B"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eastAsia="zh-CN"/>
              </w:rPr>
            </w:pPr>
            <w:r w:rsidRPr="00803B7A">
              <w:rPr>
                <w:lang w:val="en-GB" w:eastAsia="zh-CN"/>
              </w:rPr>
              <w:t>*156.8</w:t>
            </w:r>
          </w:p>
        </w:tc>
        <w:tc>
          <w:tcPr>
            <w:tcW w:w="1380" w:type="dxa"/>
            <w:tcBorders>
              <w:top w:val="single" w:sz="4" w:space="0" w:color="auto"/>
              <w:left w:val="single" w:sz="4" w:space="0" w:color="auto"/>
              <w:bottom w:val="single" w:sz="4" w:space="0" w:color="auto"/>
              <w:right w:val="single" w:sz="4" w:space="0" w:color="auto"/>
            </w:tcBorders>
            <w:hideMark/>
          </w:tcPr>
          <w:p w14:paraId="1890D97B"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eastAsia="zh-CN"/>
              </w:rPr>
            </w:pPr>
            <w:r w:rsidRPr="00803B7A">
              <w:rPr>
                <w:lang w:val="en-GB" w:eastAsia="zh-CN"/>
              </w:rPr>
              <w:t>VHF-CH16</w:t>
            </w:r>
          </w:p>
        </w:tc>
        <w:tc>
          <w:tcPr>
            <w:tcW w:w="6595" w:type="dxa"/>
            <w:tcBorders>
              <w:top w:val="single" w:sz="4" w:space="0" w:color="auto"/>
              <w:left w:val="single" w:sz="4" w:space="0" w:color="auto"/>
              <w:bottom w:val="single" w:sz="4" w:space="0" w:color="auto"/>
              <w:right w:val="single" w:sz="4" w:space="0" w:color="auto"/>
            </w:tcBorders>
            <w:hideMark/>
          </w:tcPr>
          <w:p w14:paraId="07F3FFB4"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eastAsia="zh-CN"/>
              </w:rPr>
            </w:pPr>
            <w:r w:rsidRPr="00803B7A">
              <w:rPr>
                <w:lang w:eastAsia="zh-CN"/>
              </w:rPr>
              <w:t xml:space="preserve">The frequency 156.8 MHz is used for distress and safety communications by radiotelephony. Additionally, </w:t>
            </w:r>
            <w:proofErr w:type="gramStart"/>
            <w:r w:rsidRPr="00803B7A">
              <w:rPr>
                <w:lang w:eastAsia="zh-CN"/>
              </w:rPr>
              <w:t>the frequency 156.8 MHz may be used by aircraft stations for safety purposes</w:t>
            </w:r>
            <w:proofErr w:type="gramEnd"/>
            <w:r w:rsidRPr="00803B7A">
              <w:rPr>
                <w:lang w:eastAsia="zh-CN"/>
              </w:rPr>
              <w:t xml:space="preserve"> only.</w:t>
            </w:r>
          </w:p>
        </w:tc>
      </w:tr>
      <w:tr w:rsidR="002541C2" w:rsidRPr="00A409E1" w14:paraId="0821C44D" w14:textId="77777777" w:rsidTr="00307232">
        <w:tc>
          <w:tcPr>
            <w:tcW w:w="1381" w:type="dxa"/>
            <w:tcBorders>
              <w:top w:val="single" w:sz="4" w:space="0" w:color="auto"/>
              <w:left w:val="single" w:sz="4" w:space="0" w:color="auto"/>
              <w:bottom w:val="single" w:sz="4" w:space="0" w:color="auto"/>
              <w:right w:val="single" w:sz="4" w:space="0" w:color="auto"/>
            </w:tcBorders>
            <w:hideMark/>
          </w:tcPr>
          <w:p w14:paraId="01CD089B"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eastAsia="zh-CN"/>
              </w:rPr>
            </w:pPr>
            <w:r w:rsidRPr="00803B7A">
              <w:rPr>
                <w:lang w:val="en-GB" w:eastAsia="zh-CN"/>
              </w:rPr>
              <w:t>*161.975</w:t>
            </w:r>
          </w:p>
        </w:tc>
        <w:tc>
          <w:tcPr>
            <w:tcW w:w="13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1CFCE84"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fr-CH" w:eastAsia="zh-CN"/>
              </w:rPr>
            </w:pPr>
            <w:r w:rsidRPr="00803B7A">
              <w:rPr>
                <w:lang w:val="fr-CH" w:eastAsia="zh-CN"/>
              </w:rPr>
              <w:t>AIS-SART</w:t>
            </w:r>
            <w:r w:rsidRPr="00803B7A">
              <w:rPr>
                <w:lang w:val="fr-CH" w:eastAsia="zh-CN"/>
              </w:rPr>
              <w:br/>
              <w:t>VHF CH AIS 1</w:t>
            </w:r>
          </w:p>
        </w:tc>
        <w:tc>
          <w:tcPr>
            <w:tcW w:w="6595" w:type="dxa"/>
            <w:tcBorders>
              <w:top w:val="single" w:sz="4" w:space="0" w:color="auto"/>
              <w:left w:val="single" w:sz="4" w:space="0" w:color="auto"/>
              <w:bottom w:val="single" w:sz="4" w:space="0" w:color="auto"/>
              <w:right w:val="single" w:sz="4" w:space="0" w:color="auto"/>
            </w:tcBorders>
            <w:hideMark/>
          </w:tcPr>
          <w:p w14:paraId="0C327E3E"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en-GB" w:eastAsia="zh-CN"/>
              </w:rPr>
            </w:pPr>
            <w:proofErr w:type="gramStart"/>
            <w:r w:rsidRPr="00803B7A">
              <w:rPr>
                <w:lang w:val="en-GB" w:eastAsia="zh-CN"/>
              </w:rPr>
              <w:t>AIS 1 is</w:t>
            </w:r>
            <w:proofErr w:type="gramEnd"/>
            <w:r w:rsidRPr="00803B7A">
              <w:rPr>
                <w:lang w:val="en-GB" w:eastAsia="zh-CN"/>
              </w:rPr>
              <w:t xml:space="preserve"> used for AIS search and rescue transmitters (AIS-SART) for use in search and rescue operations.</w:t>
            </w:r>
          </w:p>
        </w:tc>
      </w:tr>
      <w:tr w:rsidR="002541C2" w:rsidRPr="00A409E1" w14:paraId="7444B02C" w14:textId="77777777" w:rsidTr="00307232">
        <w:tc>
          <w:tcPr>
            <w:tcW w:w="1381" w:type="dxa"/>
            <w:tcBorders>
              <w:top w:val="single" w:sz="4" w:space="0" w:color="auto"/>
              <w:left w:val="single" w:sz="4" w:space="0" w:color="auto"/>
              <w:bottom w:val="single" w:sz="4" w:space="0" w:color="auto"/>
              <w:right w:val="single" w:sz="4" w:space="0" w:color="auto"/>
            </w:tcBorders>
            <w:hideMark/>
          </w:tcPr>
          <w:p w14:paraId="12748528"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eastAsia="zh-CN"/>
              </w:rPr>
            </w:pPr>
            <w:r w:rsidRPr="00803B7A">
              <w:rPr>
                <w:lang w:val="en-GB" w:eastAsia="zh-CN"/>
              </w:rPr>
              <w:lastRenderedPageBreak/>
              <w:t>*162.025</w:t>
            </w:r>
          </w:p>
        </w:tc>
        <w:tc>
          <w:tcPr>
            <w:tcW w:w="13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B251870"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fr-CH" w:eastAsia="zh-CN"/>
              </w:rPr>
            </w:pPr>
            <w:r w:rsidRPr="00803B7A">
              <w:rPr>
                <w:lang w:val="fr-CH" w:eastAsia="zh-CN"/>
              </w:rPr>
              <w:t>AIS-SART</w:t>
            </w:r>
            <w:r w:rsidRPr="00803B7A">
              <w:rPr>
                <w:lang w:val="fr-CH" w:eastAsia="zh-CN"/>
              </w:rPr>
              <w:br/>
              <w:t>VHF CH AIS 2</w:t>
            </w:r>
          </w:p>
        </w:tc>
        <w:tc>
          <w:tcPr>
            <w:tcW w:w="6595" w:type="dxa"/>
            <w:tcBorders>
              <w:top w:val="single" w:sz="4" w:space="0" w:color="auto"/>
              <w:left w:val="single" w:sz="4" w:space="0" w:color="auto"/>
              <w:bottom w:val="single" w:sz="4" w:space="0" w:color="auto"/>
              <w:right w:val="single" w:sz="4" w:space="0" w:color="auto"/>
            </w:tcBorders>
            <w:hideMark/>
          </w:tcPr>
          <w:p w14:paraId="79275068"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en-GB" w:eastAsia="zh-CN"/>
              </w:rPr>
            </w:pPr>
            <w:proofErr w:type="gramStart"/>
            <w:r w:rsidRPr="00803B7A">
              <w:rPr>
                <w:lang w:val="en-GB" w:eastAsia="zh-CN"/>
              </w:rPr>
              <w:t>AIS 2 is</w:t>
            </w:r>
            <w:proofErr w:type="gramEnd"/>
            <w:r w:rsidRPr="00803B7A">
              <w:rPr>
                <w:lang w:val="en-GB" w:eastAsia="zh-CN"/>
              </w:rPr>
              <w:t xml:space="preserve"> used for AIS search and rescue transmitters (AIS-SART) for use in search and rescue operations.</w:t>
            </w:r>
          </w:p>
        </w:tc>
      </w:tr>
    </w:tbl>
    <w:p w14:paraId="0A2774B5" w14:textId="77777777" w:rsidR="002541C2" w:rsidRPr="00A409E1" w:rsidRDefault="002541C2" w:rsidP="002541C2">
      <w:pPr>
        <w:tabs>
          <w:tab w:val="left" w:pos="1134"/>
          <w:tab w:val="left" w:pos="1871"/>
          <w:tab w:val="left" w:pos="2268"/>
        </w:tabs>
        <w:overflowPunct w:val="0"/>
        <w:autoSpaceDE w:val="0"/>
        <w:autoSpaceDN w:val="0"/>
        <w:adjustRightInd w:val="0"/>
        <w:spacing w:before="120"/>
        <w:textAlignment w:val="baseline"/>
        <w:rPr>
          <w:lang w:val="en-GB"/>
        </w:rPr>
      </w:pPr>
    </w:p>
    <w:p w14:paraId="26B50CD0" w14:textId="77777777" w:rsidR="002541C2" w:rsidRPr="00A409E1" w:rsidRDefault="002541C2" w:rsidP="002541C2">
      <w:pPr>
        <w:keepNext/>
        <w:tabs>
          <w:tab w:val="left" w:pos="1134"/>
          <w:tab w:val="left" w:pos="1871"/>
          <w:tab w:val="left" w:pos="2268"/>
        </w:tabs>
        <w:overflowPunct w:val="0"/>
        <w:autoSpaceDE w:val="0"/>
        <w:autoSpaceDN w:val="0"/>
        <w:adjustRightInd w:val="0"/>
        <w:spacing w:before="560" w:after="120"/>
        <w:jc w:val="center"/>
        <w:textAlignment w:val="baseline"/>
        <w:rPr>
          <w:caps/>
          <w:lang w:val="en-GB"/>
        </w:rPr>
      </w:pPr>
      <w:proofErr w:type="gramStart"/>
      <w:r w:rsidRPr="00A409E1">
        <w:rPr>
          <w:caps/>
          <w:lang w:val="en-GB"/>
        </w:rPr>
        <w:t>TABLE  15</w:t>
      </w:r>
      <w:proofErr w:type="gramEnd"/>
      <w:r w:rsidRPr="00A409E1">
        <w:rPr>
          <w:caps/>
          <w:lang w:val="en-GB"/>
        </w:rPr>
        <w:t>-2  (</w:t>
      </w:r>
      <w:r w:rsidRPr="00A409E1">
        <w:rPr>
          <w:i/>
          <w:iCs/>
          <w:lang w:val="en-GB"/>
        </w:rPr>
        <w:t>end</w:t>
      </w:r>
      <w:r w:rsidRPr="00A409E1">
        <w:rPr>
          <w:caps/>
          <w:lang w:val="en-GB"/>
        </w:rPr>
        <w:t>)     (WRC</w:t>
      </w:r>
      <w:r w:rsidRPr="00A409E1">
        <w:rPr>
          <w:caps/>
          <w:lang w:val="en-GB"/>
        </w:rPr>
        <w:noBreakHyphen/>
        <w:t>15)</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423"/>
        <w:gridCol w:w="1423"/>
        <w:gridCol w:w="6799"/>
      </w:tblGrid>
      <w:tr w:rsidR="002541C2" w:rsidRPr="00A409E1" w14:paraId="0B5D2D24" w14:textId="77777777" w:rsidTr="00307232">
        <w:trPr>
          <w:jc w:val="center"/>
        </w:trPr>
        <w:tc>
          <w:tcPr>
            <w:tcW w:w="1423" w:type="dxa"/>
            <w:tcBorders>
              <w:top w:val="single" w:sz="4" w:space="0" w:color="auto"/>
              <w:left w:val="single" w:sz="4" w:space="0" w:color="auto"/>
              <w:bottom w:val="single" w:sz="4" w:space="0" w:color="auto"/>
              <w:right w:val="single" w:sz="4" w:space="0" w:color="auto"/>
            </w:tcBorders>
            <w:vAlign w:val="center"/>
            <w:hideMark/>
          </w:tcPr>
          <w:p w14:paraId="0AB93EDD" w14:textId="77777777" w:rsidR="002541C2" w:rsidRPr="00803B7A" w:rsidRDefault="002541C2" w:rsidP="00307232">
            <w:pPr>
              <w:keepNext/>
              <w:tabs>
                <w:tab w:val="left" w:pos="1134"/>
                <w:tab w:val="left" w:pos="1871"/>
                <w:tab w:val="left" w:pos="2268"/>
              </w:tabs>
              <w:overflowPunct w:val="0"/>
              <w:autoSpaceDE w:val="0"/>
              <w:autoSpaceDN w:val="0"/>
              <w:adjustRightInd w:val="0"/>
              <w:spacing w:before="80" w:after="80"/>
              <w:jc w:val="center"/>
              <w:textAlignment w:val="baseline"/>
              <w:rPr>
                <w:b/>
                <w:lang w:val="en-GB" w:eastAsia="zh-CN"/>
              </w:rPr>
            </w:pPr>
            <w:r w:rsidRPr="00803B7A">
              <w:rPr>
                <w:b/>
                <w:lang w:val="en-GB" w:eastAsia="zh-CN"/>
              </w:rPr>
              <w:t>Frequency</w:t>
            </w:r>
            <w:r w:rsidRPr="00803B7A">
              <w:rPr>
                <w:b/>
                <w:lang w:val="en-GB" w:eastAsia="zh-CN"/>
              </w:rPr>
              <w:br/>
              <w:t>(MHz)</w:t>
            </w:r>
          </w:p>
        </w:tc>
        <w:tc>
          <w:tcPr>
            <w:tcW w:w="1423" w:type="dxa"/>
            <w:tcBorders>
              <w:top w:val="single" w:sz="4" w:space="0" w:color="auto"/>
              <w:left w:val="single" w:sz="4" w:space="0" w:color="auto"/>
              <w:bottom w:val="single" w:sz="4" w:space="0" w:color="auto"/>
              <w:right w:val="single" w:sz="4" w:space="0" w:color="auto"/>
            </w:tcBorders>
            <w:vAlign w:val="center"/>
            <w:hideMark/>
          </w:tcPr>
          <w:p w14:paraId="7FAD59B5" w14:textId="77777777" w:rsidR="002541C2" w:rsidRPr="00803B7A" w:rsidRDefault="002541C2" w:rsidP="00307232">
            <w:pPr>
              <w:keepNext/>
              <w:tabs>
                <w:tab w:val="left" w:pos="1134"/>
                <w:tab w:val="left" w:pos="1871"/>
                <w:tab w:val="left" w:pos="2268"/>
              </w:tabs>
              <w:overflowPunct w:val="0"/>
              <w:autoSpaceDE w:val="0"/>
              <w:autoSpaceDN w:val="0"/>
              <w:adjustRightInd w:val="0"/>
              <w:spacing w:before="80" w:after="80"/>
              <w:jc w:val="center"/>
              <w:textAlignment w:val="baseline"/>
              <w:rPr>
                <w:b/>
                <w:lang w:val="en-GB" w:eastAsia="zh-CN"/>
              </w:rPr>
            </w:pPr>
            <w:r w:rsidRPr="00803B7A">
              <w:rPr>
                <w:b/>
                <w:lang w:val="en-GB" w:eastAsia="zh-CN"/>
              </w:rPr>
              <w:t>Description</w:t>
            </w:r>
            <w:r w:rsidRPr="00803B7A">
              <w:rPr>
                <w:b/>
                <w:lang w:val="en-GB" w:eastAsia="zh-CN"/>
              </w:rPr>
              <w:br/>
              <w:t>of usage</w:t>
            </w:r>
          </w:p>
        </w:tc>
        <w:tc>
          <w:tcPr>
            <w:tcW w:w="6799" w:type="dxa"/>
            <w:tcBorders>
              <w:top w:val="single" w:sz="4" w:space="0" w:color="auto"/>
              <w:left w:val="single" w:sz="4" w:space="0" w:color="auto"/>
              <w:bottom w:val="single" w:sz="4" w:space="0" w:color="auto"/>
              <w:right w:val="single" w:sz="4" w:space="0" w:color="auto"/>
            </w:tcBorders>
            <w:vAlign w:val="center"/>
            <w:hideMark/>
          </w:tcPr>
          <w:p w14:paraId="38576226" w14:textId="77777777" w:rsidR="002541C2" w:rsidRPr="00803B7A" w:rsidRDefault="002541C2" w:rsidP="00307232">
            <w:pPr>
              <w:keepNext/>
              <w:tabs>
                <w:tab w:val="left" w:pos="1134"/>
                <w:tab w:val="left" w:pos="1871"/>
                <w:tab w:val="left" w:pos="2268"/>
              </w:tabs>
              <w:overflowPunct w:val="0"/>
              <w:autoSpaceDE w:val="0"/>
              <w:autoSpaceDN w:val="0"/>
              <w:adjustRightInd w:val="0"/>
              <w:spacing w:before="80" w:after="80"/>
              <w:jc w:val="center"/>
              <w:textAlignment w:val="baseline"/>
              <w:rPr>
                <w:b/>
                <w:lang w:val="en-GB" w:eastAsia="zh-CN"/>
              </w:rPr>
            </w:pPr>
            <w:r w:rsidRPr="00803B7A">
              <w:rPr>
                <w:b/>
                <w:lang w:val="en-GB" w:eastAsia="zh-CN"/>
              </w:rPr>
              <w:t>Notes</w:t>
            </w:r>
          </w:p>
        </w:tc>
      </w:tr>
      <w:tr w:rsidR="002541C2" w:rsidRPr="00A409E1" w14:paraId="77798E4D" w14:textId="77777777" w:rsidTr="00307232">
        <w:trPr>
          <w:jc w:val="center"/>
        </w:trPr>
        <w:tc>
          <w:tcPr>
            <w:tcW w:w="1423" w:type="dxa"/>
            <w:tcBorders>
              <w:top w:val="single" w:sz="4" w:space="0" w:color="auto"/>
              <w:left w:val="single" w:sz="4" w:space="0" w:color="auto"/>
              <w:bottom w:val="single" w:sz="4" w:space="0" w:color="auto"/>
              <w:right w:val="single" w:sz="4" w:space="0" w:color="auto"/>
            </w:tcBorders>
            <w:hideMark/>
          </w:tcPr>
          <w:p w14:paraId="10996FAF"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eastAsia="zh-CN"/>
              </w:rPr>
            </w:pPr>
            <w:r w:rsidRPr="00803B7A">
              <w:rPr>
                <w:lang w:val="en-GB" w:eastAsia="zh-CN"/>
              </w:rPr>
              <w:t>*406-406.1</w:t>
            </w:r>
          </w:p>
        </w:tc>
        <w:tc>
          <w:tcPr>
            <w:tcW w:w="1423" w:type="dxa"/>
            <w:tcBorders>
              <w:top w:val="single" w:sz="4" w:space="0" w:color="auto"/>
              <w:left w:val="single" w:sz="4" w:space="0" w:color="auto"/>
              <w:bottom w:val="single" w:sz="4" w:space="0" w:color="auto"/>
              <w:right w:val="single" w:sz="4" w:space="0" w:color="auto"/>
            </w:tcBorders>
            <w:hideMark/>
          </w:tcPr>
          <w:p w14:paraId="695E497D"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eastAsia="zh-CN"/>
              </w:rPr>
            </w:pPr>
            <w:r w:rsidRPr="00803B7A">
              <w:rPr>
                <w:lang w:val="en-GB" w:eastAsia="zh-CN"/>
              </w:rPr>
              <w:t>406-EPIRB</w:t>
            </w:r>
          </w:p>
        </w:tc>
        <w:tc>
          <w:tcPr>
            <w:tcW w:w="6799" w:type="dxa"/>
            <w:tcBorders>
              <w:top w:val="single" w:sz="4" w:space="0" w:color="auto"/>
              <w:left w:val="single" w:sz="4" w:space="0" w:color="auto"/>
              <w:bottom w:val="single" w:sz="4" w:space="0" w:color="auto"/>
              <w:right w:val="single" w:sz="4" w:space="0" w:color="auto"/>
            </w:tcBorders>
            <w:hideMark/>
          </w:tcPr>
          <w:p w14:paraId="61363419"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eastAsia="zh-CN"/>
              </w:rPr>
            </w:pPr>
            <w:r w:rsidRPr="00803B7A">
              <w:rPr>
                <w:lang w:eastAsia="zh-CN"/>
              </w:rPr>
              <w:t>This frequency band is used exclusively by satellite emergency position-indicating radio beacons in the Earth-to-space direction (see No. </w:t>
            </w:r>
            <w:r w:rsidRPr="00803B7A">
              <w:rPr>
                <w:b/>
                <w:bCs/>
                <w:lang w:eastAsia="zh-CN"/>
              </w:rPr>
              <w:t>5.266</w:t>
            </w:r>
            <w:r w:rsidRPr="00803B7A">
              <w:rPr>
                <w:lang w:eastAsia="zh-CN"/>
              </w:rPr>
              <w:t>).</w:t>
            </w:r>
          </w:p>
        </w:tc>
      </w:tr>
      <w:tr w:rsidR="002541C2" w:rsidRPr="00A409E1" w14:paraId="1D9640C3" w14:textId="77777777" w:rsidTr="00307232">
        <w:trPr>
          <w:jc w:val="center"/>
        </w:trPr>
        <w:tc>
          <w:tcPr>
            <w:tcW w:w="1423" w:type="dxa"/>
            <w:tcBorders>
              <w:top w:val="single" w:sz="4" w:space="0" w:color="auto"/>
              <w:left w:val="single" w:sz="4" w:space="0" w:color="auto"/>
              <w:bottom w:val="single" w:sz="4" w:space="0" w:color="auto"/>
              <w:right w:val="single" w:sz="4" w:space="0" w:color="auto"/>
            </w:tcBorders>
            <w:hideMark/>
          </w:tcPr>
          <w:p w14:paraId="0D551D68"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eastAsia="zh-CN"/>
              </w:rPr>
            </w:pPr>
            <w:r w:rsidRPr="00803B7A">
              <w:rPr>
                <w:lang w:val="en-GB" w:eastAsia="zh-CN"/>
              </w:rPr>
              <w:t>1 530-1 544</w:t>
            </w:r>
          </w:p>
        </w:tc>
        <w:tc>
          <w:tcPr>
            <w:tcW w:w="1423" w:type="dxa"/>
            <w:tcBorders>
              <w:top w:val="single" w:sz="4" w:space="0" w:color="auto"/>
              <w:left w:val="single" w:sz="4" w:space="0" w:color="auto"/>
              <w:bottom w:val="single" w:sz="4" w:space="0" w:color="auto"/>
              <w:right w:val="single" w:sz="4" w:space="0" w:color="auto"/>
            </w:tcBorders>
            <w:hideMark/>
          </w:tcPr>
          <w:p w14:paraId="1555D4F5"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eastAsia="zh-CN"/>
              </w:rPr>
            </w:pPr>
            <w:r w:rsidRPr="00803B7A">
              <w:rPr>
                <w:lang w:val="en-GB" w:eastAsia="zh-CN"/>
              </w:rPr>
              <w:t>SAT-COM</w:t>
            </w:r>
          </w:p>
        </w:tc>
        <w:tc>
          <w:tcPr>
            <w:tcW w:w="6799" w:type="dxa"/>
            <w:tcBorders>
              <w:top w:val="single" w:sz="4" w:space="0" w:color="auto"/>
              <w:left w:val="single" w:sz="4" w:space="0" w:color="auto"/>
              <w:bottom w:val="single" w:sz="4" w:space="0" w:color="auto"/>
              <w:right w:val="single" w:sz="4" w:space="0" w:color="auto"/>
            </w:tcBorders>
            <w:hideMark/>
          </w:tcPr>
          <w:p w14:paraId="18D77AFF"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eastAsia="zh-CN"/>
              </w:rPr>
            </w:pPr>
            <w:r w:rsidRPr="00803B7A">
              <w:rPr>
                <w:lang w:eastAsia="zh-CN"/>
              </w:rPr>
              <w:t>In addition to its availability for routine non-safety purposes, the band 1 530</w:t>
            </w:r>
            <w:r w:rsidRPr="00803B7A">
              <w:rPr>
                <w:lang w:eastAsia="zh-CN"/>
              </w:rPr>
              <w:noBreakHyphen/>
              <w:t>1 544 MHz is used for distress and safety purposes in the space-to-Earth direction in the maritime mobile-satellite service. GMDSS distress, urgency and safety communications have priority in this band (see No. </w:t>
            </w:r>
            <w:r w:rsidRPr="00803B7A">
              <w:rPr>
                <w:b/>
                <w:bCs/>
                <w:lang w:eastAsia="zh-CN"/>
              </w:rPr>
              <w:t>5.353A</w:t>
            </w:r>
            <w:r w:rsidRPr="00803B7A">
              <w:rPr>
                <w:lang w:eastAsia="zh-CN"/>
              </w:rPr>
              <w:t>).</w:t>
            </w:r>
          </w:p>
        </w:tc>
      </w:tr>
      <w:tr w:rsidR="002541C2" w:rsidRPr="00A409E1" w14:paraId="1F3F3641" w14:textId="77777777" w:rsidTr="00307232">
        <w:trPr>
          <w:jc w:val="center"/>
        </w:trPr>
        <w:tc>
          <w:tcPr>
            <w:tcW w:w="1423" w:type="dxa"/>
            <w:tcBorders>
              <w:top w:val="single" w:sz="4" w:space="0" w:color="auto"/>
              <w:left w:val="single" w:sz="4" w:space="0" w:color="auto"/>
              <w:bottom w:val="single" w:sz="4" w:space="0" w:color="auto"/>
              <w:right w:val="single" w:sz="4" w:space="0" w:color="auto"/>
            </w:tcBorders>
            <w:hideMark/>
          </w:tcPr>
          <w:p w14:paraId="283F2E31"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eastAsia="zh-CN"/>
              </w:rPr>
            </w:pPr>
            <w:r w:rsidRPr="00803B7A">
              <w:rPr>
                <w:lang w:val="en-GB" w:eastAsia="zh-CN"/>
              </w:rPr>
              <w:t>*1 544-1 545</w:t>
            </w:r>
          </w:p>
        </w:tc>
        <w:tc>
          <w:tcPr>
            <w:tcW w:w="1423" w:type="dxa"/>
            <w:tcBorders>
              <w:top w:val="single" w:sz="4" w:space="0" w:color="auto"/>
              <w:left w:val="single" w:sz="4" w:space="0" w:color="auto"/>
              <w:bottom w:val="single" w:sz="4" w:space="0" w:color="auto"/>
              <w:right w:val="single" w:sz="4" w:space="0" w:color="auto"/>
            </w:tcBorders>
            <w:hideMark/>
          </w:tcPr>
          <w:p w14:paraId="1ADBCDDE"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eastAsia="zh-CN"/>
              </w:rPr>
            </w:pPr>
            <w:r w:rsidRPr="00803B7A">
              <w:rPr>
                <w:lang w:val="en-GB" w:eastAsia="zh-CN"/>
              </w:rPr>
              <w:t>D&amp;S-OPS</w:t>
            </w:r>
          </w:p>
        </w:tc>
        <w:tc>
          <w:tcPr>
            <w:tcW w:w="6799" w:type="dxa"/>
            <w:tcBorders>
              <w:top w:val="single" w:sz="4" w:space="0" w:color="auto"/>
              <w:left w:val="single" w:sz="4" w:space="0" w:color="auto"/>
              <w:bottom w:val="single" w:sz="4" w:space="0" w:color="auto"/>
              <w:right w:val="single" w:sz="4" w:space="0" w:color="auto"/>
            </w:tcBorders>
            <w:hideMark/>
          </w:tcPr>
          <w:p w14:paraId="7D757CBC"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eastAsia="zh-CN"/>
              </w:rPr>
            </w:pPr>
            <w:r w:rsidRPr="00803B7A">
              <w:rPr>
                <w:lang w:eastAsia="zh-CN"/>
              </w:rPr>
              <w:t>Use of the band 1 544-1 545 MHz (space-to-Earth) is limited to distress and safety operations (see No. </w:t>
            </w:r>
            <w:r w:rsidRPr="00803B7A">
              <w:rPr>
                <w:b/>
                <w:bCs/>
                <w:lang w:eastAsia="zh-CN"/>
              </w:rPr>
              <w:t>5.356</w:t>
            </w:r>
            <w:r w:rsidRPr="00803B7A">
              <w:rPr>
                <w:lang w:eastAsia="zh-CN"/>
              </w:rPr>
              <w:t>), including feeder links of satellites needed to relay the emissions of satellite emergency position-indicating radio beacons to earth stations and narrow-band (space-to-Earth) links from space stations to mobile stations.</w:t>
            </w:r>
          </w:p>
        </w:tc>
      </w:tr>
      <w:tr w:rsidR="002541C2" w:rsidRPr="00A409E1" w14:paraId="1F200255" w14:textId="77777777" w:rsidTr="00307232">
        <w:trPr>
          <w:jc w:val="center"/>
        </w:trPr>
        <w:tc>
          <w:tcPr>
            <w:tcW w:w="1423" w:type="dxa"/>
            <w:tcBorders>
              <w:top w:val="single" w:sz="4" w:space="0" w:color="auto"/>
              <w:left w:val="single" w:sz="4" w:space="0" w:color="auto"/>
              <w:bottom w:val="single" w:sz="4" w:space="0" w:color="auto"/>
              <w:right w:val="single" w:sz="4" w:space="0" w:color="auto"/>
            </w:tcBorders>
            <w:hideMark/>
          </w:tcPr>
          <w:p w14:paraId="57111C20"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color w:val="FF0000"/>
                <w:u w:val="single"/>
                <w:lang w:val="en-GB" w:eastAsia="zh-CN"/>
              </w:rPr>
            </w:pPr>
            <w:r w:rsidRPr="00803B7A">
              <w:rPr>
                <w:color w:val="FF0000"/>
                <w:u w:val="single"/>
                <w:lang w:val="en-GB" w:eastAsia="zh-CN"/>
              </w:rPr>
              <w:t>1616-1626.5</w:t>
            </w:r>
          </w:p>
        </w:tc>
        <w:tc>
          <w:tcPr>
            <w:tcW w:w="1423" w:type="dxa"/>
            <w:tcBorders>
              <w:top w:val="single" w:sz="4" w:space="0" w:color="auto"/>
              <w:left w:val="single" w:sz="4" w:space="0" w:color="auto"/>
              <w:bottom w:val="single" w:sz="4" w:space="0" w:color="auto"/>
              <w:right w:val="single" w:sz="4" w:space="0" w:color="auto"/>
            </w:tcBorders>
            <w:hideMark/>
          </w:tcPr>
          <w:p w14:paraId="4670E086"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color w:val="FF0000"/>
                <w:u w:val="single"/>
                <w:lang w:val="en-GB" w:eastAsia="zh-CN"/>
              </w:rPr>
            </w:pPr>
            <w:r w:rsidRPr="00803B7A">
              <w:rPr>
                <w:color w:val="FF0000"/>
                <w:u w:val="single"/>
                <w:lang w:val="en-GB" w:eastAsia="zh-CN"/>
              </w:rPr>
              <w:t>SAT-COM</w:t>
            </w:r>
          </w:p>
        </w:tc>
        <w:tc>
          <w:tcPr>
            <w:tcW w:w="6799" w:type="dxa"/>
            <w:tcBorders>
              <w:top w:val="single" w:sz="4" w:space="0" w:color="auto"/>
              <w:left w:val="single" w:sz="4" w:space="0" w:color="auto"/>
              <w:bottom w:val="single" w:sz="4" w:space="0" w:color="auto"/>
              <w:right w:val="single" w:sz="4" w:space="0" w:color="auto"/>
            </w:tcBorders>
            <w:hideMark/>
          </w:tcPr>
          <w:p w14:paraId="736259E8"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color w:val="FF0000"/>
                <w:u w:val="single"/>
                <w:lang w:eastAsia="zh-CN"/>
              </w:rPr>
            </w:pPr>
            <w:r w:rsidRPr="00803B7A">
              <w:rPr>
                <w:color w:val="FF0000"/>
                <w:u w:val="single"/>
                <w:lang w:eastAsia="zh-CN"/>
              </w:rPr>
              <w:t>In addition to its availability for routine non-safety purposes, the band 1 616</w:t>
            </w:r>
            <w:r w:rsidRPr="00803B7A">
              <w:rPr>
                <w:color w:val="FF0000"/>
                <w:u w:val="single"/>
                <w:lang w:eastAsia="zh-CN"/>
              </w:rPr>
              <w:noBreakHyphen/>
              <w:t>1 626.5 MHz is used for distress and safety purposes in the Earth-to-space and space-to-Earth directions in the maritime mobile-satellite service. GMDSS distress, urgency and safety communications have priority over non-safety communications within a satellite system (see No. </w:t>
            </w:r>
            <w:r w:rsidRPr="00803B7A">
              <w:rPr>
                <w:b/>
                <w:bCs/>
                <w:color w:val="FF0000"/>
                <w:u w:val="single"/>
                <w:lang w:eastAsia="zh-CN"/>
              </w:rPr>
              <w:t>5.GMDSS)</w:t>
            </w:r>
            <w:r w:rsidRPr="00803B7A">
              <w:rPr>
                <w:color w:val="FF0000"/>
                <w:u w:val="single"/>
                <w:lang w:eastAsia="zh-CN"/>
              </w:rPr>
              <w:t>.</w:t>
            </w:r>
          </w:p>
        </w:tc>
      </w:tr>
      <w:tr w:rsidR="002541C2" w:rsidRPr="00A409E1" w14:paraId="07BEAC52" w14:textId="77777777" w:rsidTr="00307232">
        <w:trPr>
          <w:jc w:val="center"/>
        </w:trPr>
        <w:tc>
          <w:tcPr>
            <w:tcW w:w="14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A0643D5"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eastAsia="zh-CN"/>
              </w:rPr>
            </w:pPr>
            <w:r w:rsidRPr="00803B7A">
              <w:rPr>
                <w:lang w:val="en-GB" w:eastAsia="zh-CN"/>
              </w:rPr>
              <w:t>*1 645.5-1 646.5</w:t>
            </w:r>
          </w:p>
        </w:tc>
        <w:tc>
          <w:tcPr>
            <w:tcW w:w="1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650AC2"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eastAsia="zh-CN"/>
              </w:rPr>
            </w:pPr>
            <w:r w:rsidRPr="00803B7A">
              <w:rPr>
                <w:lang w:val="en-GB" w:eastAsia="zh-CN"/>
              </w:rPr>
              <w:t>D&amp;S-OPS</w:t>
            </w:r>
          </w:p>
        </w:tc>
        <w:tc>
          <w:tcPr>
            <w:tcW w:w="6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5AA026"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eastAsia="zh-CN"/>
              </w:rPr>
            </w:pPr>
            <w:r w:rsidRPr="00803B7A">
              <w:rPr>
                <w:lang w:eastAsia="zh-CN"/>
              </w:rPr>
              <w:t>Use of the band 1 645.5-1 646.5 MHz (Earth-to-space) is limited to distress and safety operations (see No. </w:t>
            </w:r>
            <w:r w:rsidRPr="00803B7A">
              <w:rPr>
                <w:b/>
                <w:bCs/>
                <w:lang w:eastAsia="zh-CN"/>
              </w:rPr>
              <w:t>5.375</w:t>
            </w:r>
            <w:r w:rsidRPr="00803B7A">
              <w:rPr>
                <w:lang w:eastAsia="zh-CN"/>
              </w:rPr>
              <w:t>).</w:t>
            </w:r>
          </w:p>
        </w:tc>
      </w:tr>
      <w:tr w:rsidR="002541C2" w:rsidRPr="00A409E1" w14:paraId="24D565BA" w14:textId="77777777" w:rsidTr="00307232">
        <w:trPr>
          <w:jc w:val="center"/>
        </w:trPr>
        <w:tc>
          <w:tcPr>
            <w:tcW w:w="1423" w:type="dxa"/>
            <w:tcBorders>
              <w:top w:val="single" w:sz="4" w:space="0" w:color="auto"/>
              <w:left w:val="single" w:sz="4" w:space="0" w:color="auto"/>
              <w:bottom w:val="single" w:sz="4" w:space="0" w:color="auto"/>
              <w:right w:val="single" w:sz="4" w:space="0" w:color="auto"/>
            </w:tcBorders>
            <w:hideMark/>
          </w:tcPr>
          <w:p w14:paraId="38E58973"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eastAsia="zh-CN"/>
              </w:rPr>
            </w:pPr>
            <w:r w:rsidRPr="00803B7A">
              <w:rPr>
                <w:lang w:val="en-GB" w:eastAsia="zh-CN"/>
              </w:rPr>
              <w:t>9 200-9 500</w:t>
            </w:r>
          </w:p>
        </w:tc>
        <w:tc>
          <w:tcPr>
            <w:tcW w:w="1423" w:type="dxa"/>
            <w:tcBorders>
              <w:top w:val="single" w:sz="4" w:space="0" w:color="auto"/>
              <w:left w:val="single" w:sz="4" w:space="0" w:color="auto"/>
              <w:bottom w:val="single" w:sz="4" w:space="0" w:color="auto"/>
              <w:right w:val="single" w:sz="4" w:space="0" w:color="auto"/>
            </w:tcBorders>
            <w:hideMark/>
          </w:tcPr>
          <w:p w14:paraId="58D6DB70"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lang w:val="en-GB" w:eastAsia="zh-CN"/>
              </w:rPr>
            </w:pPr>
            <w:r w:rsidRPr="00803B7A">
              <w:rPr>
                <w:lang w:val="en-GB" w:eastAsia="zh-CN"/>
              </w:rPr>
              <w:t>SARTS</w:t>
            </w:r>
          </w:p>
        </w:tc>
        <w:tc>
          <w:tcPr>
            <w:tcW w:w="6799" w:type="dxa"/>
            <w:tcBorders>
              <w:top w:val="single" w:sz="4" w:space="0" w:color="auto"/>
              <w:left w:val="single" w:sz="4" w:space="0" w:color="auto"/>
              <w:bottom w:val="single" w:sz="4" w:space="0" w:color="auto"/>
              <w:right w:val="single" w:sz="4" w:space="0" w:color="auto"/>
            </w:tcBorders>
            <w:hideMark/>
          </w:tcPr>
          <w:p w14:paraId="45AD4FA6" w14:textId="77777777" w:rsidR="002541C2" w:rsidRPr="00803B7A" w:rsidRDefault="002541C2" w:rsidP="0030723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en-GB" w:eastAsia="zh-CN"/>
              </w:rPr>
            </w:pPr>
            <w:r w:rsidRPr="00803B7A">
              <w:rPr>
                <w:lang w:val="en-GB" w:eastAsia="zh-CN"/>
              </w:rPr>
              <w:t>This frequency band is used by radar transponders to facilitate search and rescue.</w:t>
            </w:r>
          </w:p>
        </w:tc>
      </w:tr>
    </w:tbl>
    <w:p w14:paraId="29AC62EB" w14:textId="77777777" w:rsidR="002541C2" w:rsidRPr="00A409E1" w:rsidRDefault="002541C2" w:rsidP="002541C2"/>
    <w:p w14:paraId="555B9CBF" w14:textId="77777777" w:rsidR="002541C2" w:rsidRPr="00A409E1" w:rsidRDefault="002541C2" w:rsidP="002541C2"/>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9639"/>
      </w:tblGrid>
      <w:tr w:rsidR="002541C2" w:rsidRPr="00A409E1" w14:paraId="0AA5D64B" w14:textId="77777777" w:rsidTr="00307232">
        <w:trPr>
          <w:jc w:val="center"/>
        </w:trPr>
        <w:tc>
          <w:tcPr>
            <w:tcW w:w="9356" w:type="dxa"/>
            <w:tcBorders>
              <w:top w:val="single" w:sz="4" w:space="0" w:color="auto"/>
              <w:left w:val="nil"/>
              <w:bottom w:val="nil"/>
              <w:right w:val="nil"/>
            </w:tcBorders>
          </w:tcPr>
          <w:p w14:paraId="36994140" w14:textId="77777777" w:rsidR="002541C2" w:rsidRPr="00A57BD8" w:rsidRDefault="002541C2" w:rsidP="00307232">
            <w:pPr>
              <w:tabs>
                <w:tab w:val="left" w:pos="284"/>
                <w:tab w:val="left" w:pos="1134"/>
                <w:tab w:val="left" w:pos="1871"/>
                <w:tab w:val="left" w:pos="2268"/>
              </w:tabs>
              <w:overflowPunct w:val="0"/>
              <w:autoSpaceDE w:val="0"/>
              <w:autoSpaceDN w:val="0"/>
              <w:adjustRightInd w:val="0"/>
              <w:spacing w:before="120"/>
              <w:textAlignment w:val="baseline"/>
              <w:rPr>
                <w:b/>
                <w:bCs/>
                <w:lang w:val="en-GB"/>
              </w:rPr>
            </w:pPr>
            <w:r w:rsidRPr="00A57BD8">
              <w:rPr>
                <w:b/>
                <w:bCs/>
                <w:lang w:val="en-GB"/>
              </w:rPr>
              <w:t>Legend</w:t>
            </w:r>
            <w:r w:rsidRPr="00A57BD8">
              <w:rPr>
                <w:lang w:val="en-GB"/>
              </w:rPr>
              <w:t>:</w:t>
            </w:r>
          </w:p>
          <w:p w14:paraId="30690360" w14:textId="77777777" w:rsidR="002541C2" w:rsidRPr="00A57BD8" w:rsidRDefault="002541C2" w:rsidP="00307232">
            <w:pPr>
              <w:tabs>
                <w:tab w:val="left" w:pos="284"/>
                <w:tab w:val="left" w:pos="1134"/>
                <w:tab w:val="left" w:pos="1871"/>
                <w:tab w:val="left" w:pos="2268"/>
              </w:tabs>
              <w:overflowPunct w:val="0"/>
              <w:autoSpaceDE w:val="0"/>
              <w:autoSpaceDN w:val="0"/>
              <w:adjustRightInd w:val="0"/>
              <w:spacing w:before="120"/>
              <w:textAlignment w:val="baseline"/>
              <w:rPr>
                <w:lang w:val="en-GB"/>
              </w:rPr>
            </w:pPr>
            <w:r w:rsidRPr="00A57BD8">
              <w:rPr>
                <w:b/>
                <w:bCs/>
                <w:lang w:val="en-GB"/>
              </w:rPr>
              <w:t>AERO-SAR</w:t>
            </w:r>
            <w:r w:rsidRPr="00A57BD8">
              <w:rPr>
                <w:lang w:val="en-GB"/>
              </w:rPr>
              <w:t>     These aeronautical carrier (reference) frequencies may be used for distress and safety purposes by mobile stations engaged in coordinated search and rescue operations.</w:t>
            </w:r>
          </w:p>
          <w:p w14:paraId="47B34C85" w14:textId="77777777" w:rsidR="002541C2" w:rsidRPr="00A57BD8" w:rsidRDefault="002541C2" w:rsidP="00307232">
            <w:pPr>
              <w:tabs>
                <w:tab w:val="left" w:pos="284"/>
                <w:tab w:val="left" w:pos="1134"/>
                <w:tab w:val="left" w:pos="1871"/>
                <w:tab w:val="left" w:pos="2268"/>
              </w:tabs>
              <w:overflowPunct w:val="0"/>
              <w:autoSpaceDE w:val="0"/>
              <w:autoSpaceDN w:val="0"/>
              <w:adjustRightInd w:val="0"/>
              <w:spacing w:before="120"/>
              <w:textAlignment w:val="baseline"/>
              <w:rPr>
                <w:lang w:val="en-GB"/>
              </w:rPr>
            </w:pPr>
            <w:r w:rsidRPr="00A57BD8">
              <w:rPr>
                <w:b/>
                <w:bCs/>
                <w:lang w:val="en-GB"/>
              </w:rPr>
              <w:t>D&amp;S-OPS</w:t>
            </w:r>
            <w:r w:rsidRPr="00A57BD8">
              <w:rPr>
                <w:lang w:val="en-GB"/>
              </w:rPr>
              <w:t>     The use of these bands is limited to distress and safety operations of satellite emergency position-indicating radio beacons (EPIRBs).</w:t>
            </w:r>
          </w:p>
          <w:p w14:paraId="448B7191" w14:textId="77777777" w:rsidR="002541C2" w:rsidRPr="00A57BD8" w:rsidRDefault="002541C2" w:rsidP="00307232">
            <w:pPr>
              <w:tabs>
                <w:tab w:val="left" w:pos="284"/>
                <w:tab w:val="left" w:pos="1134"/>
                <w:tab w:val="left" w:pos="1871"/>
                <w:tab w:val="left" w:pos="2268"/>
              </w:tabs>
              <w:overflowPunct w:val="0"/>
              <w:autoSpaceDE w:val="0"/>
              <w:autoSpaceDN w:val="0"/>
              <w:adjustRightInd w:val="0"/>
              <w:spacing w:before="120"/>
              <w:textAlignment w:val="baseline"/>
              <w:rPr>
                <w:lang w:val="en-GB"/>
              </w:rPr>
            </w:pPr>
            <w:r w:rsidRPr="00A57BD8">
              <w:rPr>
                <w:b/>
                <w:bCs/>
                <w:lang w:val="en-GB"/>
              </w:rPr>
              <w:t>SAT-COM</w:t>
            </w:r>
            <w:r w:rsidRPr="00A57BD8">
              <w:rPr>
                <w:lang w:val="en-GB"/>
              </w:rPr>
              <w:t>     These frequency bands are available for distress and safety purposes in the maritime mobile-satellite service (see Notes).</w:t>
            </w:r>
          </w:p>
          <w:p w14:paraId="3490AD0E" w14:textId="77777777" w:rsidR="002541C2" w:rsidRPr="00A57BD8" w:rsidRDefault="002541C2" w:rsidP="00307232">
            <w:pPr>
              <w:tabs>
                <w:tab w:val="left" w:pos="284"/>
                <w:tab w:val="left" w:pos="1134"/>
                <w:tab w:val="left" w:pos="1871"/>
                <w:tab w:val="left" w:pos="2268"/>
              </w:tabs>
              <w:overflowPunct w:val="0"/>
              <w:autoSpaceDE w:val="0"/>
              <w:autoSpaceDN w:val="0"/>
              <w:adjustRightInd w:val="0"/>
              <w:spacing w:before="120"/>
              <w:textAlignment w:val="baseline"/>
              <w:rPr>
                <w:lang w:val="en-GB"/>
              </w:rPr>
            </w:pPr>
            <w:r w:rsidRPr="00A57BD8">
              <w:rPr>
                <w:b/>
                <w:bCs/>
                <w:lang w:val="en-GB"/>
              </w:rPr>
              <w:t>VHF-CH</w:t>
            </w:r>
            <w:proofErr w:type="gramStart"/>
            <w:r w:rsidRPr="00A57BD8">
              <w:rPr>
                <w:b/>
                <w:bCs/>
                <w:lang w:val="en-GB"/>
              </w:rPr>
              <w:t>#</w:t>
            </w:r>
            <w:r w:rsidRPr="00A57BD8">
              <w:rPr>
                <w:lang w:val="en-GB"/>
              </w:rPr>
              <w:t>     These</w:t>
            </w:r>
            <w:proofErr w:type="gramEnd"/>
            <w:r w:rsidRPr="00A57BD8">
              <w:rPr>
                <w:lang w:val="en-GB"/>
              </w:rPr>
              <w:t xml:space="preserve"> VHF frequencies are used for distress and safety purposes. The channel number (CH#) refers to the VHF channel as listed in Appendix </w:t>
            </w:r>
            <w:r w:rsidRPr="00A57BD8">
              <w:rPr>
                <w:b/>
                <w:bCs/>
                <w:lang w:val="en-GB"/>
              </w:rPr>
              <w:t>18</w:t>
            </w:r>
            <w:r w:rsidRPr="00A57BD8">
              <w:rPr>
                <w:lang w:val="en-GB"/>
              </w:rPr>
              <w:t>, which should also be consulted.</w:t>
            </w:r>
          </w:p>
          <w:p w14:paraId="2D4BC2B6" w14:textId="77777777" w:rsidR="002541C2" w:rsidRPr="00A57BD8" w:rsidRDefault="002541C2" w:rsidP="00307232">
            <w:pPr>
              <w:tabs>
                <w:tab w:val="left" w:pos="284"/>
                <w:tab w:val="left" w:pos="1134"/>
                <w:tab w:val="left" w:pos="1871"/>
                <w:tab w:val="left" w:pos="2268"/>
              </w:tabs>
              <w:overflowPunct w:val="0"/>
              <w:autoSpaceDE w:val="0"/>
              <w:autoSpaceDN w:val="0"/>
              <w:adjustRightInd w:val="0"/>
              <w:spacing w:before="120"/>
              <w:textAlignment w:val="baseline"/>
              <w:rPr>
                <w:lang w:val="en-GB"/>
              </w:rPr>
            </w:pPr>
            <w:r w:rsidRPr="00A57BD8">
              <w:rPr>
                <w:b/>
                <w:bCs/>
              </w:rPr>
              <w:t>AIS </w:t>
            </w:r>
            <w:r w:rsidRPr="00A57BD8">
              <w:t>    These frequencies are used by automatic identification systems (AIS), which should operate in accordance with the most recent version of Recommendation ITU</w:t>
            </w:r>
            <w:r w:rsidRPr="00A57BD8">
              <w:noBreakHyphen/>
              <w:t>R M.1371.     (</w:t>
            </w:r>
            <w:r w:rsidRPr="00A57BD8">
              <w:rPr>
                <w:lang w:val="en-GB"/>
              </w:rPr>
              <w:t>WRC</w:t>
            </w:r>
            <w:r w:rsidRPr="00A57BD8">
              <w:rPr>
                <w:lang w:val="en-GB"/>
              </w:rPr>
              <w:noBreakHyphen/>
              <w:t>07)</w:t>
            </w:r>
          </w:p>
          <w:p w14:paraId="4E7984AD" w14:textId="77777777" w:rsidR="002541C2" w:rsidRPr="00A57BD8" w:rsidRDefault="002541C2" w:rsidP="00307232">
            <w:pPr>
              <w:tabs>
                <w:tab w:val="left" w:pos="284"/>
                <w:tab w:val="left" w:pos="1134"/>
                <w:tab w:val="left" w:pos="1871"/>
                <w:tab w:val="left" w:pos="2268"/>
              </w:tabs>
              <w:overflowPunct w:val="0"/>
              <w:autoSpaceDE w:val="0"/>
              <w:autoSpaceDN w:val="0"/>
              <w:adjustRightInd w:val="0"/>
              <w:spacing w:before="120"/>
              <w:textAlignment w:val="baseline"/>
              <w:rPr>
                <w:lang w:val="en-GB"/>
              </w:rPr>
            </w:pPr>
            <w:r w:rsidRPr="00A57BD8">
              <w:rPr>
                <w:lang w:val="en-GB"/>
              </w:rPr>
              <w:t>*</w:t>
            </w:r>
            <w:r w:rsidRPr="00A57BD8">
              <w:rPr>
                <w:lang w:val="en-GB"/>
              </w:rPr>
              <w:tab/>
              <w:t>Except as provided in these Regulations, any emission capable of causing harmful interference to distress, alarm, urgency or safety communications on the frequencies denoted by an asterisk (*) is prohibited. Any emission causing harmful interference to distress and safety communications on any of the discrete frequencies identified in this Appendix is prohibited.     (WRC</w:t>
            </w:r>
            <w:r w:rsidRPr="00A57BD8">
              <w:rPr>
                <w:lang w:val="en-GB"/>
              </w:rPr>
              <w:noBreakHyphen/>
              <w:t>07)</w:t>
            </w:r>
          </w:p>
          <w:p w14:paraId="26E3C268" w14:textId="77777777" w:rsidR="002541C2" w:rsidRPr="00A409E1" w:rsidRDefault="002541C2" w:rsidP="00307232">
            <w:pPr>
              <w:tabs>
                <w:tab w:val="left" w:pos="284"/>
                <w:tab w:val="left" w:pos="1134"/>
                <w:tab w:val="left" w:pos="1871"/>
                <w:tab w:val="left" w:pos="2268"/>
              </w:tabs>
              <w:overflowPunct w:val="0"/>
              <w:autoSpaceDE w:val="0"/>
              <w:autoSpaceDN w:val="0"/>
              <w:adjustRightInd w:val="0"/>
              <w:spacing w:before="120"/>
              <w:textAlignment w:val="baseline"/>
              <w:rPr>
                <w:lang w:val="en-GB"/>
              </w:rPr>
            </w:pPr>
            <w:r w:rsidRPr="00A409E1">
              <w:rPr>
                <w:b/>
                <w:lang w:val="en-GB"/>
              </w:rPr>
              <w:t>Reason:</w:t>
            </w:r>
            <w:r w:rsidRPr="00A409E1">
              <w:rPr>
                <w:lang w:val="en-GB"/>
              </w:rPr>
              <w:t xml:space="preserve">  To add the band 1618.725-1626.5 MHz as being available for distress and safety communications for the Global Maritime Distress and Safety System (GMDSS).</w:t>
            </w:r>
          </w:p>
        </w:tc>
      </w:tr>
    </w:tbl>
    <w:p w14:paraId="171AABCD" w14:textId="77777777" w:rsidR="002541C2" w:rsidRDefault="002541C2" w:rsidP="002541C2"/>
    <w:p w14:paraId="753DA5EB" w14:textId="77777777" w:rsidR="002541C2" w:rsidRPr="00A54F1A" w:rsidRDefault="002541C2" w:rsidP="002541C2">
      <w:pPr>
        <w:rPr>
          <w:szCs w:val="24"/>
        </w:rPr>
      </w:pPr>
      <w:r w:rsidRPr="00A54F1A">
        <w:rPr>
          <w:b/>
          <w:szCs w:val="24"/>
        </w:rPr>
        <w:lastRenderedPageBreak/>
        <w:t>MOD</w:t>
      </w:r>
      <w:r w:rsidRPr="00A54F1A">
        <w:rPr>
          <w:szCs w:val="24"/>
        </w:rPr>
        <w:t xml:space="preserve"> USA/1.8/5</w:t>
      </w:r>
    </w:p>
    <w:p w14:paraId="59132F64" w14:textId="77777777" w:rsidR="002541C2" w:rsidRPr="00A54F1A" w:rsidRDefault="002541C2" w:rsidP="002541C2">
      <w:pPr>
        <w:tabs>
          <w:tab w:val="left" w:pos="1134"/>
          <w:tab w:val="left" w:pos="1871"/>
          <w:tab w:val="left" w:pos="2268"/>
        </w:tabs>
        <w:overflowPunct w:val="0"/>
        <w:autoSpaceDE w:val="0"/>
        <w:autoSpaceDN w:val="0"/>
        <w:adjustRightInd w:val="0"/>
        <w:spacing w:before="280"/>
        <w:textAlignment w:val="baseline"/>
        <w:rPr>
          <w:szCs w:val="24"/>
          <w:lang w:val="en-GB"/>
        </w:rPr>
      </w:pPr>
      <w:r w:rsidRPr="00A54F1A">
        <w:rPr>
          <w:b/>
          <w:szCs w:val="24"/>
          <w:lang w:val="en-GB"/>
        </w:rPr>
        <w:t>33.50</w:t>
      </w:r>
      <w:r w:rsidRPr="00A54F1A">
        <w:rPr>
          <w:szCs w:val="24"/>
          <w:lang w:val="en-GB"/>
        </w:rPr>
        <w:tab/>
        <w:t>§ 26</w:t>
      </w:r>
      <w:r w:rsidRPr="00A54F1A">
        <w:rPr>
          <w:szCs w:val="24"/>
          <w:lang w:val="en-GB"/>
        </w:rPr>
        <w:tab/>
        <w:t xml:space="preserve">Maritime safety information may be transmitted via satellite in the maritime mobile-satellite service using the bands 1 530-1 545 MHz </w:t>
      </w:r>
      <w:r w:rsidRPr="00A54F1A">
        <w:rPr>
          <w:color w:val="FF0000"/>
          <w:szCs w:val="24"/>
          <w:u w:val="single"/>
          <w:lang w:val="en-GB"/>
        </w:rPr>
        <w:t xml:space="preserve">and 1 616-1 626.5 </w:t>
      </w:r>
      <w:proofErr w:type="spellStart"/>
      <w:r w:rsidRPr="00A54F1A">
        <w:rPr>
          <w:color w:val="FF0000"/>
          <w:szCs w:val="24"/>
          <w:u w:val="single"/>
          <w:lang w:val="en-GB"/>
        </w:rPr>
        <w:t>MHz.</w:t>
      </w:r>
      <w:proofErr w:type="spellEnd"/>
      <w:r w:rsidRPr="00A54F1A">
        <w:rPr>
          <w:szCs w:val="24"/>
          <w:lang w:val="en-GB"/>
        </w:rPr>
        <w:t xml:space="preserve">  (</w:t>
      </w:r>
      <w:proofErr w:type="gramStart"/>
      <w:r w:rsidRPr="00A54F1A">
        <w:rPr>
          <w:szCs w:val="24"/>
          <w:lang w:val="en-GB"/>
        </w:rPr>
        <w:t>see</w:t>
      </w:r>
      <w:proofErr w:type="gramEnd"/>
      <w:r w:rsidRPr="00A54F1A">
        <w:rPr>
          <w:szCs w:val="24"/>
          <w:lang w:val="en-GB"/>
        </w:rPr>
        <w:t xml:space="preserve"> Appendix </w:t>
      </w:r>
      <w:r w:rsidRPr="00A54F1A">
        <w:rPr>
          <w:b/>
          <w:bCs/>
          <w:color w:val="000000"/>
          <w:szCs w:val="24"/>
          <w:lang w:val="en-GB"/>
        </w:rPr>
        <w:t>15</w:t>
      </w:r>
      <w:r w:rsidRPr="00A54F1A">
        <w:rPr>
          <w:szCs w:val="24"/>
          <w:lang w:val="en-GB"/>
        </w:rPr>
        <w:t>).</w:t>
      </w:r>
    </w:p>
    <w:p w14:paraId="500DF574" w14:textId="77777777" w:rsidR="002541C2" w:rsidRPr="00A54F1A" w:rsidRDefault="002541C2" w:rsidP="002541C2">
      <w:pPr>
        <w:rPr>
          <w:szCs w:val="24"/>
        </w:rPr>
      </w:pPr>
    </w:p>
    <w:p w14:paraId="428E5315" w14:textId="77777777" w:rsidR="002541C2" w:rsidRPr="00A54F1A" w:rsidRDefault="002541C2" w:rsidP="002541C2">
      <w:pPr>
        <w:rPr>
          <w:szCs w:val="24"/>
        </w:rPr>
      </w:pPr>
      <w:r w:rsidRPr="00A54F1A">
        <w:rPr>
          <w:b/>
          <w:szCs w:val="24"/>
        </w:rPr>
        <w:t>Reason:</w:t>
      </w:r>
      <w:r w:rsidRPr="00A54F1A">
        <w:rPr>
          <w:szCs w:val="24"/>
        </w:rPr>
        <w:t xml:space="preserve">  To include the 1616-1626.5 MHz band as being available for transmitting maritime safety information via satellite.</w:t>
      </w:r>
    </w:p>
    <w:p w14:paraId="691634B4" w14:textId="77777777" w:rsidR="002541C2" w:rsidRDefault="002541C2" w:rsidP="002541C2">
      <w:pPr>
        <w:rPr>
          <w:szCs w:val="24"/>
        </w:rPr>
      </w:pPr>
    </w:p>
    <w:p w14:paraId="13F0C2B2" w14:textId="77777777" w:rsidR="002541C2" w:rsidRDefault="002541C2" w:rsidP="002541C2">
      <w:pPr>
        <w:rPr>
          <w:szCs w:val="24"/>
        </w:rPr>
      </w:pPr>
    </w:p>
    <w:p w14:paraId="1669F052" w14:textId="77777777" w:rsidR="002541C2" w:rsidRPr="00A54F1A" w:rsidRDefault="002541C2" w:rsidP="002541C2">
      <w:pPr>
        <w:rPr>
          <w:szCs w:val="24"/>
        </w:rPr>
      </w:pPr>
    </w:p>
    <w:p w14:paraId="79354277" w14:textId="77777777" w:rsidR="002541C2" w:rsidRPr="00A54F1A" w:rsidRDefault="002541C2" w:rsidP="002541C2">
      <w:pPr>
        <w:rPr>
          <w:b/>
          <w:szCs w:val="24"/>
        </w:rPr>
      </w:pPr>
      <w:r w:rsidRPr="00A54F1A">
        <w:rPr>
          <w:b/>
          <w:szCs w:val="24"/>
        </w:rPr>
        <w:t xml:space="preserve">MOD </w:t>
      </w:r>
      <w:r w:rsidRPr="00A54F1A">
        <w:rPr>
          <w:szCs w:val="24"/>
        </w:rPr>
        <w:t>USA/1.8/6</w:t>
      </w:r>
    </w:p>
    <w:p w14:paraId="0B43D6C7" w14:textId="77777777" w:rsidR="002541C2" w:rsidRPr="00A54F1A" w:rsidRDefault="002541C2" w:rsidP="002541C2">
      <w:pPr>
        <w:tabs>
          <w:tab w:val="left" w:pos="1134"/>
          <w:tab w:val="left" w:pos="1871"/>
          <w:tab w:val="left" w:pos="2268"/>
        </w:tabs>
        <w:overflowPunct w:val="0"/>
        <w:autoSpaceDE w:val="0"/>
        <w:autoSpaceDN w:val="0"/>
        <w:adjustRightInd w:val="0"/>
        <w:spacing w:before="280"/>
        <w:textAlignment w:val="baseline"/>
        <w:rPr>
          <w:szCs w:val="24"/>
          <w:lang w:val="en-GB"/>
        </w:rPr>
      </w:pPr>
      <w:r w:rsidRPr="00A54F1A">
        <w:rPr>
          <w:b/>
          <w:szCs w:val="24"/>
          <w:lang w:val="en-GB"/>
        </w:rPr>
        <w:t>33.53</w:t>
      </w:r>
      <w:r w:rsidRPr="00A54F1A">
        <w:rPr>
          <w:szCs w:val="24"/>
          <w:lang w:val="en-GB"/>
        </w:rPr>
        <w:tab/>
        <w:t>§ 28</w:t>
      </w:r>
      <w:r w:rsidRPr="00A54F1A">
        <w:rPr>
          <w:szCs w:val="24"/>
          <w:lang w:val="en-GB"/>
        </w:rPr>
        <w:tab/>
      </w:r>
      <w:proofErr w:type="spellStart"/>
      <w:r w:rsidRPr="00A54F1A">
        <w:rPr>
          <w:szCs w:val="24"/>
          <w:lang w:val="en-GB"/>
        </w:rPr>
        <w:t>Radiocommunications</w:t>
      </w:r>
      <w:proofErr w:type="spellEnd"/>
      <w:r w:rsidRPr="00A54F1A">
        <w:rPr>
          <w:szCs w:val="24"/>
          <w:lang w:val="en-GB"/>
        </w:rPr>
        <w:t xml:space="preserve"> for safety purposes concerning ship reporting communications, communications relating to the navigation, movements and needs of ships and weather observation messages may be conducted on any appropriate communications frequency, including those used for public correspondence. In terrestrial systems, the bands 415-535 kHz (see Article </w:t>
      </w:r>
      <w:r w:rsidRPr="00A54F1A">
        <w:rPr>
          <w:b/>
          <w:bCs/>
          <w:szCs w:val="24"/>
          <w:lang w:val="en-GB"/>
        </w:rPr>
        <w:t>52</w:t>
      </w:r>
      <w:r w:rsidRPr="00A54F1A">
        <w:rPr>
          <w:szCs w:val="24"/>
          <w:lang w:val="en-GB"/>
        </w:rPr>
        <w:t>), 1</w:t>
      </w:r>
      <w:r w:rsidRPr="00A54F1A">
        <w:rPr>
          <w:szCs w:val="24"/>
        </w:rPr>
        <w:t> </w:t>
      </w:r>
      <w:r w:rsidRPr="00A54F1A">
        <w:rPr>
          <w:szCs w:val="24"/>
          <w:lang w:val="en-GB"/>
        </w:rPr>
        <w:t>606.5-4 000 kHz (see Article </w:t>
      </w:r>
      <w:r w:rsidRPr="00A54F1A">
        <w:rPr>
          <w:b/>
          <w:bCs/>
          <w:szCs w:val="24"/>
          <w:lang w:val="en-GB"/>
        </w:rPr>
        <w:t>52</w:t>
      </w:r>
      <w:r w:rsidRPr="00A54F1A">
        <w:rPr>
          <w:szCs w:val="24"/>
          <w:lang w:val="en-GB"/>
        </w:rPr>
        <w:t>), 4 000-27 500 kHz (see Appendix </w:t>
      </w:r>
      <w:r w:rsidRPr="00A54F1A">
        <w:rPr>
          <w:b/>
          <w:bCs/>
          <w:szCs w:val="24"/>
          <w:lang w:val="en-GB"/>
        </w:rPr>
        <w:t>17</w:t>
      </w:r>
      <w:r w:rsidRPr="00A54F1A">
        <w:rPr>
          <w:szCs w:val="24"/>
          <w:lang w:val="en-GB"/>
        </w:rPr>
        <w:t>), and 156</w:t>
      </w:r>
      <w:r w:rsidRPr="00A54F1A">
        <w:rPr>
          <w:szCs w:val="24"/>
          <w:lang w:val="en-GB"/>
        </w:rPr>
        <w:noBreakHyphen/>
        <w:t>174 MHz (see Appendix </w:t>
      </w:r>
      <w:r w:rsidRPr="00A54F1A">
        <w:rPr>
          <w:b/>
          <w:bCs/>
          <w:szCs w:val="24"/>
          <w:lang w:val="en-GB"/>
        </w:rPr>
        <w:t>18</w:t>
      </w:r>
      <w:r w:rsidRPr="00A54F1A">
        <w:rPr>
          <w:szCs w:val="24"/>
          <w:lang w:val="en-GB"/>
        </w:rPr>
        <w:t xml:space="preserve">) are used for this function. In the maritime mobile-satellite service, frequencies in the bands 1 530-1 544 MHz, </w:t>
      </w:r>
      <w:r w:rsidRPr="00A54F1A">
        <w:rPr>
          <w:color w:val="FF0000"/>
          <w:szCs w:val="24"/>
          <w:u w:val="single"/>
          <w:lang w:val="en-GB"/>
        </w:rPr>
        <w:t>1616-1626.5 MHz</w:t>
      </w:r>
      <w:r w:rsidRPr="00A54F1A">
        <w:rPr>
          <w:szCs w:val="24"/>
          <w:lang w:val="en-GB"/>
        </w:rPr>
        <w:t>, and 1 626.5-1 645.5 MHz are used for this function as well as for distress alerting purposes (see No. </w:t>
      </w:r>
      <w:r w:rsidRPr="00A54F1A">
        <w:rPr>
          <w:b/>
          <w:bCs/>
          <w:szCs w:val="24"/>
          <w:lang w:val="en-GB"/>
        </w:rPr>
        <w:t>32.2</w:t>
      </w:r>
      <w:r w:rsidRPr="00A54F1A">
        <w:rPr>
          <w:szCs w:val="24"/>
          <w:lang w:val="en-GB"/>
        </w:rPr>
        <w:t>).     (WRC</w:t>
      </w:r>
      <w:r w:rsidRPr="00A54F1A">
        <w:rPr>
          <w:szCs w:val="24"/>
          <w:lang w:val="en-GB"/>
        </w:rPr>
        <w:noBreakHyphen/>
        <w:t>07)</w:t>
      </w:r>
    </w:p>
    <w:p w14:paraId="44935A66" w14:textId="77777777" w:rsidR="002541C2" w:rsidRDefault="002541C2" w:rsidP="002541C2">
      <w:pPr>
        <w:tabs>
          <w:tab w:val="left" w:pos="1134"/>
          <w:tab w:val="left" w:pos="1871"/>
          <w:tab w:val="left" w:pos="2268"/>
        </w:tabs>
        <w:overflowPunct w:val="0"/>
        <w:autoSpaceDE w:val="0"/>
        <w:autoSpaceDN w:val="0"/>
        <w:adjustRightInd w:val="0"/>
        <w:spacing w:before="280"/>
        <w:textAlignment w:val="baseline"/>
        <w:rPr>
          <w:szCs w:val="24"/>
          <w:lang w:val="en-GB"/>
        </w:rPr>
      </w:pPr>
      <w:r w:rsidRPr="00A54F1A">
        <w:rPr>
          <w:b/>
          <w:szCs w:val="24"/>
          <w:lang w:val="en-GB"/>
        </w:rPr>
        <w:t xml:space="preserve">Reason: </w:t>
      </w:r>
      <w:r w:rsidRPr="00A54F1A">
        <w:rPr>
          <w:szCs w:val="24"/>
          <w:lang w:val="en-GB"/>
        </w:rPr>
        <w:t>To apply No. 33.53 to the 1616-1626.5 MHz band for use by mobile-satellite service systems approved by the International Maritime Organization to participate in the Global Maritime Distress and Safety System.</w:t>
      </w:r>
    </w:p>
    <w:p w14:paraId="096D43D2" w14:textId="77777777" w:rsidR="002541C2" w:rsidRPr="00A54F1A" w:rsidRDefault="002541C2" w:rsidP="002541C2">
      <w:pPr>
        <w:tabs>
          <w:tab w:val="left" w:pos="1134"/>
          <w:tab w:val="left" w:pos="1871"/>
          <w:tab w:val="left" w:pos="2268"/>
        </w:tabs>
        <w:overflowPunct w:val="0"/>
        <w:autoSpaceDE w:val="0"/>
        <w:autoSpaceDN w:val="0"/>
        <w:adjustRightInd w:val="0"/>
        <w:spacing w:before="280"/>
        <w:textAlignment w:val="baseline"/>
        <w:rPr>
          <w:szCs w:val="24"/>
        </w:rPr>
      </w:pPr>
    </w:p>
    <w:p w14:paraId="63FFC72E" w14:textId="77777777" w:rsidR="002541C2" w:rsidRDefault="002541C2" w:rsidP="002541C2">
      <w:pPr>
        <w:jc w:val="center"/>
      </w:pPr>
      <w:r>
        <w:t>__________________</w:t>
      </w:r>
    </w:p>
    <w:p w14:paraId="60004928" w14:textId="77777777" w:rsidR="002541C2" w:rsidRPr="00E217A1" w:rsidRDefault="002541C2" w:rsidP="002541C2">
      <w:pPr>
        <w:rPr>
          <w:bCs/>
          <w:szCs w:val="24"/>
        </w:rPr>
      </w:pPr>
    </w:p>
    <w:p w14:paraId="2251DB69" w14:textId="77777777" w:rsidR="002541C2" w:rsidRDefault="002541C2" w:rsidP="001C40A0">
      <w:pPr>
        <w:widowControl w:val="0"/>
        <w:autoSpaceDE w:val="0"/>
        <w:autoSpaceDN w:val="0"/>
        <w:adjustRightInd w:val="0"/>
        <w:ind w:left="1416"/>
        <w:rPr>
          <w:b/>
          <w:bCs/>
        </w:rPr>
      </w:pPr>
    </w:p>
    <w:p w14:paraId="42B35825" w14:textId="77777777" w:rsidR="007137A0" w:rsidRPr="00457EE1" w:rsidRDefault="007137A0" w:rsidP="00457EE1">
      <w:pPr>
        <w:autoSpaceDE w:val="0"/>
        <w:autoSpaceDN w:val="0"/>
        <w:adjustRightInd w:val="0"/>
        <w:rPr>
          <w:b/>
        </w:rPr>
      </w:pPr>
    </w:p>
    <w:sectPr w:rsidR="007137A0" w:rsidRPr="00457EE1" w:rsidSect="00E82AC2">
      <w:headerReference w:type="default" r:id="rId14"/>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96B2F" w14:textId="77777777" w:rsidR="00457EE1" w:rsidRDefault="00457EE1">
      <w:r>
        <w:separator/>
      </w:r>
    </w:p>
  </w:endnote>
  <w:endnote w:type="continuationSeparator" w:id="0">
    <w:p w14:paraId="00C4B05F" w14:textId="77777777" w:rsidR="00457EE1" w:rsidRDefault="00457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ZapfHumnst BT">
    <w:altName w:val="Tahoma"/>
    <w:charset w:val="00"/>
    <w:family w:val="swiss"/>
    <w:pitch w:val="variable"/>
    <w:sig w:usb0="00000007" w:usb1="00000000" w:usb2="00000000" w:usb3="00000000" w:csb0="00000011" w:csb1="00000000"/>
  </w:font>
  <w:font w:name="TimesNewRomanPSMT">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3BF40" w14:textId="77777777" w:rsidR="00457EE1" w:rsidRDefault="00457E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2CFA3B" w14:textId="77777777" w:rsidR="00457EE1" w:rsidRDefault="00457EE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59848" w14:textId="77777777" w:rsidR="00457EE1" w:rsidRDefault="00457E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41C2">
      <w:rPr>
        <w:rStyle w:val="PageNumber"/>
        <w:noProof/>
      </w:rPr>
      <w:t>1</w:t>
    </w:r>
    <w:r>
      <w:rPr>
        <w:rStyle w:val="PageNumber"/>
      </w:rPr>
      <w:fldChar w:fldCharType="end"/>
    </w:r>
  </w:p>
  <w:p w14:paraId="626FCF41" w14:textId="77777777" w:rsidR="00457EE1" w:rsidRDefault="00457EE1" w:rsidP="00E82AC2">
    <w:pPr>
      <w:pStyle w:val="Footer"/>
      <w:ind w:right="360"/>
    </w:pPr>
    <w:r>
      <w:rPr>
        <w:snapToGrid w:val="0"/>
      </w:rPr>
      <w:fldChar w:fldCharType="begin"/>
    </w:r>
    <w:r>
      <w:rPr>
        <w:snapToGrid w:val="0"/>
      </w:rPr>
      <w:instrText xml:space="preserve"> FILENAME </w:instrText>
    </w:r>
    <w:r>
      <w:rPr>
        <w:snapToGrid w:val="0"/>
      </w:rPr>
      <w:fldChar w:fldCharType="separate"/>
    </w:r>
    <w:r>
      <w:rPr>
        <w:noProof/>
        <w:snapToGrid w:val="0"/>
      </w:rPr>
      <w:t>Document3</w:t>
    </w:r>
    <w:r>
      <w:rPr>
        <w:snapToGrid w:val="0"/>
      </w:rPr>
      <w:fldChar w:fldCharType="end"/>
    </w:r>
    <w:r>
      <w:tab/>
    </w:r>
    <w:r>
      <w:fldChar w:fldCharType="begin"/>
    </w:r>
    <w:r>
      <w:instrText xml:space="preserve"> savedate \@ dd.MM.yy </w:instrText>
    </w:r>
    <w:r>
      <w:fldChar w:fldCharType="separate"/>
    </w:r>
    <w:r w:rsidR="00A243E6">
      <w:rPr>
        <w:noProof/>
      </w:rPr>
      <w:t>10.11.17</w:t>
    </w:r>
    <w:r>
      <w:fldChar w:fldCharType="end"/>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EAEDE" w14:textId="77777777" w:rsidR="00457EE1" w:rsidRPr="00CB3D34" w:rsidRDefault="00457EE1">
    <w:pPr>
      <w:jc w:val="center"/>
      <w:rPr>
        <w:rFonts w:ascii="Arial" w:hAnsi="Arial" w:cs="Arial"/>
        <w:sz w:val="16"/>
        <w:szCs w:val="16"/>
      </w:rPr>
    </w:pPr>
    <w:r w:rsidRPr="00CB3D34">
      <w:rPr>
        <w:rFonts w:ascii="Arial" w:hAnsi="Arial" w:cs="Arial"/>
        <w:sz w:val="16"/>
        <w:szCs w:val="16"/>
      </w:rPr>
      <w:t>CITEL, 1889 F ST. NW</w:t>
    </w:r>
    <w:proofErr w:type="gramStart"/>
    <w:r w:rsidRPr="00CB3D34">
      <w:rPr>
        <w:rFonts w:ascii="Arial" w:hAnsi="Arial" w:cs="Arial"/>
        <w:sz w:val="16"/>
        <w:szCs w:val="16"/>
      </w:rPr>
      <w:t>.,</w:t>
    </w:r>
    <w:proofErr w:type="gramEnd"/>
    <w:r w:rsidRPr="00CB3D34">
      <w:rPr>
        <w:rFonts w:ascii="Arial" w:hAnsi="Arial" w:cs="Arial"/>
        <w:sz w:val="16"/>
        <w:szCs w:val="16"/>
      </w:rPr>
      <w:t xml:space="preserve"> WASHINGTON, D.C. 20006, U.S.A.</w:t>
    </w:r>
  </w:p>
  <w:p w14:paraId="3737437B" w14:textId="77777777" w:rsidR="00457EE1" w:rsidRPr="00CB3D34" w:rsidRDefault="00457EE1">
    <w:pPr>
      <w:pStyle w:val="Footer"/>
      <w:jc w:val="center"/>
      <w:rPr>
        <w:rFonts w:ascii="Arial" w:hAnsi="Arial" w:cs="Arial"/>
        <w:sz w:val="16"/>
        <w:szCs w:val="16"/>
        <w:lang w:val="pt-BR"/>
      </w:rPr>
    </w:pPr>
    <w:r w:rsidRPr="00CB3D34">
      <w:rPr>
        <w:rFonts w:ascii="Arial" w:hAnsi="Arial" w:cs="Arial"/>
        <w:sz w:val="16"/>
        <w:szCs w:val="16"/>
        <w:lang w:val="pt-BR"/>
      </w:rPr>
      <w:t xml:space="preserve">TEL: +1 202 370 4713  FAX: +1 202 458 6854 e-mail: </w:t>
    </w:r>
    <w:hyperlink r:id="rId1" w:history="1">
      <w:r w:rsidRPr="00CB3D34">
        <w:rPr>
          <w:rStyle w:val="Hyperlink"/>
          <w:rFonts w:ascii="Arial" w:hAnsi="Arial" w:cs="Arial"/>
          <w:sz w:val="16"/>
          <w:szCs w:val="16"/>
          <w:lang w:val="pt-BR"/>
        </w:rPr>
        <w:t>citel@oas.org</w:t>
      </w:r>
    </w:hyperlink>
  </w:p>
  <w:p w14:paraId="5E248E70" w14:textId="77777777" w:rsidR="00457EE1" w:rsidRPr="00824595" w:rsidRDefault="00457EE1">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Pr="00824595">
        <w:rPr>
          <w:rStyle w:val="Hyperlink"/>
          <w:rFonts w:ascii="Arial" w:hAnsi="Arial" w:cs="Arial"/>
          <w:sz w:val="16"/>
          <w:szCs w:val="16"/>
          <w:lang w:val="fr-CA"/>
        </w:rPr>
        <w:t>http://www.citel.oas.org</w:t>
      </w:r>
    </w:hyperlink>
    <w:r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96765" w14:textId="77777777" w:rsidR="00457EE1" w:rsidRDefault="00457EE1">
      <w:r>
        <w:separator/>
      </w:r>
    </w:p>
  </w:footnote>
  <w:footnote w:type="continuationSeparator" w:id="0">
    <w:p w14:paraId="3E26C9B8" w14:textId="77777777" w:rsidR="00457EE1" w:rsidRDefault="00457EE1">
      <w:r>
        <w:continuationSeparator/>
      </w:r>
    </w:p>
  </w:footnote>
  <w:footnote w:id="1">
    <w:p w14:paraId="7ED1075F" w14:textId="77777777" w:rsidR="002541C2" w:rsidRPr="009A49CE" w:rsidRDefault="002541C2" w:rsidP="002541C2">
      <w:pPr>
        <w:pStyle w:val="FootnoteText"/>
        <w:rPr>
          <w:rFonts w:ascii="Times New Roman" w:hAnsi="Times New Roman"/>
        </w:rPr>
      </w:pPr>
      <w:r w:rsidRPr="009A49CE">
        <w:rPr>
          <w:rStyle w:val="FootnoteReference"/>
          <w:rFonts w:ascii="Times New Roman" w:hAnsi="Times New Roman"/>
        </w:rPr>
        <w:footnoteRef/>
      </w:r>
      <w:r w:rsidRPr="009A49CE">
        <w:rPr>
          <w:rFonts w:ascii="Times New Roman" w:hAnsi="Times New Roman"/>
        </w:rPr>
        <w:t xml:space="preserve">  </w:t>
      </w:r>
      <w:proofErr w:type="gramStart"/>
      <w:r w:rsidRPr="009A49CE">
        <w:rPr>
          <w:rFonts w:ascii="Times New Roman" w:hAnsi="Times New Roman"/>
        </w:rPr>
        <w:t>MSC 92-26, “Report of the Maritime Safety Committee at its Ninety-second Session”, 30 June 2015, p 41-42.</w:t>
      </w:r>
      <w:proofErr w:type="gramEnd"/>
    </w:p>
  </w:footnote>
  <w:footnote w:id="2">
    <w:p w14:paraId="3414C039" w14:textId="77777777" w:rsidR="002541C2" w:rsidRPr="009A49CE" w:rsidRDefault="002541C2" w:rsidP="002541C2">
      <w:pPr>
        <w:pStyle w:val="FootnoteText"/>
        <w:rPr>
          <w:rFonts w:ascii="Times New Roman" w:hAnsi="Times New Roman"/>
          <w:lang w:val="en-GB"/>
        </w:rPr>
      </w:pPr>
      <w:r w:rsidRPr="009A49CE">
        <w:rPr>
          <w:rStyle w:val="FootnoteReference"/>
          <w:rFonts w:ascii="Times New Roman" w:hAnsi="Times New Roman"/>
        </w:rPr>
        <w:footnoteRef/>
      </w:r>
      <w:r w:rsidRPr="009A49CE">
        <w:rPr>
          <w:rFonts w:ascii="Times New Roman" w:hAnsi="Times New Roman"/>
          <w:lang w:val="en-GB"/>
        </w:rPr>
        <w:t xml:space="preserve">  MSC 94-9-2, “Note by the Secretariat:  Evaluation of the Iridium Mobile Satellite System”, 3 September 2014.</w:t>
      </w:r>
    </w:p>
  </w:footnote>
  <w:footnote w:id="3">
    <w:p w14:paraId="1B1F2D17" w14:textId="77777777" w:rsidR="002541C2" w:rsidRPr="00E217A1" w:rsidRDefault="002541C2" w:rsidP="002541C2">
      <w:pPr>
        <w:pStyle w:val="FootnoteText"/>
        <w:rPr>
          <w:rFonts w:ascii="Times New Roman" w:hAnsi="Times New Roman"/>
        </w:rPr>
      </w:pPr>
      <w:r w:rsidRPr="009A49CE">
        <w:rPr>
          <w:rStyle w:val="FootnoteReference"/>
          <w:rFonts w:ascii="Times New Roman" w:hAnsi="Times New Roman"/>
        </w:rPr>
        <w:footnoteRef/>
      </w:r>
      <w:r w:rsidRPr="009A49CE">
        <w:rPr>
          <w:rFonts w:ascii="Times New Roman" w:hAnsi="Times New Roman"/>
        </w:rPr>
        <w:t xml:space="preserve">  MSC 94-21, “Report of the MSC on its Ninety Fourth Session”, 26 November 2014, p 36-37.</w:t>
      </w:r>
    </w:p>
  </w:footnote>
  <w:footnote w:id="4">
    <w:p w14:paraId="161191CA" w14:textId="77777777" w:rsidR="002541C2" w:rsidRPr="009A49CE" w:rsidRDefault="002541C2" w:rsidP="002541C2">
      <w:pPr>
        <w:pStyle w:val="FootnoteText"/>
        <w:rPr>
          <w:rFonts w:ascii="Times New Roman" w:hAnsi="Times New Roman"/>
        </w:rPr>
      </w:pPr>
      <w:r w:rsidRPr="009A49CE">
        <w:rPr>
          <w:rStyle w:val="FootnoteReference"/>
          <w:rFonts w:ascii="Times New Roman" w:hAnsi="Times New Roman"/>
        </w:rPr>
        <w:footnoteRef/>
      </w:r>
      <w:r w:rsidRPr="009A49CE">
        <w:rPr>
          <w:rFonts w:ascii="Times New Roman" w:hAnsi="Times New Roman"/>
        </w:rPr>
        <w:t xml:space="preserve">  </w:t>
      </w:r>
      <w:proofErr w:type="gramStart"/>
      <w:r w:rsidRPr="009A49CE">
        <w:rPr>
          <w:rFonts w:ascii="Times New Roman" w:hAnsi="Times New Roman"/>
        </w:rPr>
        <w:t>NCSR 3-29, “Report to the Maritime Safety Committee”, 22 March 2016, p 19-22.</w:t>
      </w:r>
      <w:proofErr w:type="gramEnd"/>
    </w:p>
  </w:footnote>
  <w:footnote w:id="5">
    <w:p w14:paraId="3B12C255" w14:textId="77777777" w:rsidR="002541C2" w:rsidRPr="009A49CE" w:rsidRDefault="002541C2" w:rsidP="002541C2">
      <w:pPr>
        <w:pStyle w:val="FootnoteText"/>
        <w:rPr>
          <w:rFonts w:ascii="Times New Roman" w:hAnsi="Times New Roman"/>
        </w:rPr>
      </w:pPr>
      <w:r w:rsidRPr="009A49CE">
        <w:rPr>
          <w:rFonts w:ascii="Times New Roman" w:hAnsi="Times New Roman"/>
          <w:vertAlign w:val="superscript"/>
        </w:rPr>
        <w:footnoteRef/>
      </w:r>
      <w:r w:rsidRPr="009A49CE">
        <w:rPr>
          <w:rFonts w:ascii="Times New Roman" w:hAnsi="Times New Roman"/>
        </w:rPr>
        <w:t xml:space="preserve"> </w:t>
      </w:r>
      <w:proofErr w:type="gramStart"/>
      <w:r w:rsidRPr="009A49CE">
        <w:rPr>
          <w:rFonts w:ascii="Times New Roman" w:hAnsi="Times New Roman"/>
        </w:rPr>
        <w:t>MSC 96-25, “Report of the Maritime Safety Committee at its 96th Session”, 31 May 2016, p 61.</w:t>
      </w:r>
      <w:proofErr w:type="gramEnd"/>
    </w:p>
  </w:footnote>
  <w:footnote w:id="6">
    <w:p w14:paraId="59B60973" w14:textId="77777777" w:rsidR="002541C2" w:rsidRPr="009A49CE" w:rsidRDefault="002541C2" w:rsidP="002541C2">
      <w:pPr>
        <w:pStyle w:val="FootnoteText"/>
        <w:rPr>
          <w:rStyle w:val="FootnoteReference"/>
          <w:rFonts w:ascii="Times New Roman" w:hAnsi="Times New Roman"/>
        </w:rPr>
      </w:pPr>
      <w:r w:rsidRPr="009A49CE">
        <w:rPr>
          <w:rFonts w:ascii="Times New Roman" w:hAnsi="Times New Roman"/>
          <w:vertAlign w:val="superscript"/>
        </w:rPr>
        <w:footnoteRef/>
      </w:r>
      <w:r w:rsidRPr="009A49CE">
        <w:rPr>
          <w:rFonts w:ascii="Times New Roman" w:hAnsi="Times New Roman"/>
          <w:vertAlign w:val="superscript"/>
        </w:rPr>
        <w:t xml:space="preserve"> </w:t>
      </w:r>
      <w:r w:rsidRPr="009A49CE">
        <w:rPr>
          <w:rFonts w:ascii="Times New Roman" w:hAnsi="Times New Roman"/>
        </w:rPr>
        <w:t>MSC 98-23, “Report of the Maritime Safety Committee on its Ninety-Eighth Session”, 28 June 2017.</w:t>
      </w:r>
    </w:p>
  </w:footnote>
  <w:footnote w:id="7">
    <w:p w14:paraId="37956110" w14:textId="77777777" w:rsidR="002541C2" w:rsidRPr="009A49CE" w:rsidRDefault="002541C2" w:rsidP="002541C2">
      <w:r w:rsidRPr="009A49CE">
        <w:rPr>
          <w:rStyle w:val="FootnoteReference"/>
          <w:rFonts w:eastAsia="Calibri"/>
        </w:rPr>
        <w:footnoteRef/>
      </w:r>
      <w:r w:rsidRPr="009A49CE">
        <w:t xml:space="preserve"> Specifically, </w:t>
      </w:r>
      <w:r w:rsidRPr="009A49CE">
        <w:rPr>
          <w:color w:val="212121"/>
          <w:shd w:val="clear" w:color="auto" w:fill="FFFFFF"/>
        </w:rPr>
        <w:t>by February 2018 we anticipate that the Navigation, Communications Search and Rescue (NCSR) will conduct a second stage evaluation of the HIBLEO-2 application to assess compliance with remaining IMO requirements.  If the NCSR determines all requirements have been met, we anticipate that the NCRS will inform the Maritime Safety Committee (MSC) of successful completion and, by May 2018, we anticipate that MSC will issue a resolution recognizing the HIBLEO-2 system a GMDSS service provider.</w:t>
      </w:r>
    </w:p>
    <w:p w14:paraId="78B965F2" w14:textId="77777777" w:rsidR="002541C2" w:rsidRPr="00834189" w:rsidRDefault="002541C2" w:rsidP="002541C2">
      <w:pPr>
        <w:pStyle w:val="FootnoteText"/>
        <w:rPr>
          <w:rFonts w:ascii="Times New Roman" w:hAnsi="Times New Roman"/>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96DC6" w14:textId="77777777" w:rsidR="00457EE1" w:rsidRDefault="00457EE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63A0E" w14:textId="77777777" w:rsidR="00457EE1" w:rsidRDefault="00457EE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457EE1" w:rsidRPr="000B7E78" w14:paraId="1DA65AF7" w14:textId="77777777">
      <w:trPr>
        <w:cantSplit/>
        <w:trHeight w:val="1629"/>
      </w:trPr>
      <w:tc>
        <w:tcPr>
          <w:tcW w:w="1440" w:type="dxa"/>
        </w:tcPr>
        <w:p w14:paraId="189239AE" w14:textId="77777777" w:rsidR="00457EE1" w:rsidRDefault="00B906D0">
          <w:pPr>
            <w:rPr>
              <w:rFonts w:ascii="ZapfHumnst BT" w:hAnsi="ZapfHumnst BT"/>
            </w:rPr>
          </w:pPr>
          <w:r>
            <w:rPr>
              <w:noProof/>
            </w:rPr>
            <w:drawing>
              <wp:anchor distT="0" distB="0" distL="114300" distR="114300" simplePos="0" relativeHeight="251660288" behindDoc="0" locked="0" layoutInCell="1" allowOverlap="1" wp14:anchorId="626A7564" wp14:editId="2926591E">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3F359AEE" wp14:editId="06857DCC">
                    <wp:simplePos x="0" y="0"/>
                    <wp:positionH relativeFrom="column">
                      <wp:posOffset>1062990</wp:posOffset>
                    </wp:positionH>
                    <wp:positionV relativeFrom="paragraph">
                      <wp:posOffset>8478520</wp:posOffset>
                    </wp:positionV>
                    <wp:extent cx="21590" cy="14605"/>
                    <wp:effectExtent l="0" t="0" r="7620" b="1397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1590 w 20000"/>
                                <a:gd name="T1" fmla="*/ 6985 h 20000"/>
                                <a:gd name="T2" fmla="*/ 19685 w 20000"/>
                                <a:gd name="T3" fmla="*/ 3175 h 20000"/>
                                <a:gd name="T4" fmla="*/ 14605 w 20000"/>
                                <a:gd name="T5" fmla="*/ 0 h 20000"/>
                                <a:gd name="T6" fmla="*/ 5080 w 20000"/>
                                <a:gd name="T7" fmla="*/ 0 h 20000"/>
                                <a:gd name="T8" fmla="*/ 1905 w 20000"/>
                                <a:gd name="T9" fmla="*/ 3175 h 20000"/>
                                <a:gd name="T10" fmla="*/ 0 w 20000"/>
                                <a:gd name="T11" fmla="*/ 6985 h 20000"/>
                                <a:gd name="T12" fmla="*/ 1905 w 20000"/>
                                <a:gd name="T13" fmla="*/ 10795 h 20000"/>
                                <a:gd name="T14" fmla="*/ 5080 w 20000"/>
                                <a:gd name="T15" fmla="*/ 14605 h 20000"/>
                                <a:gd name="T16" fmla="*/ 14605 w 20000"/>
                                <a:gd name="T17" fmla="*/ 14605 h 20000"/>
                                <a:gd name="T18" fmla="*/ 19685 w 20000"/>
                                <a:gd name="T19" fmla="*/ 10795 h 20000"/>
                                <a:gd name="T20" fmla="*/ 21590 w 20000"/>
                                <a:gd name="T21" fmla="*/ 6985 h 200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" o:allowincell="f" path="m20000,9565l18235,4348,13529,,4706,,1765,4348,,9565,1765,14783,4706,20000,13529,20000,18235,14783,20000,9565xe" stroked="f" strokeweight="0">
                    <v:shadow color="gray" opacity="1" mv:blur="0" offset="2pt,2pt"/>
                    <v:path arrowok="t" o:connecttype="custom" o:connectlocs="23306,5101;21250,2319;15766,0;5484,0;2056,2319;0,5101;2056,7883;5484,10665;15766,10665;21250,7883;23306,5101"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4A37ACB6" wp14:editId="54E9A565">
                    <wp:simplePos x="0" y="0"/>
                    <wp:positionH relativeFrom="column">
                      <wp:posOffset>723900</wp:posOffset>
                    </wp:positionH>
                    <wp:positionV relativeFrom="paragraph">
                      <wp:posOffset>9285605</wp:posOffset>
                    </wp:positionV>
                    <wp:extent cx="31750" cy="2286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" o:allowincell="f" stroked="f" strokeweight="0">
                    <v:shadow color="gray" opacity="1" mv:blur="0" offset="2pt,2pt"/>
                  </v:rect>
                </w:pict>
              </mc:Fallback>
            </mc:AlternateContent>
          </w:r>
          <w:r>
            <w:rPr>
              <w:noProof/>
            </w:rPr>
            <mc:AlternateContent>
              <mc:Choice Requires="wps">
                <w:drawing>
                  <wp:anchor distT="0" distB="0" distL="114300" distR="114300" simplePos="0" relativeHeight="251657216" behindDoc="0" locked="0" layoutInCell="0" allowOverlap="1" wp14:anchorId="227B0762" wp14:editId="64D6FF75">
                    <wp:simplePos x="0" y="0"/>
                    <wp:positionH relativeFrom="column">
                      <wp:posOffset>723900</wp:posOffset>
                    </wp:positionH>
                    <wp:positionV relativeFrom="paragraph">
                      <wp:posOffset>9262110</wp:posOffset>
                    </wp:positionV>
                    <wp:extent cx="31750" cy="1651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" o:allowincell="f" stroked="f" strokeweight="0">
                    <v:shadow color="gray" opacity="1" mv:blur="0" offset="2pt,2pt"/>
                  </v:rect>
                </w:pict>
              </mc:Fallback>
            </mc:AlternateContent>
          </w:r>
          <w:r>
            <w:rPr>
              <w:noProof/>
            </w:rPr>
            <mc:AlternateContent>
              <mc:Choice Requires="wps">
                <w:drawing>
                  <wp:anchor distT="0" distB="0" distL="114300" distR="114300" simplePos="0" relativeHeight="251656192" behindDoc="0" locked="0" layoutInCell="0" allowOverlap="1" wp14:anchorId="271328F0" wp14:editId="25163536">
                    <wp:simplePos x="0" y="0"/>
                    <wp:positionH relativeFrom="column">
                      <wp:posOffset>373380</wp:posOffset>
                    </wp:positionH>
                    <wp:positionV relativeFrom="paragraph">
                      <wp:posOffset>8478520</wp:posOffset>
                    </wp:positionV>
                    <wp:extent cx="50165" cy="46355"/>
                    <wp:effectExtent l="5080" t="0" r="8255" b="762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50165 w 20000"/>
                                <a:gd name="T1" fmla="*/ 22860 h 20000"/>
                                <a:gd name="T2" fmla="*/ 48261 w 20000"/>
                                <a:gd name="T3" fmla="*/ 15874 h 20000"/>
                                <a:gd name="T4" fmla="*/ 45086 w 20000"/>
                                <a:gd name="T5" fmla="*/ 8891 h 20000"/>
                                <a:gd name="T6" fmla="*/ 39369 w 20000"/>
                                <a:gd name="T7" fmla="*/ 3175 h 20000"/>
                                <a:gd name="T8" fmla="*/ 32384 w 20000"/>
                                <a:gd name="T9" fmla="*/ 0 h 20000"/>
                                <a:gd name="T10" fmla="*/ 17781 w 20000"/>
                                <a:gd name="T11" fmla="*/ 0 h 20000"/>
                                <a:gd name="T12" fmla="*/ 10796 w 20000"/>
                                <a:gd name="T13" fmla="*/ 3175 h 20000"/>
                                <a:gd name="T14" fmla="*/ 5079 w 20000"/>
                                <a:gd name="T15" fmla="*/ 8891 h 20000"/>
                                <a:gd name="T16" fmla="*/ 1904 w 20000"/>
                                <a:gd name="T17" fmla="*/ 15874 h 20000"/>
                                <a:gd name="T18" fmla="*/ 0 w 20000"/>
                                <a:gd name="T19" fmla="*/ 22860 h 20000"/>
                                <a:gd name="T20" fmla="*/ 1904 w 20000"/>
                                <a:gd name="T21" fmla="*/ 30481 h 20000"/>
                                <a:gd name="T22" fmla="*/ 5079 w 20000"/>
                                <a:gd name="T23" fmla="*/ 37464 h 20000"/>
                                <a:gd name="T24" fmla="*/ 10796 w 20000"/>
                                <a:gd name="T25" fmla="*/ 42545 h 20000"/>
                                <a:gd name="T26" fmla="*/ 17781 w 20000"/>
                                <a:gd name="T27" fmla="*/ 46355 h 20000"/>
                                <a:gd name="T28" fmla="*/ 32384 w 20000"/>
                                <a:gd name="T29" fmla="*/ 46355 h 20000"/>
                                <a:gd name="T30" fmla="*/ 39369 w 20000"/>
                                <a:gd name="T31" fmla="*/ 42545 h 20000"/>
                                <a:gd name="T32" fmla="*/ 45086 w 20000"/>
                                <a:gd name="T33" fmla="*/ 37464 h 20000"/>
                                <a:gd name="T34" fmla="*/ 48261 w 20000"/>
                                <a:gd name="T35" fmla="*/ 30481 h 20000"/>
                                <a:gd name="T36" fmla="*/ 50165 w 20000"/>
                                <a:gd name="T37" fmla="*/ 22860 h 20000"/>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" o:allowincell="f" path="m20000,9863l19241,6849,17975,3836,15696,1370,12911,,7089,,4304,1370,2025,3836,759,6849,,9863,759,13151,2025,16164,4304,18356,7089,20000,12911,20000,15696,18356,17975,16164,19241,13151,20000,9863xe" stroked="f" strokeweight="0">
                    <v:shadow color="gray" opacity="1" mv:blur="0" offset="2pt,2pt"/>
                    <v:path arrowok="t" o:connecttype="custom" o:connectlocs="125826,52984;121051,36792;113087,20607;98747,7359;81227,0;44599,0;27079,7359;12739,20607;4776,36792;0,52984;4776,70647;12739,86832;27079,98609;44599,107439;81227,107439;98747,98609;113087,86832;121051,70647;125826,52984"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60043108" wp14:editId="1BD9E6A3">
                    <wp:simplePos x="0" y="0"/>
                    <wp:positionH relativeFrom="column">
                      <wp:posOffset>335915</wp:posOffset>
                    </wp:positionH>
                    <wp:positionV relativeFrom="paragraph">
                      <wp:posOffset>8841105</wp:posOffset>
                    </wp:positionV>
                    <wp:extent cx="186055" cy="376555"/>
                    <wp:effectExtent l="0" t="0" r="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" o:allowincell="f" stroked="f" strokeweight="0">
                    <v:shadow color="gray" opacity="1" mv:blur="0" offset="2pt,2pt"/>
                  </v:rect>
                </w:pict>
              </mc:Fallback>
            </mc:AlternateContent>
          </w:r>
        </w:p>
      </w:tc>
      <w:tc>
        <w:tcPr>
          <w:tcW w:w="8730" w:type="dxa"/>
          <w:tcBorders>
            <w:bottom w:val="single" w:sz="18" w:space="0" w:color="auto"/>
          </w:tcBorders>
        </w:tcPr>
        <w:p w14:paraId="3CBB7D30" w14:textId="77777777" w:rsidR="00457EE1" w:rsidRPr="00DF6653" w:rsidRDefault="00457EE1">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14:paraId="7FBE5E05" w14:textId="77777777" w:rsidR="00457EE1" w:rsidRPr="00DF6653" w:rsidRDefault="00457EE1">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14:paraId="4529DFE0" w14:textId="77777777" w:rsidR="00457EE1" w:rsidRPr="00DF6653" w:rsidRDefault="00457EE1">
          <w:pPr>
            <w:tabs>
              <w:tab w:val="left" w:pos="8300"/>
            </w:tabs>
            <w:ind w:right="200"/>
            <w:jc w:val="right"/>
            <w:rPr>
              <w:rFonts w:ascii="ZapfHumnst BT" w:hAnsi="ZapfHumnst BT"/>
              <w:b/>
              <w:sz w:val="24"/>
              <w:lang w:val="es-ES"/>
            </w:rPr>
          </w:pPr>
        </w:p>
        <w:p w14:paraId="727E6A2A" w14:textId="77777777" w:rsidR="00457EE1" w:rsidRPr="00DF6653" w:rsidRDefault="00457EE1">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14:paraId="76BBCCA2" w14:textId="77777777" w:rsidR="00457EE1" w:rsidRPr="00DF6653" w:rsidRDefault="00457EE1">
          <w:pPr>
            <w:tabs>
              <w:tab w:val="left" w:pos="8300"/>
            </w:tabs>
            <w:ind w:right="200"/>
            <w:jc w:val="right"/>
            <w:rPr>
              <w:rFonts w:ascii="ZapfHumnst BT" w:hAnsi="ZapfHumnst BT"/>
              <w:b/>
              <w:sz w:val="28"/>
              <w:lang w:val="es-ES"/>
            </w:rPr>
          </w:pPr>
          <w:r w:rsidRPr="00DF6653">
            <w:rPr>
              <w:rFonts w:ascii="ZapfHumnst BT" w:hAnsi="ZapfHumnst BT"/>
              <w:b/>
              <w:sz w:val="24"/>
              <w:lang w:val="es-ES"/>
            </w:rPr>
            <w:t xml:space="preserve">Inter-American </w:t>
          </w:r>
          <w:proofErr w:type="spellStart"/>
          <w:r w:rsidRPr="00DF6653">
            <w:rPr>
              <w:rFonts w:ascii="ZapfHumnst BT" w:hAnsi="ZapfHumnst BT"/>
              <w:b/>
              <w:sz w:val="24"/>
              <w:lang w:val="es-ES"/>
            </w:rPr>
            <w:t>Telecommunication</w:t>
          </w:r>
          <w:proofErr w:type="spellEnd"/>
          <w:r w:rsidRPr="00DF6653">
            <w:rPr>
              <w:rFonts w:ascii="ZapfHumnst BT" w:hAnsi="ZapfHumnst BT"/>
              <w:b/>
              <w:sz w:val="24"/>
              <w:lang w:val="es-ES"/>
            </w:rPr>
            <w:t xml:space="preserve"> </w:t>
          </w:r>
          <w:proofErr w:type="spellStart"/>
          <w:r w:rsidRPr="00DF6653">
            <w:rPr>
              <w:rFonts w:ascii="ZapfHumnst BT" w:hAnsi="ZapfHumnst BT"/>
              <w:b/>
              <w:sz w:val="24"/>
              <w:lang w:val="es-ES"/>
            </w:rPr>
            <w:t>Commission</w:t>
          </w:r>
          <w:proofErr w:type="spellEnd"/>
        </w:p>
      </w:tc>
    </w:tr>
  </w:tbl>
  <w:p w14:paraId="11FC6FCE" w14:textId="77777777" w:rsidR="00457EE1" w:rsidRPr="00DF6653" w:rsidRDefault="00457EE1">
    <w:pPr>
      <w:pStyle w:val="Header"/>
      <w:rPr>
        <w:lang w:val="es-ES"/>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F6C04" w14:textId="77777777" w:rsidR="00457EE1" w:rsidRDefault="00457EE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360F9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9A97102"/>
    <w:multiLevelType w:val="hybridMultilevel"/>
    <w:tmpl w:val="78B2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6">
    <w:nsid w:val="5B870BAD"/>
    <w:multiLevelType w:val="multilevel"/>
    <w:tmpl w:val="FA1C8F42"/>
    <w:lvl w:ilvl="0">
      <w:start w:val="1"/>
      <w:numFmt w:val="upperRoman"/>
      <w:pStyle w:val="Heading1"/>
      <w:lvlText w:val="%1."/>
      <w:lvlJc w:val="left"/>
      <w:pPr>
        <w:tabs>
          <w:tab w:val="num" w:pos="720"/>
        </w:tabs>
        <w:ind w:left="720" w:hanging="720"/>
      </w:pPr>
      <w:rPr>
        <w:rFonts w:ascii="Times New Roman" w:hAnsi="Times New Roman" w:hint="default"/>
        <w:b/>
        <w:i w:val="0"/>
        <w:caps/>
        <w:smallCaps w:val="0"/>
        <w:color w:val="000000"/>
        <w:sz w:val="24"/>
        <w:u w:val="none"/>
      </w:rPr>
    </w:lvl>
    <w:lvl w:ilvl="1">
      <w:start w:val="1"/>
      <w:numFmt w:val="upperLetter"/>
      <w:pStyle w:val="Heading2"/>
      <w:lvlText w:val="%2."/>
      <w:lvlJc w:val="left"/>
      <w:pPr>
        <w:tabs>
          <w:tab w:val="num" w:pos="1440"/>
        </w:tabs>
        <w:ind w:left="1440" w:hanging="720"/>
      </w:pPr>
      <w:rPr>
        <w:rFonts w:ascii="Times New Roman" w:hAnsi="Times New Roman" w:hint="default"/>
        <w:b/>
        <w:i w:val="0"/>
        <w:caps w:val="0"/>
        <w:smallCaps w:val="0"/>
        <w:color w:val="000000"/>
        <w:sz w:val="24"/>
        <w:u w:val="none"/>
      </w:rPr>
    </w:lvl>
    <w:lvl w:ilvl="2">
      <w:start w:val="1"/>
      <w:numFmt w:val="decimal"/>
      <w:pStyle w:val="Heading3"/>
      <w:lvlText w:val="%3."/>
      <w:lvlJc w:val="left"/>
      <w:pPr>
        <w:tabs>
          <w:tab w:val="num" w:pos="2160"/>
        </w:tabs>
        <w:ind w:left="2160" w:hanging="720"/>
      </w:pPr>
      <w:rPr>
        <w:rFonts w:ascii="Times New Roman" w:hAnsi="Times New Roman" w:hint="default"/>
        <w:b/>
        <w:i w:val="0"/>
        <w:caps w:val="0"/>
        <w:color w:val="000000"/>
        <w:sz w:val="24"/>
        <w:u w:val="none"/>
      </w:rPr>
    </w:lvl>
    <w:lvl w:ilvl="3">
      <w:start w:val="1"/>
      <w:numFmt w:val="lowerLetter"/>
      <w:pStyle w:val="Heading4"/>
      <w:lvlText w:val="%4."/>
      <w:lvlJc w:val="left"/>
      <w:pPr>
        <w:tabs>
          <w:tab w:val="num" w:pos="2880"/>
        </w:tabs>
        <w:ind w:left="2880" w:hanging="720"/>
      </w:pPr>
      <w:rPr>
        <w:rFonts w:ascii="Times New Roman" w:hAnsi="Times New Roman" w:hint="default"/>
        <w:b w:val="0"/>
        <w:i w:val="0"/>
        <w:caps w:val="0"/>
        <w:smallCaps w:val="0"/>
        <w:color w:val="000000"/>
        <w:sz w:val="24"/>
        <w:u w:val="none"/>
      </w:rPr>
    </w:lvl>
    <w:lvl w:ilvl="4">
      <w:start w:val="1"/>
      <w:numFmt w:val="decimal"/>
      <w:pStyle w:val="Heading5"/>
      <w:lvlText w:val="(%5)"/>
      <w:lvlJc w:val="left"/>
      <w:pPr>
        <w:tabs>
          <w:tab w:val="num" w:pos="3600"/>
        </w:tabs>
        <w:ind w:left="3600" w:hanging="720"/>
      </w:pPr>
      <w:rPr>
        <w:rFonts w:ascii="Times New Roman" w:hAnsi="Times New Roman" w:hint="default"/>
        <w:b w:val="0"/>
        <w:i w:val="0"/>
        <w:caps w:val="0"/>
        <w:color w:val="000000"/>
        <w:sz w:val="24"/>
        <w:u w:val="none"/>
      </w:rPr>
    </w:lvl>
    <w:lvl w:ilvl="5">
      <w:start w:val="1"/>
      <w:numFmt w:val="lowerLetter"/>
      <w:pStyle w:val="Heading6"/>
      <w:lvlText w:val="(%6)"/>
      <w:lvlJc w:val="left"/>
      <w:pPr>
        <w:tabs>
          <w:tab w:val="num" w:pos="4320"/>
        </w:tabs>
        <w:ind w:left="4320" w:hanging="720"/>
      </w:pPr>
      <w:rPr>
        <w:rFonts w:hint="default"/>
        <w:smallCaps w:val="0"/>
        <w:sz w:val="24"/>
      </w:rPr>
    </w:lvl>
    <w:lvl w:ilvl="6">
      <w:start w:val="1"/>
      <w:numFmt w:val="lowerRoman"/>
      <w:pStyle w:val="Heading7"/>
      <w:lvlText w:val="(%7)"/>
      <w:lvlJc w:val="left"/>
      <w:pPr>
        <w:tabs>
          <w:tab w:val="num" w:pos="5040"/>
        </w:tabs>
        <w:ind w:left="5040" w:hanging="720"/>
      </w:pPr>
      <w:rPr>
        <w:rFonts w:ascii="Times New Roman" w:hAnsi="Times New Roman" w:hint="default"/>
        <w:smallCaps w:val="0"/>
        <w:sz w:val="24"/>
      </w:rPr>
    </w:lvl>
    <w:lvl w:ilvl="7">
      <w:start w:val="1"/>
      <w:numFmt w:val="lowerRoman"/>
      <w:pStyle w:val="Heading8"/>
      <w:lvlText w:val="%8)"/>
      <w:lvlJc w:val="left"/>
      <w:pPr>
        <w:tabs>
          <w:tab w:val="num" w:pos="5760"/>
        </w:tabs>
        <w:ind w:left="5760" w:hanging="720"/>
      </w:pPr>
    </w:lvl>
    <w:lvl w:ilvl="8">
      <w:start w:val="1"/>
      <w:numFmt w:val="lowerLetter"/>
      <w:pStyle w:val="Heading9"/>
      <w:lvlText w:val="%9)"/>
      <w:lvlJc w:val="left"/>
      <w:pPr>
        <w:tabs>
          <w:tab w:val="num" w:pos="6480"/>
        </w:tabs>
        <w:ind w:left="6480" w:hanging="720"/>
      </w:pPr>
    </w:lvl>
  </w:abstractNum>
  <w:abstractNum w:abstractNumId="7">
    <w:nsid w:val="6D4F3071"/>
    <w:multiLevelType w:val="singleLevel"/>
    <w:tmpl w:val="1A70BD6A"/>
    <w:lvl w:ilvl="0">
      <w:start w:val="2"/>
      <w:numFmt w:val="decimal"/>
      <w:lvlText w:val="%1."/>
      <w:lvlJc w:val="left"/>
      <w:pPr>
        <w:tabs>
          <w:tab w:val="num" w:pos="720"/>
        </w:tabs>
        <w:ind w:left="720" w:hanging="720"/>
      </w:pPr>
      <w:rPr>
        <w:rFonts w:hint="default"/>
      </w:rPr>
    </w:lvl>
  </w:abstractNum>
  <w:num w:numId="1">
    <w:abstractNumId w:val="1"/>
  </w:num>
  <w:num w:numId="2">
    <w:abstractNumId w:val="3"/>
  </w:num>
  <w:num w:numId="3">
    <w:abstractNumId w:val="7"/>
  </w:num>
  <w:num w:numId="4">
    <w:abstractNumId w:val="2"/>
  </w:num>
  <w:num w:numId="5">
    <w:abstractNumId w:val="5"/>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7A0"/>
    <w:rsid w:val="00046DAE"/>
    <w:rsid w:val="00083B77"/>
    <w:rsid w:val="000B7255"/>
    <w:rsid w:val="000B7E78"/>
    <w:rsid w:val="000D4C1A"/>
    <w:rsid w:val="000E33A5"/>
    <w:rsid w:val="00106646"/>
    <w:rsid w:val="00130557"/>
    <w:rsid w:val="001C40A0"/>
    <w:rsid w:val="001D1909"/>
    <w:rsid w:val="002178DF"/>
    <w:rsid w:val="00220543"/>
    <w:rsid w:val="002541C2"/>
    <w:rsid w:val="00267CDF"/>
    <w:rsid w:val="002A4514"/>
    <w:rsid w:val="002C569B"/>
    <w:rsid w:val="00313C59"/>
    <w:rsid w:val="003355CC"/>
    <w:rsid w:val="00344FDD"/>
    <w:rsid w:val="00364023"/>
    <w:rsid w:val="003701A5"/>
    <w:rsid w:val="00370D0B"/>
    <w:rsid w:val="003A6B15"/>
    <w:rsid w:val="003B5116"/>
    <w:rsid w:val="003E7951"/>
    <w:rsid w:val="003F5838"/>
    <w:rsid w:val="004347FF"/>
    <w:rsid w:val="00457EE1"/>
    <w:rsid w:val="004B39D5"/>
    <w:rsid w:val="004F4CB4"/>
    <w:rsid w:val="00517218"/>
    <w:rsid w:val="005175FB"/>
    <w:rsid w:val="0052422F"/>
    <w:rsid w:val="005246E6"/>
    <w:rsid w:val="00566AFE"/>
    <w:rsid w:val="0057000F"/>
    <w:rsid w:val="005A7228"/>
    <w:rsid w:val="005B6C85"/>
    <w:rsid w:val="005C4FF3"/>
    <w:rsid w:val="005C60FF"/>
    <w:rsid w:val="005C7EB9"/>
    <w:rsid w:val="00610965"/>
    <w:rsid w:val="006800D0"/>
    <w:rsid w:val="00687F0A"/>
    <w:rsid w:val="006F7C09"/>
    <w:rsid w:val="007043EB"/>
    <w:rsid w:val="007137A0"/>
    <w:rsid w:val="007174ED"/>
    <w:rsid w:val="007308E1"/>
    <w:rsid w:val="00744A51"/>
    <w:rsid w:val="00770DF8"/>
    <w:rsid w:val="007C5067"/>
    <w:rsid w:val="007F209B"/>
    <w:rsid w:val="00824595"/>
    <w:rsid w:val="008264D0"/>
    <w:rsid w:val="0084057A"/>
    <w:rsid w:val="00897200"/>
    <w:rsid w:val="008A5015"/>
    <w:rsid w:val="008A61D6"/>
    <w:rsid w:val="008F141E"/>
    <w:rsid w:val="0095346A"/>
    <w:rsid w:val="0096396F"/>
    <w:rsid w:val="00972072"/>
    <w:rsid w:val="009B3A2A"/>
    <w:rsid w:val="00A119A0"/>
    <w:rsid w:val="00A243E6"/>
    <w:rsid w:val="00A30CF5"/>
    <w:rsid w:val="00A4159C"/>
    <w:rsid w:val="00A526D8"/>
    <w:rsid w:val="00A610B7"/>
    <w:rsid w:val="00A85695"/>
    <w:rsid w:val="00AC0B21"/>
    <w:rsid w:val="00AD2B12"/>
    <w:rsid w:val="00B21910"/>
    <w:rsid w:val="00B42446"/>
    <w:rsid w:val="00B71FAB"/>
    <w:rsid w:val="00B74252"/>
    <w:rsid w:val="00B906D0"/>
    <w:rsid w:val="00BA42B7"/>
    <w:rsid w:val="00C23474"/>
    <w:rsid w:val="00C4469E"/>
    <w:rsid w:val="00C653E5"/>
    <w:rsid w:val="00C704A8"/>
    <w:rsid w:val="00C85ABD"/>
    <w:rsid w:val="00C912AE"/>
    <w:rsid w:val="00C9294D"/>
    <w:rsid w:val="00CB3D34"/>
    <w:rsid w:val="00CE6B7B"/>
    <w:rsid w:val="00D14898"/>
    <w:rsid w:val="00D273FB"/>
    <w:rsid w:val="00D36422"/>
    <w:rsid w:val="00D5204C"/>
    <w:rsid w:val="00D96B94"/>
    <w:rsid w:val="00DB2E83"/>
    <w:rsid w:val="00DC0D0A"/>
    <w:rsid w:val="00DC2F6F"/>
    <w:rsid w:val="00DE11A2"/>
    <w:rsid w:val="00DE6B74"/>
    <w:rsid w:val="00DF6653"/>
    <w:rsid w:val="00E06311"/>
    <w:rsid w:val="00E355D2"/>
    <w:rsid w:val="00E35C7D"/>
    <w:rsid w:val="00E37090"/>
    <w:rsid w:val="00E41667"/>
    <w:rsid w:val="00E420D4"/>
    <w:rsid w:val="00E67F0F"/>
    <w:rsid w:val="00E82AC2"/>
    <w:rsid w:val="00E879C2"/>
    <w:rsid w:val="00E91919"/>
    <w:rsid w:val="00ED49AA"/>
    <w:rsid w:val="00EE63C1"/>
    <w:rsid w:val="00EF0849"/>
    <w:rsid w:val="00F225DB"/>
    <w:rsid w:val="00F34E74"/>
    <w:rsid w:val="00F62A22"/>
    <w:rsid w:val="00F63C10"/>
    <w:rsid w:val="00F65C2A"/>
    <w:rsid w:val="00F753F7"/>
    <w:rsid w:val="00F769E1"/>
    <w:rsid w:val="00F8799A"/>
    <w:rsid w:val="00F96448"/>
    <w:rsid w:val="00FA216B"/>
    <w:rsid w:val="00FB5584"/>
    <w:rsid w:val="00FD739C"/>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73B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14" w:qFormat="1"/>
    <w:lsdException w:name="heading 2" w:semiHidden="1" w:uiPriority="14" w:unhideWhenUsed="1" w:qFormat="1"/>
    <w:lsdException w:name="heading 3" w:uiPriority="14" w:qFormat="1"/>
    <w:lsdException w:name="heading 4" w:semiHidden="1" w:uiPriority="14" w:unhideWhenUsed="1" w:qFormat="1"/>
    <w:lsdException w:name="heading 5" w:semiHidden="1" w:uiPriority="14" w:unhideWhenUsed="1" w:qFormat="1"/>
    <w:lsdException w:name="heading 6" w:semiHidden="1" w:uiPriority="14" w:unhideWhenUsed="1" w:qFormat="1"/>
    <w:lsdException w:name="heading 7" w:semiHidden="1" w:uiPriority="14" w:unhideWhenUsed="1" w:qFormat="1"/>
    <w:lsdException w:name="heading 8" w:semiHidden="1" w:uiPriority="14" w:unhideWhenUsed="1" w:qFormat="1"/>
    <w:lsdException w:name="heading 9" w:semiHidden="1" w:uiPriority="14" w:unhideWhenUsed="1" w:qFormat="1"/>
    <w:lsdException w:name="caption" w:semiHidden="1" w:unhideWhenUsed="1" w:qFormat="1"/>
    <w:lsdException w:name="Title" w:qFormat="1"/>
    <w:lsdException w:name="Subtitle" w:qFormat="1"/>
    <w:lsdException w:name="Strong" w:uiPriority="22"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14"/>
    <w:qFormat/>
    <w:rsid w:val="00F65C2A"/>
    <w:pPr>
      <w:keepLines/>
      <w:tabs>
        <w:tab w:val="num" w:pos="720"/>
      </w:tabs>
      <w:spacing w:after="240"/>
      <w:ind w:left="720" w:hanging="720"/>
      <w:outlineLvl w:val="0"/>
    </w:pPr>
    <w:rPr>
      <w:rFonts w:cs="Arial"/>
      <w:b/>
      <w:caps/>
      <w:color w:val="000000"/>
      <w:sz w:val="24"/>
      <w:szCs w:val="24"/>
    </w:rPr>
  </w:style>
  <w:style w:type="paragraph" w:styleId="Heading2">
    <w:name w:val="heading 2"/>
    <w:basedOn w:val="Normal"/>
    <w:next w:val="Normal"/>
    <w:link w:val="Heading2Char"/>
    <w:uiPriority w:val="14"/>
    <w:qFormat/>
    <w:rsid w:val="00F65C2A"/>
    <w:pPr>
      <w:keepLines/>
      <w:tabs>
        <w:tab w:val="num" w:pos="1440"/>
      </w:tabs>
      <w:spacing w:after="240"/>
      <w:ind w:left="1440" w:hanging="720"/>
      <w:outlineLvl w:val="1"/>
    </w:pPr>
    <w:rPr>
      <w:rFonts w:cs="Arial"/>
      <w:color w:val="000000"/>
      <w:sz w:val="24"/>
      <w:szCs w:val="24"/>
    </w:rPr>
  </w:style>
  <w:style w:type="paragraph" w:styleId="Heading3">
    <w:name w:val="heading 3"/>
    <w:basedOn w:val="Normal"/>
    <w:next w:val="Normal"/>
    <w:uiPriority w:val="14"/>
    <w:qFormat/>
    <w:rsid w:val="00FA216B"/>
    <w:pPr>
      <w:keepNext/>
      <w:outlineLvl w:val="2"/>
    </w:pPr>
    <w:rPr>
      <w:b/>
      <w:sz w:val="22"/>
      <w:lang w:val="es-ES_tradnl" w:eastAsia="es-ES"/>
    </w:rPr>
  </w:style>
  <w:style w:type="paragraph" w:styleId="Heading4">
    <w:name w:val="heading 4"/>
    <w:basedOn w:val="Normal"/>
    <w:next w:val="Normal"/>
    <w:link w:val="Heading4Char"/>
    <w:uiPriority w:val="14"/>
    <w:unhideWhenUsed/>
    <w:qFormat/>
    <w:rsid w:val="00F65C2A"/>
    <w:pPr>
      <w:tabs>
        <w:tab w:val="num" w:pos="2160"/>
      </w:tabs>
      <w:spacing w:after="240"/>
      <w:ind w:left="2160" w:hanging="720"/>
      <w:outlineLvl w:val="3"/>
    </w:pPr>
    <w:rPr>
      <w:rFonts w:cs="Arial"/>
      <w:color w:val="000000"/>
      <w:sz w:val="24"/>
      <w:szCs w:val="24"/>
    </w:rPr>
  </w:style>
  <w:style w:type="paragraph" w:styleId="Heading5">
    <w:name w:val="heading 5"/>
    <w:basedOn w:val="Normal"/>
    <w:next w:val="Normal"/>
    <w:link w:val="Heading5Char"/>
    <w:uiPriority w:val="14"/>
    <w:semiHidden/>
    <w:unhideWhenUsed/>
    <w:rsid w:val="00F65C2A"/>
    <w:pPr>
      <w:tabs>
        <w:tab w:val="num" w:pos="3600"/>
      </w:tabs>
      <w:spacing w:after="240"/>
      <w:ind w:left="3600" w:hanging="720"/>
      <w:outlineLvl w:val="4"/>
    </w:pPr>
    <w:rPr>
      <w:rFonts w:cs="Arial"/>
      <w:color w:val="000000"/>
      <w:sz w:val="24"/>
      <w:szCs w:val="24"/>
    </w:rPr>
  </w:style>
  <w:style w:type="paragraph" w:styleId="Heading6">
    <w:name w:val="heading 6"/>
    <w:basedOn w:val="Normal"/>
    <w:next w:val="Normal"/>
    <w:link w:val="Heading6Char"/>
    <w:uiPriority w:val="14"/>
    <w:semiHidden/>
    <w:unhideWhenUsed/>
    <w:rsid w:val="00F65C2A"/>
    <w:pPr>
      <w:tabs>
        <w:tab w:val="num" w:pos="4320"/>
      </w:tabs>
      <w:spacing w:after="240"/>
      <w:ind w:left="4320" w:hanging="720"/>
      <w:outlineLvl w:val="5"/>
    </w:pPr>
    <w:rPr>
      <w:rFonts w:cs="Arial"/>
      <w:color w:val="000000"/>
      <w:sz w:val="24"/>
      <w:szCs w:val="24"/>
    </w:rPr>
  </w:style>
  <w:style w:type="paragraph" w:styleId="Heading7">
    <w:name w:val="heading 7"/>
    <w:basedOn w:val="Normal"/>
    <w:next w:val="Normal"/>
    <w:link w:val="Heading7Char"/>
    <w:uiPriority w:val="14"/>
    <w:unhideWhenUsed/>
    <w:rsid w:val="00F65C2A"/>
    <w:pPr>
      <w:tabs>
        <w:tab w:val="num" w:pos="5040"/>
      </w:tabs>
      <w:spacing w:after="240"/>
      <w:ind w:left="5040" w:hanging="720"/>
      <w:outlineLvl w:val="6"/>
    </w:pPr>
    <w:rPr>
      <w:rFonts w:cs="Arial"/>
      <w:color w:val="000000"/>
      <w:sz w:val="24"/>
      <w:szCs w:val="24"/>
    </w:rPr>
  </w:style>
  <w:style w:type="paragraph" w:styleId="Heading8">
    <w:name w:val="heading 8"/>
    <w:basedOn w:val="Normal"/>
    <w:next w:val="Normal"/>
    <w:link w:val="Heading8Char"/>
    <w:uiPriority w:val="14"/>
    <w:semiHidden/>
    <w:qFormat/>
    <w:rsid w:val="00F65C2A"/>
    <w:pPr>
      <w:tabs>
        <w:tab w:val="num" w:pos="5760"/>
      </w:tabs>
      <w:spacing w:after="240"/>
      <w:ind w:left="5760" w:hanging="720"/>
      <w:outlineLvl w:val="7"/>
    </w:pPr>
    <w:rPr>
      <w:rFonts w:cs="Arial"/>
      <w:color w:val="000000"/>
      <w:sz w:val="24"/>
      <w:szCs w:val="24"/>
    </w:rPr>
  </w:style>
  <w:style w:type="paragraph" w:styleId="Heading9">
    <w:name w:val="heading 9"/>
    <w:basedOn w:val="Normal"/>
    <w:next w:val="Normal"/>
    <w:link w:val="Heading9Char"/>
    <w:uiPriority w:val="14"/>
    <w:semiHidden/>
    <w:qFormat/>
    <w:rsid w:val="00F65C2A"/>
    <w:pPr>
      <w:tabs>
        <w:tab w:val="num" w:pos="6480"/>
      </w:tabs>
      <w:spacing w:after="240"/>
      <w:ind w:left="6480" w:hanging="720"/>
      <w:outlineLvl w:val="8"/>
    </w:pPr>
    <w:rPr>
      <w:rFonts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customStyle="1" w:styleId="Headingb">
    <w:name w:val="Heading_b"/>
    <w:basedOn w:val="Normal"/>
    <w:next w:val="Normal"/>
    <w:qFormat/>
    <w:rsid w:val="007137A0"/>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lang w:val="fr-CH"/>
    </w:rPr>
  </w:style>
  <w:style w:type="character" w:customStyle="1" w:styleId="Heading1Char">
    <w:name w:val="Heading 1 Char"/>
    <w:basedOn w:val="DefaultParagraphFont"/>
    <w:link w:val="Heading1"/>
    <w:uiPriority w:val="14"/>
    <w:rsid w:val="00F65C2A"/>
    <w:rPr>
      <w:rFonts w:cs="Arial"/>
      <w:b/>
      <w:caps/>
      <w:color w:val="000000"/>
      <w:sz w:val="24"/>
      <w:szCs w:val="24"/>
    </w:rPr>
  </w:style>
  <w:style w:type="character" w:customStyle="1" w:styleId="Heading2Char">
    <w:name w:val="Heading 2 Char"/>
    <w:basedOn w:val="DefaultParagraphFont"/>
    <w:link w:val="Heading2"/>
    <w:uiPriority w:val="14"/>
    <w:rsid w:val="00F65C2A"/>
    <w:rPr>
      <w:rFonts w:cs="Arial"/>
      <w:color w:val="000000"/>
      <w:sz w:val="24"/>
      <w:szCs w:val="24"/>
    </w:rPr>
  </w:style>
  <w:style w:type="character" w:customStyle="1" w:styleId="Heading4Char">
    <w:name w:val="Heading 4 Char"/>
    <w:basedOn w:val="DefaultParagraphFont"/>
    <w:link w:val="Heading4"/>
    <w:uiPriority w:val="14"/>
    <w:rsid w:val="00F65C2A"/>
    <w:rPr>
      <w:rFonts w:cs="Arial"/>
      <w:color w:val="000000"/>
      <w:sz w:val="24"/>
      <w:szCs w:val="24"/>
    </w:rPr>
  </w:style>
  <w:style w:type="character" w:customStyle="1" w:styleId="Heading5Char">
    <w:name w:val="Heading 5 Char"/>
    <w:basedOn w:val="DefaultParagraphFont"/>
    <w:link w:val="Heading5"/>
    <w:uiPriority w:val="14"/>
    <w:semiHidden/>
    <w:rsid w:val="00F65C2A"/>
    <w:rPr>
      <w:rFonts w:cs="Arial"/>
      <w:color w:val="000000"/>
      <w:sz w:val="24"/>
      <w:szCs w:val="24"/>
    </w:rPr>
  </w:style>
  <w:style w:type="character" w:customStyle="1" w:styleId="Heading6Char">
    <w:name w:val="Heading 6 Char"/>
    <w:basedOn w:val="DefaultParagraphFont"/>
    <w:link w:val="Heading6"/>
    <w:uiPriority w:val="14"/>
    <w:semiHidden/>
    <w:rsid w:val="00F65C2A"/>
    <w:rPr>
      <w:rFonts w:cs="Arial"/>
      <w:color w:val="000000"/>
      <w:sz w:val="24"/>
      <w:szCs w:val="24"/>
    </w:rPr>
  </w:style>
  <w:style w:type="character" w:customStyle="1" w:styleId="Heading7Char">
    <w:name w:val="Heading 7 Char"/>
    <w:basedOn w:val="DefaultParagraphFont"/>
    <w:link w:val="Heading7"/>
    <w:uiPriority w:val="14"/>
    <w:rsid w:val="00F65C2A"/>
    <w:rPr>
      <w:rFonts w:cs="Arial"/>
      <w:color w:val="000000"/>
      <w:sz w:val="24"/>
      <w:szCs w:val="24"/>
    </w:rPr>
  </w:style>
  <w:style w:type="character" w:customStyle="1" w:styleId="Heading8Char">
    <w:name w:val="Heading 8 Char"/>
    <w:basedOn w:val="DefaultParagraphFont"/>
    <w:link w:val="Heading8"/>
    <w:uiPriority w:val="14"/>
    <w:semiHidden/>
    <w:rsid w:val="00F65C2A"/>
    <w:rPr>
      <w:rFonts w:cs="Arial"/>
      <w:color w:val="000000"/>
      <w:sz w:val="24"/>
      <w:szCs w:val="24"/>
    </w:rPr>
  </w:style>
  <w:style w:type="character" w:customStyle="1" w:styleId="Heading9Char">
    <w:name w:val="Heading 9 Char"/>
    <w:basedOn w:val="DefaultParagraphFont"/>
    <w:link w:val="Heading9"/>
    <w:uiPriority w:val="14"/>
    <w:semiHidden/>
    <w:rsid w:val="00F65C2A"/>
    <w:rPr>
      <w:rFonts w:cs="Arial"/>
      <w:color w:val="000000"/>
      <w:sz w:val="24"/>
      <w:szCs w:val="24"/>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rsid w:val="00F65C2A"/>
    <w:pPr>
      <w:widowControl w:val="0"/>
    </w:pPr>
    <w:rPr>
      <w:rFonts w:ascii="Calibri" w:eastAsia="Calibri" w:hAnsi="Calibri" w:cs="Calibri"/>
      <w:color w:val="00000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65C2A"/>
    <w:rPr>
      <w:rFonts w:ascii="Calibri" w:eastAsia="Calibri" w:hAnsi="Calibri" w:cs="Calibri"/>
      <w:color w:val="00000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unhideWhenUsed/>
    <w:rsid w:val="00F65C2A"/>
    <w:rPr>
      <w:vertAlign w:val="superscript"/>
    </w:rPr>
  </w:style>
  <w:style w:type="character" w:customStyle="1" w:styleId="Artdef">
    <w:name w:val="Art_def"/>
    <w:basedOn w:val="DefaultParagraphFont"/>
    <w:qFormat/>
    <w:rsid w:val="001C40A0"/>
    <w:rPr>
      <w:rFonts w:ascii="Times New Roman" w:hAnsi="Times New Roman"/>
      <w:b/>
    </w:rPr>
  </w:style>
  <w:style w:type="paragraph" w:customStyle="1" w:styleId="ArtNo">
    <w:name w:val="Art_No"/>
    <w:basedOn w:val="Normal"/>
    <w:next w:val="Normal"/>
    <w:link w:val="ArtNoChar"/>
    <w:rsid w:val="001C40A0"/>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rPr>
  </w:style>
  <w:style w:type="paragraph" w:customStyle="1" w:styleId="Arttitle">
    <w:name w:val="Art_title"/>
    <w:basedOn w:val="Normal"/>
    <w:next w:val="Normal"/>
    <w:link w:val="ArttitleCar"/>
    <w:rsid w:val="001C40A0"/>
    <w:pPr>
      <w:keepNext/>
      <w:keepLines/>
      <w:tabs>
        <w:tab w:val="left" w:pos="1134"/>
        <w:tab w:val="left" w:pos="1871"/>
        <w:tab w:val="left" w:pos="2268"/>
      </w:tabs>
      <w:overflowPunct w:val="0"/>
      <w:autoSpaceDE w:val="0"/>
      <w:autoSpaceDN w:val="0"/>
      <w:adjustRightInd w:val="0"/>
      <w:spacing w:before="240"/>
      <w:jc w:val="center"/>
      <w:textAlignment w:val="baseline"/>
    </w:pPr>
    <w:rPr>
      <w:b/>
      <w:sz w:val="28"/>
      <w:lang w:val="en-GB"/>
    </w:rPr>
  </w:style>
  <w:style w:type="character" w:customStyle="1" w:styleId="ArttitleCar">
    <w:name w:val="Art_title Car"/>
    <w:basedOn w:val="DefaultParagraphFont"/>
    <w:link w:val="Arttitle"/>
    <w:rsid w:val="001C40A0"/>
    <w:rPr>
      <w:b/>
      <w:sz w:val="28"/>
      <w:lang w:val="en-GB"/>
    </w:rPr>
  </w:style>
  <w:style w:type="character" w:customStyle="1" w:styleId="href">
    <w:name w:val="href"/>
    <w:basedOn w:val="DefaultParagraphFont"/>
    <w:rsid w:val="001C40A0"/>
  </w:style>
  <w:style w:type="character" w:customStyle="1" w:styleId="Tablefreq">
    <w:name w:val="Table_freq"/>
    <w:basedOn w:val="DefaultParagraphFont"/>
    <w:rsid w:val="001C40A0"/>
    <w:rPr>
      <w:b/>
      <w:color w:val="auto"/>
      <w:sz w:val="20"/>
    </w:rPr>
  </w:style>
  <w:style w:type="paragraph" w:customStyle="1" w:styleId="Tablehead">
    <w:name w:val="Table_head"/>
    <w:basedOn w:val="Normal"/>
    <w:link w:val="TableheadChar"/>
    <w:rsid w:val="001C40A0"/>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lang w:val="en-GB"/>
    </w:rPr>
  </w:style>
  <w:style w:type="character" w:customStyle="1" w:styleId="TableheadChar">
    <w:name w:val="Table_head Char"/>
    <w:basedOn w:val="DefaultParagraphFont"/>
    <w:link w:val="Tablehead"/>
    <w:locked/>
    <w:rsid w:val="001C40A0"/>
    <w:rPr>
      <w:rFonts w:ascii="Times New Roman Bold" w:hAnsi="Times New Roman Bold" w:cs="Times New Roman Bold"/>
      <w:b/>
      <w:lang w:val="en-GB"/>
    </w:rPr>
  </w:style>
  <w:style w:type="paragraph" w:customStyle="1" w:styleId="TableTextS5">
    <w:name w:val="Table_TextS5"/>
    <w:basedOn w:val="Normal"/>
    <w:rsid w:val="001C40A0"/>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pPr>
    <w:rPr>
      <w:lang w:val="en-GB"/>
    </w:rPr>
  </w:style>
  <w:style w:type="character" w:customStyle="1" w:styleId="ArtNoChar">
    <w:name w:val="Art_No Char"/>
    <w:link w:val="ArtNo"/>
    <w:rsid w:val="001C40A0"/>
    <w:rPr>
      <w:caps/>
      <w:sz w:val="28"/>
      <w:lang w:val="en-GB"/>
    </w:rPr>
  </w:style>
  <w:style w:type="character" w:styleId="Strong">
    <w:name w:val="Strong"/>
    <w:basedOn w:val="DefaultParagraphFont"/>
    <w:uiPriority w:val="22"/>
    <w:qFormat/>
    <w:rsid w:val="002541C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14" w:qFormat="1"/>
    <w:lsdException w:name="heading 2" w:semiHidden="1" w:uiPriority="14" w:unhideWhenUsed="1" w:qFormat="1"/>
    <w:lsdException w:name="heading 3" w:uiPriority="14" w:qFormat="1"/>
    <w:lsdException w:name="heading 4" w:semiHidden="1" w:uiPriority="14" w:unhideWhenUsed="1" w:qFormat="1"/>
    <w:lsdException w:name="heading 5" w:semiHidden="1" w:uiPriority="14" w:unhideWhenUsed="1" w:qFormat="1"/>
    <w:lsdException w:name="heading 6" w:semiHidden="1" w:uiPriority="14" w:unhideWhenUsed="1" w:qFormat="1"/>
    <w:lsdException w:name="heading 7" w:semiHidden="1" w:uiPriority="14" w:unhideWhenUsed="1" w:qFormat="1"/>
    <w:lsdException w:name="heading 8" w:semiHidden="1" w:uiPriority="14" w:unhideWhenUsed="1" w:qFormat="1"/>
    <w:lsdException w:name="heading 9" w:semiHidden="1" w:uiPriority="14" w:unhideWhenUsed="1" w:qFormat="1"/>
    <w:lsdException w:name="caption" w:semiHidden="1" w:unhideWhenUsed="1" w:qFormat="1"/>
    <w:lsdException w:name="Title" w:qFormat="1"/>
    <w:lsdException w:name="Subtitle" w:qFormat="1"/>
    <w:lsdException w:name="Strong" w:uiPriority="22"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14"/>
    <w:qFormat/>
    <w:rsid w:val="00F65C2A"/>
    <w:pPr>
      <w:keepLines/>
      <w:tabs>
        <w:tab w:val="num" w:pos="720"/>
      </w:tabs>
      <w:spacing w:after="240"/>
      <w:ind w:left="720" w:hanging="720"/>
      <w:outlineLvl w:val="0"/>
    </w:pPr>
    <w:rPr>
      <w:rFonts w:cs="Arial"/>
      <w:b/>
      <w:caps/>
      <w:color w:val="000000"/>
      <w:sz w:val="24"/>
      <w:szCs w:val="24"/>
    </w:rPr>
  </w:style>
  <w:style w:type="paragraph" w:styleId="Heading2">
    <w:name w:val="heading 2"/>
    <w:basedOn w:val="Normal"/>
    <w:next w:val="Normal"/>
    <w:link w:val="Heading2Char"/>
    <w:uiPriority w:val="14"/>
    <w:qFormat/>
    <w:rsid w:val="00F65C2A"/>
    <w:pPr>
      <w:keepLines/>
      <w:tabs>
        <w:tab w:val="num" w:pos="1440"/>
      </w:tabs>
      <w:spacing w:after="240"/>
      <w:ind w:left="1440" w:hanging="720"/>
      <w:outlineLvl w:val="1"/>
    </w:pPr>
    <w:rPr>
      <w:rFonts w:cs="Arial"/>
      <w:color w:val="000000"/>
      <w:sz w:val="24"/>
      <w:szCs w:val="24"/>
    </w:rPr>
  </w:style>
  <w:style w:type="paragraph" w:styleId="Heading3">
    <w:name w:val="heading 3"/>
    <w:basedOn w:val="Normal"/>
    <w:next w:val="Normal"/>
    <w:uiPriority w:val="14"/>
    <w:qFormat/>
    <w:rsid w:val="00FA216B"/>
    <w:pPr>
      <w:keepNext/>
      <w:outlineLvl w:val="2"/>
    </w:pPr>
    <w:rPr>
      <w:b/>
      <w:sz w:val="22"/>
      <w:lang w:val="es-ES_tradnl" w:eastAsia="es-ES"/>
    </w:rPr>
  </w:style>
  <w:style w:type="paragraph" w:styleId="Heading4">
    <w:name w:val="heading 4"/>
    <w:basedOn w:val="Normal"/>
    <w:next w:val="Normal"/>
    <w:link w:val="Heading4Char"/>
    <w:uiPriority w:val="14"/>
    <w:unhideWhenUsed/>
    <w:qFormat/>
    <w:rsid w:val="00F65C2A"/>
    <w:pPr>
      <w:tabs>
        <w:tab w:val="num" w:pos="2160"/>
      </w:tabs>
      <w:spacing w:after="240"/>
      <w:ind w:left="2160" w:hanging="720"/>
      <w:outlineLvl w:val="3"/>
    </w:pPr>
    <w:rPr>
      <w:rFonts w:cs="Arial"/>
      <w:color w:val="000000"/>
      <w:sz w:val="24"/>
      <w:szCs w:val="24"/>
    </w:rPr>
  </w:style>
  <w:style w:type="paragraph" w:styleId="Heading5">
    <w:name w:val="heading 5"/>
    <w:basedOn w:val="Normal"/>
    <w:next w:val="Normal"/>
    <w:link w:val="Heading5Char"/>
    <w:uiPriority w:val="14"/>
    <w:semiHidden/>
    <w:unhideWhenUsed/>
    <w:rsid w:val="00F65C2A"/>
    <w:pPr>
      <w:tabs>
        <w:tab w:val="num" w:pos="3600"/>
      </w:tabs>
      <w:spacing w:after="240"/>
      <w:ind w:left="3600" w:hanging="720"/>
      <w:outlineLvl w:val="4"/>
    </w:pPr>
    <w:rPr>
      <w:rFonts w:cs="Arial"/>
      <w:color w:val="000000"/>
      <w:sz w:val="24"/>
      <w:szCs w:val="24"/>
    </w:rPr>
  </w:style>
  <w:style w:type="paragraph" w:styleId="Heading6">
    <w:name w:val="heading 6"/>
    <w:basedOn w:val="Normal"/>
    <w:next w:val="Normal"/>
    <w:link w:val="Heading6Char"/>
    <w:uiPriority w:val="14"/>
    <w:semiHidden/>
    <w:unhideWhenUsed/>
    <w:rsid w:val="00F65C2A"/>
    <w:pPr>
      <w:tabs>
        <w:tab w:val="num" w:pos="4320"/>
      </w:tabs>
      <w:spacing w:after="240"/>
      <w:ind w:left="4320" w:hanging="720"/>
      <w:outlineLvl w:val="5"/>
    </w:pPr>
    <w:rPr>
      <w:rFonts w:cs="Arial"/>
      <w:color w:val="000000"/>
      <w:sz w:val="24"/>
      <w:szCs w:val="24"/>
    </w:rPr>
  </w:style>
  <w:style w:type="paragraph" w:styleId="Heading7">
    <w:name w:val="heading 7"/>
    <w:basedOn w:val="Normal"/>
    <w:next w:val="Normal"/>
    <w:link w:val="Heading7Char"/>
    <w:uiPriority w:val="14"/>
    <w:unhideWhenUsed/>
    <w:rsid w:val="00F65C2A"/>
    <w:pPr>
      <w:tabs>
        <w:tab w:val="num" w:pos="5040"/>
      </w:tabs>
      <w:spacing w:after="240"/>
      <w:ind w:left="5040" w:hanging="720"/>
      <w:outlineLvl w:val="6"/>
    </w:pPr>
    <w:rPr>
      <w:rFonts w:cs="Arial"/>
      <w:color w:val="000000"/>
      <w:sz w:val="24"/>
      <w:szCs w:val="24"/>
    </w:rPr>
  </w:style>
  <w:style w:type="paragraph" w:styleId="Heading8">
    <w:name w:val="heading 8"/>
    <w:basedOn w:val="Normal"/>
    <w:next w:val="Normal"/>
    <w:link w:val="Heading8Char"/>
    <w:uiPriority w:val="14"/>
    <w:semiHidden/>
    <w:qFormat/>
    <w:rsid w:val="00F65C2A"/>
    <w:pPr>
      <w:tabs>
        <w:tab w:val="num" w:pos="5760"/>
      </w:tabs>
      <w:spacing w:after="240"/>
      <w:ind w:left="5760" w:hanging="720"/>
      <w:outlineLvl w:val="7"/>
    </w:pPr>
    <w:rPr>
      <w:rFonts w:cs="Arial"/>
      <w:color w:val="000000"/>
      <w:sz w:val="24"/>
      <w:szCs w:val="24"/>
    </w:rPr>
  </w:style>
  <w:style w:type="paragraph" w:styleId="Heading9">
    <w:name w:val="heading 9"/>
    <w:basedOn w:val="Normal"/>
    <w:next w:val="Normal"/>
    <w:link w:val="Heading9Char"/>
    <w:uiPriority w:val="14"/>
    <w:semiHidden/>
    <w:qFormat/>
    <w:rsid w:val="00F65C2A"/>
    <w:pPr>
      <w:tabs>
        <w:tab w:val="num" w:pos="6480"/>
      </w:tabs>
      <w:spacing w:after="240"/>
      <w:ind w:left="6480" w:hanging="720"/>
      <w:outlineLvl w:val="8"/>
    </w:pPr>
    <w:rPr>
      <w:rFonts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customStyle="1" w:styleId="Headingb">
    <w:name w:val="Heading_b"/>
    <w:basedOn w:val="Normal"/>
    <w:next w:val="Normal"/>
    <w:qFormat/>
    <w:rsid w:val="007137A0"/>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lang w:val="fr-CH"/>
    </w:rPr>
  </w:style>
  <w:style w:type="character" w:customStyle="1" w:styleId="Heading1Char">
    <w:name w:val="Heading 1 Char"/>
    <w:basedOn w:val="DefaultParagraphFont"/>
    <w:link w:val="Heading1"/>
    <w:uiPriority w:val="14"/>
    <w:rsid w:val="00F65C2A"/>
    <w:rPr>
      <w:rFonts w:cs="Arial"/>
      <w:b/>
      <w:caps/>
      <w:color w:val="000000"/>
      <w:sz w:val="24"/>
      <w:szCs w:val="24"/>
    </w:rPr>
  </w:style>
  <w:style w:type="character" w:customStyle="1" w:styleId="Heading2Char">
    <w:name w:val="Heading 2 Char"/>
    <w:basedOn w:val="DefaultParagraphFont"/>
    <w:link w:val="Heading2"/>
    <w:uiPriority w:val="14"/>
    <w:rsid w:val="00F65C2A"/>
    <w:rPr>
      <w:rFonts w:cs="Arial"/>
      <w:color w:val="000000"/>
      <w:sz w:val="24"/>
      <w:szCs w:val="24"/>
    </w:rPr>
  </w:style>
  <w:style w:type="character" w:customStyle="1" w:styleId="Heading4Char">
    <w:name w:val="Heading 4 Char"/>
    <w:basedOn w:val="DefaultParagraphFont"/>
    <w:link w:val="Heading4"/>
    <w:uiPriority w:val="14"/>
    <w:rsid w:val="00F65C2A"/>
    <w:rPr>
      <w:rFonts w:cs="Arial"/>
      <w:color w:val="000000"/>
      <w:sz w:val="24"/>
      <w:szCs w:val="24"/>
    </w:rPr>
  </w:style>
  <w:style w:type="character" w:customStyle="1" w:styleId="Heading5Char">
    <w:name w:val="Heading 5 Char"/>
    <w:basedOn w:val="DefaultParagraphFont"/>
    <w:link w:val="Heading5"/>
    <w:uiPriority w:val="14"/>
    <w:semiHidden/>
    <w:rsid w:val="00F65C2A"/>
    <w:rPr>
      <w:rFonts w:cs="Arial"/>
      <w:color w:val="000000"/>
      <w:sz w:val="24"/>
      <w:szCs w:val="24"/>
    </w:rPr>
  </w:style>
  <w:style w:type="character" w:customStyle="1" w:styleId="Heading6Char">
    <w:name w:val="Heading 6 Char"/>
    <w:basedOn w:val="DefaultParagraphFont"/>
    <w:link w:val="Heading6"/>
    <w:uiPriority w:val="14"/>
    <w:semiHidden/>
    <w:rsid w:val="00F65C2A"/>
    <w:rPr>
      <w:rFonts w:cs="Arial"/>
      <w:color w:val="000000"/>
      <w:sz w:val="24"/>
      <w:szCs w:val="24"/>
    </w:rPr>
  </w:style>
  <w:style w:type="character" w:customStyle="1" w:styleId="Heading7Char">
    <w:name w:val="Heading 7 Char"/>
    <w:basedOn w:val="DefaultParagraphFont"/>
    <w:link w:val="Heading7"/>
    <w:uiPriority w:val="14"/>
    <w:rsid w:val="00F65C2A"/>
    <w:rPr>
      <w:rFonts w:cs="Arial"/>
      <w:color w:val="000000"/>
      <w:sz w:val="24"/>
      <w:szCs w:val="24"/>
    </w:rPr>
  </w:style>
  <w:style w:type="character" w:customStyle="1" w:styleId="Heading8Char">
    <w:name w:val="Heading 8 Char"/>
    <w:basedOn w:val="DefaultParagraphFont"/>
    <w:link w:val="Heading8"/>
    <w:uiPriority w:val="14"/>
    <w:semiHidden/>
    <w:rsid w:val="00F65C2A"/>
    <w:rPr>
      <w:rFonts w:cs="Arial"/>
      <w:color w:val="000000"/>
      <w:sz w:val="24"/>
      <w:szCs w:val="24"/>
    </w:rPr>
  </w:style>
  <w:style w:type="character" w:customStyle="1" w:styleId="Heading9Char">
    <w:name w:val="Heading 9 Char"/>
    <w:basedOn w:val="DefaultParagraphFont"/>
    <w:link w:val="Heading9"/>
    <w:uiPriority w:val="14"/>
    <w:semiHidden/>
    <w:rsid w:val="00F65C2A"/>
    <w:rPr>
      <w:rFonts w:cs="Arial"/>
      <w:color w:val="000000"/>
      <w:sz w:val="24"/>
      <w:szCs w:val="24"/>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rsid w:val="00F65C2A"/>
    <w:pPr>
      <w:widowControl w:val="0"/>
    </w:pPr>
    <w:rPr>
      <w:rFonts w:ascii="Calibri" w:eastAsia="Calibri" w:hAnsi="Calibri" w:cs="Calibri"/>
      <w:color w:val="00000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65C2A"/>
    <w:rPr>
      <w:rFonts w:ascii="Calibri" w:eastAsia="Calibri" w:hAnsi="Calibri" w:cs="Calibri"/>
      <w:color w:val="00000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unhideWhenUsed/>
    <w:rsid w:val="00F65C2A"/>
    <w:rPr>
      <w:vertAlign w:val="superscript"/>
    </w:rPr>
  </w:style>
  <w:style w:type="character" w:customStyle="1" w:styleId="Artdef">
    <w:name w:val="Art_def"/>
    <w:basedOn w:val="DefaultParagraphFont"/>
    <w:qFormat/>
    <w:rsid w:val="001C40A0"/>
    <w:rPr>
      <w:rFonts w:ascii="Times New Roman" w:hAnsi="Times New Roman"/>
      <w:b/>
    </w:rPr>
  </w:style>
  <w:style w:type="paragraph" w:customStyle="1" w:styleId="ArtNo">
    <w:name w:val="Art_No"/>
    <w:basedOn w:val="Normal"/>
    <w:next w:val="Normal"/>
    <w:link w:val="ArtNoChar"/>
    <w:rsid w:val="001C40A0"/>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rPr>
  </w:style>
  <w:style w:type="paragraph" w:customStyle="1" w:styleId="Arttitle">
    <w:name w:val="Art_title"/>
    <w:basedOn w:val="Normal"/>
    <w:next w:val="Normal"/>
    <w:link w:val="ArttitleCar"/>
    <w:rsid w:val="001C40A0"/>
    <w:pPr>
      <w:keepNext/>
      <w:keepLines/>
      <w:tabs>
        <w:tab w:val="left" w:pos="1134"/>
        <w:tab w:val="left" w:pos="1871"/>
        <w:tab w:val="left" w:pos="2268"/>
      </w:tabs>
      <w:overflowPunct w:val="0"/>
      <w:autoSpaceDE w:val="0"/>
      <w:autoSpaceDN w:val="0"/>
      <w:adjustRightInd w:val="0"/>
      <w:spacing w:before="240"/>
      <w:jc w:val="center"/>
      <w:textAlignment w:val="baseline"/>
    </w:pPr>
    <w:rPr>
      <w:b/>
      <w:sz w:val="28"/>
      <w:lang w:val="en-GB"/>
    </w:rPr>
  </w:style>
  <w:style w:type="character" w:customStyle="1" w:styleId="ArttitleCar">
    <w:name w:val="Art_title Car"/>
    <w:basedOn w:val="DefaultParagraphFont"/>
    <w:link w:val="Arttitle"/>
    <w:rsid w:val="001C40A0"/>
    <w:rPr>
      <w:b/>
      <w:sz w:val="28"/>
      <w:lang w:val="en-GB"/>
    </w:rPr>
  </w:style>
  <w:style w:type="character" w:customStyle="1" w:styleId="href">
    <w:name w:val="href"/>
    <w:basedOn w:val="DefaultParagraphFont"/>
    <w:rsid w:val="001C40A0"/>
  </w:style>
  <w:style w:type="character" w:customStyle="1" w:styleId="Tablefreq">
    <w:name w:val="Table_freq"/>
    <w:basedOn w:val="DefaultParagraphFont"/>
    <w:rsid w:val="001C40A0"/>
    <w:rPr>
      <w:b/>
      <w:color w:val="auto"/>
      <w:sz w:val="20"/>
    </w:rPr>
  </w:style>
  <w:style w:type="paragraph" w:customStyle="1" w:styleId="Tablehead">
    <w:name w:val="Table_head"/>
    <w:basedOn w:val="Normal"/>
    <w:link w:val="TableheadChar"/>
    <w:rsid w:val="001C40A0"/>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lang w:val="en-GB"/>
    </w:rPr>
  </w:style>
  <w:style w:type="character" w:customStyle="1" w:styleId="TableheadChar">
    <w:name w:val="Table_head Char"/>
    <w:basedOn w:val="DefaultParagraphFont"/>
    <w:link w:val="Tablehead"/>
    <w:locked/>
    <w:rsid w:val="001C40A0"/>
    <w:rPr>
      <w:rFonts w:ascii="Times New Roman Bold" w:hAnsi="Times New Roman Bold" w:cs="Times New Roman Bold"/>
      <w:b/>
      <w:lang w:val="en-GB"/>
    </w:rPr>
  </w:style>
  <w:style w:type="paragraph" w:customStyle="1" w:styleId="TableTextS5">
    <w:name w:val="Table_TextS5"/>
    <w:basedOn w:val="Normal"/>
    <w:rsid w:val="001C40A0"/>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pPr>
    <w:rPr>
      <w:lang w:val="en-GB"/>
    </w:rPr>
  </w:style>
  <w:style w:type="character" w:customStyle="1" w:styleId="ArtNoChar">
    <w:name w:val="Art_No Char"/>
    <w:link w:val="ArtNo"/>
    <w:rsid w:val="001C40A0"/>
    <w:rPr>
      <w:caps/>
      <w:sz w:val="28"/>
      <w:lang w:val="en-GB"/>
    </w:rPr>
  </w:style>
  <w:style w:type="character" w:styleId="Strong">
    <w:name w:val="Strong"/>
    <w:basedOn w:val="DefaultParagraphFont"/>
    <w:uiPriority w:val="22"/>
    <w:qFormat/>
    <w:rsid w:val="002541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 Id="rId2" Type="http://schemas.openxmlformats.org/officeDocument/2006/relationships/hyperlink" Target="http://www.citel.oas.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aelmullinix:Desktop:CITEL%20Colombia:CCPII-2017-30-USA_1_3_PV_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CCPII-2017-30-USA_1_3_PV_i.dot</Template>
  <TotalTime>3</TotalTime>
  <Pages>8</Pages>
  <Words>2309</Words>
  <Characters>13167</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PCC.II</vt:lpstr>
    </vt:vector>
  </TitlesOfParts>
  <Company>CITEL</Company>
  <LinksUpToDate>false</LinksUpToDate>
  <CharactersWithSpaces>15446</CharactersWithSpaces>
  <SharedDoc>false</SharedDoc>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PCC.II</dc:title>
  <dc:subject/>
  <dc:creator>Michael Mullinix</dc:creator>
  <cp:keywords/>
  <cp:lastModifiedBy>Michael Mullinix</cp:lastModifiedBy>
  <cp:revision>3</cp:revision>
  <cp:lastPrinted>1999-10-11T12:56:00Z</cp:lastPrinted>
  <dcterms:created xsi:type="dcterms:W3CDTF">2017-11-13T13:59:00Z</dcterms:created>
  <dcterms:modified xsi:type="dcterms:W3CDTF">2017-11-13T14:03:00Z</dcterms:modified>
</cp:coreProperties>
</file>