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743"/>
        <w:gridCol w:w="2391"/>
        <w:gridCol w:w="1669"/>
      </w:tblGrid>
      <w:tr w:rsidR="00DF6653" w:rsidRPr="009B3A2A" w14:paraId="5654DF36" w14:textId="77777777" w:rsidTr="00CD742A">
        <w:trPr>
          <w:trHeight w:val="1509"/>
        </w:trPr>
        <w:tc>
          <w:tcPr>
            <w:tcW w:w="6300" w:type="dxa"/>
            <w:gridSpan w:val="2"/>
          </w:tcPr>
          <w:p w14:paraId="68976665" w14:textId="27FD5391" w:rsidR="00092B9A" w:rsidRPr="00787930" w:rsidRDefault="00A36BD9" w:rsidP="00092B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9762A5">
              <w:rPr>
                <w:b/>
                <w:sz w:val="22"/>
                <w:szCs w:val="22"/>
              </w:rPr>
              <w:t xml:space="preserve"> </w:t>
            </w:r>
            <w:r w:rsidR="00092B9A" w:rsidRPr="00787930">
              <w:rPr>
                <w:b/>
                <w:sz w:val="22"/>
                <w:szCs w:val="22"/>
              </w:rPr>
              <w:t>MEETING OF PERMANENT</w:t>
            </w:r>
          </w:p>
          <w:p w14:paraId="134021FC" w14:textId="77777777" w:rsidR="00092B9A" w:rsidRPr="00787930" w:rsidRDefault="00092B9A" w:rsidP="00092B9A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6794045" w14:textId="1E648C9A" w:rsidR="0006494B" w:rsidRPr="00092B9A" w:rsidRDefault="00092B9A" w:rsidP="00092B9A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5E0DCDD6" w14:textId="2B7109F4" w:rsidR="0084584A" w:rsidRPr="00787930" w:rsidRDefault="00A36BD9" w:rsidP="00845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  <w:r w:rsidR="008458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22</w:t>
            </w:r>
            <w:r w:rsidR="0084584A">
              <w:rPr>
                <w:b/>
                <w:sz w:val="22"/>
                <w:szCs w:val="22"/>
              </w:rPr>
              <w:t xml:space="preserve"> to 2</w:t>
            </w:r>
            <w:r>
              <w:rPr>
                <w:b/>
                <w:sz w:val="22"/>
                <w:szCs w:val="22"/>
              </w:rPr>
              <w:t>6</w:t>
            </w:r>
            <w:r w:rsidR="0084584A" w:rsidRPr="00787930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3</w:t>
            </w:r>
          </w:p>
          <w:p w14:paraId="04307E7E" w14:textId="1083D445" w:rsidR="00DF6653" w:rsidRPr="008C70E1" w:rsidRDefault="006E16A4" w:rsidP="0006494B">
            <w:pPr>
              <w:rPr>
                <w:b/>
                <w:iCs/>
                <w:sz w:val="22"/>
                <w:szCs w:val="22"/>
              </w:rPr>
            </w:pPr>
            <w:r w:rsidRPr="008C70E1">
              <w:rPr>
                <w:b/>
                <w:iCs/>
                <w:sz w:val="22"/>
                <w:szCs w:val="22"/>
              </w:rPr>
              <w:t xml:space="preserve">Mexico </w:t>
            </w:r>
            <w:r w:rsidR="008C70E1" w:rsidRPr="008C70E1">
              <w:rPr>
                <w:b/>
                <w:iCs/>
                <w:sz w:val="22"/>
                <w:szCs w:val="22"/>
              </w:rPr>
              <w:t>City, Mexico</w:t>
            </w:r>
          </w:p>
        </w:tc>
        <w:tc>
          <w:tcPr>
            <w:tcW w:w="4060" w:type="dxa"/>
            <w:gridSpan w:val="2"/>
          </w:tcPr>
          <w:p w14:paraId="53715B19" w14:textId="47B19475" w:rsidR="00FA216B" w:rsidRPr="008C70E1" w:rsidRDefault="00FA216B" w:rsidP="009B3A2A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>OEA/Ser.L/XVII.4.</w:t>
            </w:r>
            <w:r w:rsidR="00092B9A" w:rsidRPr="008C70E1">
              <w:rPr>
                <w:b/>
                <w:sz w:val="22"/>
                <w:szCs w:val="22"/>
              </w:rPr>
              <w:t>2</w:t>
            </w:r>
            <w:r w:rsidR="00B47FB3" w:rsidRPr="008C70E1">
              <w:rPr>
                <w:b/>
                <w:sz w:val="22"/>
                <w:szCs w:val="22"/>
              </w:rPr>
              <w:t>.</w:t>
            </w:r>
            <w:r w:rsidR="00A36BD9">
              <w:rPr>
                <w:b/>
                <w:sz w:val="22"/>
                <w:szCs w:val="22"/>
              </w:rPr>
              <w:t>41</w:t>
            </w:r>
          </w:p>
          <w:p w14:paraId="12740174" w14:textId="001591E5" w:rsidR="008C70E1" w:rsidRDefault="00F41393" w:rsidP="008C70E1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CCP.II-RADIO </w:t>
            </w:r>
            <w:r w:rsidR="00DF6653" w:rsidRPr="008C70E1">
              <w:rPr>
                <w:b/>
                <w:sz w:val="22"/>
                <w:szCs w:val="22"/>
              </w:rPr>
              <w:t>/</w:t>
            </w:r>
            <w:r w:rsidR="00E06311" w:rsidRPr="008C70E1">
              <w:rPr>
                <w:b/>
                <w:sz w:val="22"/>
                <w:szCs w:val="22"/>
              </w:rPr>
              <w:t>doc</w:t>
            </w:r>
            <w:r w:rsidR="00DF6653" w:rsidRPr="008C70E1">
              <w:rPr>
                <w:b/>
                <w:sz w:val="22"/>
                <w:szCs w:val="22"/>
              </w:rPr>
              <w:t xml:space="preserve">. </w:t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instrText xml:space="preserve"> MACROBUTTON  AcceptAllChangesInDocAndStopTracking "[Doc. No.]" </w:instrText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fldChar w:fldCharType="end"/>
            </w:r>
            <w:r w:rsidR="00DF6653" w:rsidRPr="008C70E1">
              <w:rPr>
                <w:b/>
                <w:sz w:val="22"/>
                <w:szCs w:val="22"/>
              </w:rPr>
              <w:t>/</w:t>
            </w:r>
            <w:r w:rsidR="0031615C" w:rsidRPr="008C70E1">
              <w:rPr>
                <w:b/>
                <w:sz w:val="22"/>
                <w:szCs w:val="22"/>
              </w:rPr>
              <w:t>2</w:t>
            </w:r>
            <w:r w:rsidR="00A36BD9">
              <w:rPr>
                <w:b/>
                <w:sz w:val="22"/>
                <w:szCs w:val="22"/>
              </w:rPr>
              <w:t>3</w:t>
            </w:r>
          </w:p>
          <w:p w14:paraId="508E4034" w14:textId="1C977026" w:rsidR="008C70E1" w:rsidRDefault="008C70E1" w:rsidP="008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36BD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36BD9">
              <w:rPr>
                <w:b/>
                <w:sz w:val="22"/>
                <w:szCs w:val="22"/>
              </w:rPr>
              <w:t>May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A36BD9">
              <w:rPr>
                <w:b/>
                <w:sz w:val="22"/>
                <w:szCs w:val="22"/>
              </w:rPr>
              <w:t>3</w:t>
            </w:r>
          </w:p>
          <w:p w14:paraId="35D56372" w14:textId="5F116D02" w:rsidR="00DF6653" w:rsidRPr="008264D0" w:rsidRDefault="00DF6653" w:rsidP="008C70E1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Original: </w:t>
            </w:r>
            <w:r w:rsidR="004F62E2">
              <w:rPr>
                <w:b/>
                <w:sz w:val="22"/>
                <w:szCs w:val="22"/>
              </w:rPr>
              <w:t>English</w:t>
            </w:r>
          </w:p>
        </w:tc>
      </w:tr>
      <w:tr w:rsidR="00DF6653" w14:paraId="35B70C3F" w14:textId="77777777" w:rsidTr="009E64C9">
        <w:trPr>
          <w:cantSplit/>
          <w:trHeight w:val="511"/>
        </w:trPr>
        <w:tc>
          <w:tcPr>
            <w:tcW w:w="10360" w:type="dxa"/>
            <w:gridSpan w:val="4"/>
          </w:tcPr>
          <w:p w14:paraId="11040073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  <w:p w14:paraId="6191E97B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</w:tc>
      </w:tr>
      <w:tr w:rsidR="00DF6653" w14:paraId="35961063" w14:textId="77777777" w:rsidTr="009E64C9">
        <w:trPr>
          <w:cantSplit/>
          <w:trHeight w:val="256"/>
        </w:trPr>
        <w:tc>
          <w:tcPr>
            <w:tcW w:w="1557" w:type="dxa"/>
          </w:tcPr>
          <w:p w14:paraId="4A5D8A54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36C4D3CC" w14:textId="77777777" w:rsidR="009B1450" w:rsidRPr="009B1450" w:rsidRDefault="009B1450" w:rsidP="009B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1450">
              <w:rPr>
                <w:b/>
                <w:bCs/>
                <w:sz w:val="22"/>
                <w:szCs w:val="22"/>
              </w:rPr>
              <w:t>PROPOSALS FOR THE WORK OF THE CONFERENCE</w:t>
            </w:r>
          </w:p>
          <w:p w14:paraId="01909043" w14:textId="1AFBC6C3" w:rsidR="00DF6653" w:rsidRPr="00C148DD" w:rsidRDefault="009B1450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AGENDA ITEM </w:t>
            </w:r>
            <w:r w:rsidR="000E5140"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14:paraId="21FB025B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3FC20FC" w14:textId="77777777" w:rsidTr="009E64C9">
        <w:trPr>
          <w:cantSplit/>
          <w:trHeight w:val="256"/>
        </w:trPr>
        <w:tc>
          <w:tcPr>
            <w:tcW w:w="1557" w:type="dxa"/>
          </w:tcPr>
          <w:p w14:paraId="58FF7533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5B4015C5" w14:textId="718AEB4C" w:rsidR="00DF6653" w:rsidRPr="00C148DD" w:rsidRDefault="00DF6653" w:rsidP="0062056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8DD">
              <w:rPr>
                <w:b/>
                <w:sz w:val="24"/>
                <w:szCs w:val="24"/>
              </w:rPr>
              <w:t xml:space="preserve">(Item on the Agenda: </w:t>
            </w:r>
            <w:r w:rsidR="009B1450">
              <w:rPr>
                <w:b/>
                <w:sz w:val="24"/>
                <w:szCs w:val="24"/>
                <w:lang w:val="es-UY"/>
              </w:rPr>
              <w:t>3.1 (SGT-5)</w:t>
            </w:r>
            <w:r w:rsidRPr="00C148D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14:paraId="44900427" w14:textId="77777777" w:rsidR="00DF6653" w:rsidRPr="00B64C14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9A1C69B" w14:textId="77777777" w:rsidTr="009E64C9">
        <w:trPr>
          <w:cantSplit/>
          <w:trHeight w:val="256"/>
        </w:trPr>
        <w:tc>
          <w:tcPr>
            <w:tcW w:w="1557" w:type="dxa"/>
            <w:tcBorders>
              <w:bottom w:val="nil"/>
            </w:tcBorders>
          </w:tcPr>
          <w:p w14:paraId="5A8A5510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</w:tcPr>
          <w:p w14:paraId="07EE27C6" w14:textId="49E41E0D" w:rsidR="00DF6653" w:rsidRPr="00C148DD" w:rsidRDefault="00DF6653" w:rsidP="005962C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8DD">
              <w:rPr>
                <w:b/>
                <w:sz w:val="24"/>
                <w:szCs w:val="24"/>
                <w:lang w:val="es-UY"/>
              </w:rPr>
              <w:t xml:space="preserve">(Document submitted by </w:t>
            </w:r>
            <w:r w:rsidR="007A4588">
              <w:rPr>
                <w:b/>
                <w:sz w:val="24"/>
                <w:szCs w:val="24"/>
                <w:lang w:val="es-UY"/>
              </w:rPr>
              <w:t xml:space="preserve">the </w:t>
            </w:r>
            <w:r w:rsidR="000E5140">
              <w:rPr>
                <w:b/>
                <w:sz w:val="24"/>
                <w:szCs w:val="24"/>
                <w:lang w:val="es-UY"/>
              </w:rPr>
              <w:t xml:space="preserve">administration of </w:t>
            </w:r>
            <w:proofErr w:type="spellStart"/>
            <w:r w:rsidR="000E5140">
              <w:rPr>
                <w:b/>
                <w:sz w:val="24"/>
                <w:szCs w:val="24"/>
                <w:lang w:val="es-UY"/>
              </w:rPr>
              <w:t>the</w:t>
            </w:r>
            <w:proofErr w:type="spellEnd"/>
            <w:r w:rsidR="000E5140">
              <w:rPr>
                <w:b/>
                <w:sz w:val="24"/>
                <w:szCs w:val="24"/>
                <w:lang w:val="es-UY"/>
              </w:rPr>
              <w:t xml:space="preserve"> United States</w:t>
            </w:r>
            <w:r w:rsidR="00784429">
              <w:rPr>
                <w:b/>
                <w:sz w:val="24"/>
                <w:szCs w:val="24"/>
                <w:lang w:val="es-UY"/>
              </w:rPr>
              <w:t xml:space="preserve"> of </w:t>
            </w:r>
            <w:proofErr w:type="spellStart"/>
            <w:r w:rsidR="00784429">
              <w:rPr>
                <w:b/>
                <w:sz w:val="24"/>
                <w:szCs w:val="24"/>
                <w:lang w:val="es-UY"/>
              </w:rPr>
              <w:t>America</w:t>
            </w:r>
            <w:proofErr w:type="spellEnd"/>
            <w:r w:rsidR="005962C2" w:rsidRPr="00C148DD">
              <w:rPr>
                <w:b/>
                <w:sz w:val="24"/>
                <w:szCs w:val="24"/>
                <w:lang w:val="es-UY"/>
              </w:rPr>
              <w:t>)</w:t>
            </w:r>
          </w:p>
        </w:tc>
        <w:tc>
          <w:tcPr>
            <w:tcW w:w="1669" w:type="dxa"/>
            <w:tcBorders>
              <w:bottom w:val="nil"/>
            </w:tcBorders>
          </w:tcPr>
          <w:p w14:paraId="56788C0E" w14:textId="77777777" w:rsidR="00DF6653" w:rsidRPr="005962C2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E4D1A1F" w14:textId="77777777" w:rsidR="00DF6653" w:rsidRDefault="00DF6653">
      <w:pPr>
        <w:jc w:val="both"/>
        <w:rPr>
          <w:sz w:val="24"/>
        </w:rPr>
      </w:pPr>
    </w:p>
    <w:p w14:paraId="6EF01417" w14:textId="77777777" w:rsidR="00DF6653" w:rsidRDefault="00DF6653">
      <w:pPr>
        <w:rPr>
          <w:b/>
          <w:sz w:val="24"/>
        </w:rPr>
        <w:sectPr w:rsidR="00DF6653" w:rsidSect="00840D79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0F6407C3" w:rsidR="00DF6653" w:rsidRDefault="00DF6653">
      <w:pPr>
        <w:rPr>
          <w:b/>
          <w:sz w:val="24"/>
        </w:rPr>
      </w:pPr>
    </w:p>
    <w:p w14:paraId="2417F70C" w14:textId="08BADFB7" w:rsidR="00620569" w:rsidRPr="00620569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  <w:lang w:val="es-ES"/>
        </w:rPr>
      </w:pPr>
    </w:p>
    <w:p w14:paraId="466D4374" w14:textId="6E4AA9DE" w:rsidR="00620569" w:rsidRPr="0031615C" w:rsidRDefault="0031615C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620569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0DF0991A" wp14:editId="49118490">
                <wp:simplePos x="0" y="0"/>
                <wp:positionH relativeFrom="page">
                  <wp:posOffset>776605</wp:posOffset>
                </wp:positionH>
                <wp:positionV relativeFrom="paragraph">
                  <wp:posOffset>294005</wp:posOffset>
                </wp:positionV>
                <wp:extent cx="6285865" cy="962660"/>
                <wp:effectExtent l="0" t="4445" r="0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4399A" w14:textId="77777777" w:rsidR="009B1450" w:rsidRPr="00857D7C" w:rsidRDefault="009B1450" w:rsidP="009B1450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 w:rsidRPr="00C0657C">
                              <w:rPr>
                                <w:iCs/>
                                <w:sz w:val="22"/>
                                <w:szCs w:val="22"/>
                              </w:rPr>
                              <w:t>This document supports the work of CITEL’s PCC.II Working Group for WRC under 3.1 of the agenda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E64953" w14:textId="1DFCD56B" w:rsidR="00620569" w:rsidRPr="00857D7C" w:rsidRDefault="00620569" w:rsidP="0062056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9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15pt;margin-top:23.15pt;width:494.95pt;height:75.8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" filled="f" stroked="f">
                <v:textbox>
                  <w:txbxContent>
                    <w:p w14:paraId="0794399A" w14:textId="77777777" w:rsidR="009B1450" w:rsidRPr="00857D7C" w:rsidRDefault="009B1450" w:rsidP="009B1450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 w:rsidRPr="00C0657C">
                        <w:rPr>
                          <w:iCs/>
                          <w:sz w:val="22"/>
                          <w:szCs w:val="22"/>
                        </w:rPr>
                        <w:t>This document supports the work of CITEL’s PCC.II Working Group for WRC under 3.1 of the agenda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54E64953" w14:textId="1DFCD56B" w:rsidR="00620569" w:rsidRPr="00857D7C" w:rsidRDefault="00620569" w:rsidP="0062056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62C2" w:rsidRPr="0031615C">
        <w:rPr>
          <w:b/>
          <w:sz w:val="22"/>
        </w:rPr>
        <w:t>Impact on the sector</w:t>
      </w:r>
      <w:r w:rsidR="00620569" w:rsidRPr="0031615C">
        <w:rPr>
          <w:b/>
          <w:sz w:val="22"/>
        </w:rPr>
        <w:t>:</w:t>
      </w:r>
    </w:p>
    <w:p w14:paraId="68C1868A" w14:textId="7CAC37C3" w:rsidR="00620569" w:rsidRPr="0031615C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3534E52" w14:textId="0E2C2747" w:rsidR="00EE3CD2" w:rsidRDefault="0031615C" w:rsidP="00620569">
      <w:pPr>
        <w:rPr>
          <w:b/>
          <w:sz w:val="24"/>
        </w:rPr>
      </w:pPr>
      <w:r w:rsidRPr="00620569">
        <w:rPr>
          <w:b/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622E30D7" wp14:editId="1EAFEC61">
                <wp:simplePos x="0" y="0"/>
                <wp:positionH relativeFrom="page">
                  <wp:posOffset>800100</wp:posOffset>
                </wp:positionH>
                <wp:positionV relativeFrom="paragraph">
                  <wp:posOffset>274955</wp:posOffset>
                </wp:positionV>
                <wp:extent cx="6285865" cy="24003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3A352" w14:textId="1EBA8325" w:rsidR="000E5140" w:rsidRDefault="009B1450" w:rsidP="009B1450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This contribution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is a preliminary proposal </w:t>
                            </w: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>in relation to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WRC-23 agenda item </w:t>
                            </w:r>
                            <w:r w:rsidR="000E5140">
                              <w:rPr>
                                <w:iCs/>
                                <w:sz w:val="22"/>
                                <w:szCs w:val="22"/>
                              </w:rPr>
                              <w:t>4 and the suppression of Resolution 160 (</w:t>
                            </w:r>
                            <w:r w:rsidR="000E5140" w:rsidRPr="000E5140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WRC-15</w:t>
                            </w:r>
                            <w:r w:rsidR="000E5140">
                              <w:rPr>
                                <w:iCs/>
                                <w:sz w:val="22"/>
                                <w:szCs w:val="22"/>
                              </w:rPr>
                              <w:t>) since this work was completed at WRC-19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5140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D656F3" w14:textId="1907981F" w:rsidR="009B1450" w:rsidRPr="00221C84" w:rsidRDefault="009B1450" w:rsidP="009B1450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2609D9" w14:textId="5ED6C219" w:rsidR="00620569" w:rsidRDefault="00620569" w:rsidP="0062056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F9FBC5A" w14:textId="5DAB627B" w:rsidR="000E5140" w:rsidRPr="005962C2" w:rsidRDefault="000E5140" w:rsidP="0062056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30D7" id="_x0000_s1027" type="#_x0000_t202" style="position:absolute;margin-left:63pt;margin-top:21.65pt;width:494.95pt;height:189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" filled="f" stroked="f">
                <v:textbox>
                  <w:txbxContent>
                    <w:p w14:paraId="5363A352" w14:textId="1EBA8325" w:rsidR="000E5140" w:rsidRDefault="009B1450" w:rsidP="009B1450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2"/>
                          <w:szCs w:val="22"/>
                        </w:rPr>
                      </w:pPr>
                      <w:r w:rsidRPr="001B4D36">
                        <w:rPr>
                          <w:iCs/>
                          <w:sz w:val="22"/>
                          <w:szCs w:val="22"/>
                        </w:rPr>
                        <w:t xml:space="preserve">This contribution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is a preliminary proposal </w:t>
                      </w:r>
                      <w:r w:rsidRPr="001B4D36">
                        <w:rPr>
                          <w:iCs/>
                          <w:sz w:val="22"/>
                          <w:szCs w:val="22"/>
                        </w:rPr>
                        <w:t>in relation to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WRC-23 agenda item </w:t>
                      </w:r>
                      <w:r w:rsidR="000E5140">
                        <w:rPr>
                          <w:iCs/>
                          <w:sz w:val="22"/>
                          <w:szCs w:val="22"/>
                        </w:rPr>
                        <w:t>4 and the suppression of Resolution 160 (</w:t>
                      </w:r>
                      <w:r w:rsidR="000E5140" w:rsidRPr="000E5140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WRC-15</w:t>
                      </w:r>
                      <w:r w:rsidR="000E5140">
                        <w:rPr>
                          <w:iCs/>
                          <w:sz w:val="22"/>
                          <w:szCs w:val="22"/>
                        </w:rPr>
                        <w:t>) since this work was completed at WRC-19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.  </w:t>
                      </w:r>
                      <w:r w:rsidRPr="001B4D36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0E5140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D656F3" w14:textId="1907981F" w:rsidR="009B1450" w:rsidRPr="00221C84" w:rsidRDefault="009B1450" w:rsidP="009B1450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2609D9" w14:textId="5ED6C219" w:rsidR="00620569" w:rsidRDefault="00620569" w:rsidP="0062056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2"/>
                          <w:szCs w:val="22"/>
                        </w:rPr>
                      </w:pPr>
                    </w:p>
                    <w:p w14:paraId="1F9FBC5A" w14:textId="5DAB627B" w:rsidR="000E5140" w:rsidRPr="005962C2" w:rsidRDefault="000E5140" w:rsidP="0062056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0569" w:rsidRPr="0031615C">
        <w:rPr>
          <w:b/>
          <w:sz w:val="22"/>
        </w:rPr>
        <w:t xml:space="preserve">Executive Summary: </w:t>
      </w:r>
    </w:p>
    <w:p w14:paraId="41FA9369" w14:textId="4E863C7F" w:rsidR="004566B8" w:rsidRDefault="004566B8" w:rsidP="00EE3CD2">
      <w:pPr>
        <w:rPr>
          <w:sz w:val="24"/>
        </w:rPr>
      </w:pPr>
      <w:r>
        <w:rPr>
          <w:sz w:val="24"/>
        </w:rPr>
        <w:br w:type="page"/>
      </w:r>
    </w:p>
    <w:p w14:paraId="2FC09DEA" w14:textId="77777777" w:rsidR="009B1450" w:rsidRPr="009B1450" w:rsidRDefault="009B1450" w:rsidP="009B145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B1450">
        <w:rPr>
          <w:b/>
          <w:bCs/>
          <w:sz w:val="22"/>
          <w:szCs w:val="22"/>
        </w:rPr>
        <w:lastRenderedPageBreak/>
        <w:t>UNITED STATES OF AMERICA</w:t>
      </w:r>
    </w:p>
    <w:p w14:paraId="0B76D56E" w14:textId="77777777" w:rsidR="009B1450" w:rsidRPr="009B1450" w:rsidRDefault="009B1450" w:rsidP="009B145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8E69202" w14:textId="5E200063" w:rsidR="009B1450" w:rsidRPr="009B1450" w:rsidRDefault="009B1450" w:rsidP="009B145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B1450">
        <w:rPr>
          <w:b/>
          <w:bCs/>
          <w:sz w:val="22"/>
          <w:szCs w:val="22"/>
        </w:rPr>
        <w:t>PROPOSALS FOR THE WORK OF THE CONFERENCE</w:t>
      </w:r>
    </w:p>
    <w:p w14:paraId="707C47A4" w14:textId="77777777" w:rsidR="009B1450" w:rsidRPr="009B1450" w:rsidRDefault="009B1450" w:rsidP="009B145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770D96D" w14:textId="6FCE62AA" w:rsidR="000E5140" w:rsidRPr="000E5140" w:rsidRDefault="009B1450" w:rsidP="000E5140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  <w:r w:rsidRPr="009B1450">
        <w:rPr>
          <w:sz w:val="22"/>
          <w:szCs w:val="22"/>
        </w:rPr>
        <w:tab/>
      </w:r>
    </w:p>
    <w:p w14:paraId="5F51E351" w14:textId="77777777" w:rsidR="000E5140" w:rsidRPr="000E5140" w:rsidRDefault="000E5140" w:rsidP="000E5140">
      <w:pPr>
        <w:widowControl w:val="0"/>
        <w:autoSpaceDE w:val="0"/>
        <w:autoSpaceDN w:val="0"/>
        <w:adjustRightInd w:val="0"/>
        <w:spacing w:line="314" w:lineRule="exact"/>
        <w:rPr>
          <w:sz w:val="22"/>
          <w:szCs w:val="22"/>
        </w:rPr>
      </w:pPr>
    </w:p>
    <w:p w14:paraId="638A8785" w14:textId="77777777" w:rsidR="000E5140" w:rsidRPr="000E5140" w:rsidRDefault="000E5140" w:rsidP="000E514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5140">
        <w:rPr>
          <w:b/>
          <w:sz w:val="22"/>
          <w:szCs w:val="22"/>
        </w:rPr>
        <w:t>Agenda Item 4</w:t>
      </w:r>
    </w:p>
    <w:p w14:paraId="547DE523" w14:textId="77777777" w:rsidR="000E5140" w:rsidRPr="000E5140" w:rsidRDefault="000E5140" w:rsidP="000E5140">
      <w:pPr>
        <w:widowControl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7CCC5829" w14:textId="77777777" w:rsidR="000E5140" w:rsidRPr="000E5140" w:rsidRDefault="000E5140" w:rsidP="000E5140">
      <w:pPr>
        <w:rPr>
          <w:i/>
          <w:iCs/>
          <w:sz w:val="22"/>
          <w:szCs w:val="22"/>
        </w:rPr>
      </w:pPr>
      <w:r w:rsidRPr="000E5140">
        <w:rPr>
          <w:b/>
          <w:bCs/>
          <w:sz w:val="22"/>
          <w:szCs w:val="22"/>
        </w:rPr>
        <w:t>Agenda Item 4:</w:t>
      </w:r>
      <w:r w:rsidRPr="000E5140">
        <w:rPr>
          <w:b/>
          <w:bCs/>
          <w:sz w:val="22"/>
          <w:szCs w:val="22"/>
        </w:rPr>
        <w:tab/>
      </w:r>
      <w:r w:rsidRPr="000E5140">
        <w:rPr>
          <w:i/>
          <w:iCs/>
          <w:sz w:val="22"/>
          <w:szCs w:val="22"/>
        </w:rPr>
        <w:t>in accordance with Resolution </w:t>
      </w:r>
      <w:r w:rsidRPr="000E5140">
        <w:rPr>
          <w:b/>
          <w:bCs/>
          <w:i/>
          <w:iCs/>
          <w:sz w:val="22"/>
          <w:szCs w:val="22"/>
        </w:rPr>
        <w:t>95 (Rev.WRC</w:t>
      </w:r>
      <w:r w:rsidRPr="000E5140">
        <w:rPr>
          <w:b/>
          <w:bCs/>
          <w:i/>
          <w:iCs/>
          <w:sz w:val="22"/>
          <w:szCs w:val="22"/>
        </w:rPr>
        <w:noBreakHyphen/>
        <w:t>19)</w:t>
      </w:r>
      <w:r w:rsidRPr="000E5140">
        <w:rPr>
          <w:i/>
          <w:iCs/>
          <w:sz w:val="22"/>
          <w:szCs w:val="22"/>
        </w:rPr>
        <w:t xml:space="preserve">, to review the Resolutions and Recommendations of previous conferences with a view to their possible revision, replacement or </w:t>
      </w:r>
      <w:proofErr w:type="gramStart"/>
      <w:r w:rsidRPr="000E5140">
        <w:rPr>
          <w:i/>
          <w:iCs/>
          <w:sz w:val="22"/>
          <w:szCs w:val="22"/>
        </w:rPr>
        <w:t>abrogation;</w:t>
      </w:r>
      <w:proofErr w:type="gramEnd"/>
    </w:p>
    <w:p w14:paraId="465F250A" w14:textId="77777777" w:rsidR="000E5140" w:rsidRPr="000E5140" w:rsidRDefault="000E5140" w:rsidP="000E5140">
      <w:pPr>
        <w:widowControl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4B1CCC1F" w14:textId="77777777" w:rsidR="000E5140" w:rsidRPr="000E5140" w:rsidRDefault="000E5140" w:rsidP="000E51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ACF92C9" w14:textId="77777777" w:rsidR="000E5140" w:rsidRPr="000E5140" w:rsidRDefault="000E5140" w:rsidP="000E5140">
      <w:pPr>
        <w:widowControl w:val="0"/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E5140">
        <w:rPr>
          <w:b/>
          <w:bCs/>
          <w:sz w:val="22"/>
          <w:szCs w:val="22"/>
        </w:rPr>
        <w:t>Background:</w:t>
      </w:r>
      <w:r w:rsidRPr="000E5140">
        <w:rPr>
          <w:b/>
          <w:bCs/>
          <w:sz w:val="22"/>
          <w:szCs w:val="22"/>
        </w:rPr>
        <w:tab/>
      </w:r>
      <w:r w:rsidRPr="000E5140">
        <w:rPr>
          <w:bCs/>
          <w:sz w:val="22"/>
          <w:szCs w:val="22"/>
        </w:rPr>
        <w:t xml:space="preserve">Resolution </w:t>
      </w:r>
      <w:r w:rsidRPr="000E5140">
        <w:rPr>
          <w:b/>
          <w:bCs/>
          <w:sz w:val="22"/>
          <w:szCs w:val="22"/>
        </w:rPr>
        <w:t>160 (WRC-15)</w:t>
      </w:r>
      <w:r w:rsidRPr="000E5140">
        <w:rPr>
          <w:bCs/>
          <w:sz w:val="22"/>
          <w:szCs w:val="22"/>
        </w:rPr>
        <w:t xml:space="preserve"> “Facilitating access to broadband applications delivered by high-altitude platform stations” invited the ITU-R to study additional spectrum needs for gateway and fixed terminal links for HAPS to provide broadband connectivity in the fixed service under WRC-19 agenda item 1.14.  WRC-19 decided to identify several fixed service bands (</w:t>
      </w:r>
      <w:proofErr w:type="gramStart"/>
      <w:r w:rsidRPr="000E5140">
        <w:rPr>
          <w:bCs/>
          <w:sz w:val="22"/>
          <w:szCs w:val="22"/>
        </w:rPr>
        <w:t>taking into account</w:t>
      </w:r>
      <w:proofErr w:type="gramEnd"/>
      <w:r w:rsidRPr="000E5140">
        <w:rPr>
          <w:bCs/>
          <w:sz w:val="22"/>
          <w:szCs w:val="22"/>
        </w:rPr>
        <w:t xml:space="preserve"> No. </w:t>
      </w:r>
      <w:r w:rsidRPr="000E5140">
        <w:rPr>
          <w:b/>
          <w:bCs/>
          <w:sz w:val="22"/>
          <w:szCs w:val="22"/>
        </w:rPr>
        <w:t>4.23</w:t>
      </w:r>
      <w:r w:rsidRPr="000E5140">
        <w:rPr>
          <w:bCs/>
          <w:sz w:val="22"/>
          <w:szCs w:val="22"/>
        </w:rPr>
        <w:t xml:space="preserve">) for HAPS operation along with associated Resolutions providing </w:t>
      </w:r>
      <w:proofErr w:type="gramStart"/>
      <w:r w:rsidRPr="000E5140">
        <w:rPr>
          <w:bCs/>
          <w:sz w:val="22"/>
          <w:szCs w:val="22"/>
        </w:rPr>
        <w:t>protections</w:t>
      </w:r>
      <w:proofErr w:type="gramEnd"/>
      <w:r w:rsidRPr="000E5140">
        <w:rPr>
          <w:bCs/>
          <w:sz w:val="22"/>
          <w:szCs w:val="22"/>
        </w:rPr>
        <w:t xml:space="preserve"> for the incumbent services.  The work under Resolution </w:t>
      </w:r>
      <w:r w:rsidRPr="000E5140">
        <w:rPr>
          <w:b/>
          <w:bCs/>
          <w:sz w:val="22"/>
          <w:szCs w:val="22"/>
        </w:rPr>
        <w:t>160 (WRC-15)</w:t>
      </w:r>
      <w:r w:rsidRPr="000E5140">
        <w:rPr>
          <w:bCs/>
          <w:sz w:val="22"/>
          <w:szCs w:val="22"/>
        </w:rPr>
        <w:t xml:space="preserve"> was completed at WRC-19, and the Resolution was inadvertently not suppressed by WRC-19.  The proposal below corrects that oversight by abrogating Resolution </w:t>
      </w:r>
      <w:r w:rsidRPr="000E5140">
        <w:rPr>
          <w:b/>
          <w:sz w:val="22"/>
          <w:szCs w:val="22"/>
        </w:rPr>
        <w:t>160 (WRC-15)</w:t>
      </w:r>
      <w:r w:rsidRPr="000E5140">
        <w:rPr>
          <w:bCs/>
          <w:sz w:val="22"/>
          <w:szCs w:val="22"/>
        </w:rPr>
        <w:t>.</w:t>
      </w:r>
    </w:p>
    <w:p w14:paraId="783EF478" w14:textId="77777777" w:rsidR="000E5140" w:rsidRPr="000E5140" w:rsidRDefault="000E5140" w:rsidP="000E5140">
      <w:pPr>
        <w:widowControl w:val="0"/>
        <w:overflowPunct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22359C6D" w14:textId="77777777" w:rsidR="000E5140" w:rsidRPr="000E5140" w:rsidRDefault="000E5140" w:rsidP="000E51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DBECCBF" w14:textId="77777777" w:rsidR="000E5140" w:rsidRPr="000E5140" w:rsidRDefault="000E5140" w:rsidP="000E5140">
      <w:pPr>
        <w:rPr>
          <w:b/>
          <w:bCs/>
          <w:sz w:val="22"/>
          <w:szCs w:val="22"/>
          <w:lang w:val="fr-CH"/>
        </w:rPr>
      </w:pPr>
      <w:proofErr w:type="spellStart"/>
      <w:proofErr w:type="gramStart"/>
      <w:r w:rsidRPr="000E5140">
        <w:rPr>
          <w:b/>
          <w:bCs/>
          <w:sz w:val="22"/>
          <w:szCs w:val="22"/>
          <w:lang w:val="fr-CH"/>
        </w:rPr>
        <w:t>Proposal</w:t>
      </w:r>
      <w:proofErr w:type="spellEnd"/>
      <w:r w:rsidRPr="000E5140">
        <w:rPr>
          <w:b/>
          <w:bCs/>
          <w:sz w:val="22"/>
          <w:szCs w:val="22"/>
          <w:lang w:val="fr-CH"/>
        </w:rPr>
        <w:t>:</w:t>
      </w:r>
      <w:proofErr w:type="gramEnd"/>
    </w:p>
    <w:p w14:paraId="1BC1C2B6" w14:textId="77777777" w:rsidR="000E5140" w:rsidRPr="000E5140" w:rsidRDefault="000E5140" w:rsidP="000E5140">
      <w:pPr>
        <w:pStyle w:val="Proposal"/>
        <w:rPr>
          <w:rFonts w:hAnsi="Times New Roman"/>
          <w:sz w:val="22"/>
          <w:szCs w:val="22"/>
        </w:rPr>
      </w:pPr>
      <w:r w:rsidRPr="000E5140">
        <w:rPr>
          <w:rFonts w:hAnsi="Times New Roman"/>
          <w:sz w:val="22"/>
          <w:szCs w:val="22"/>
        </w:rPr>
        <w:t>SUP</w:t>
      </w:r>
      <w:r w:rsidRPr="000E5140">
        <w:rPr>
          <w:rFonts w:hAnsi="Times New Roman"/>
          <w:sz w:val="22"/>
          <w:szCs w:val="22"/>
        </w:rPr>
        <w:tab/>
        <w:t>USA/4/1</w:t>
      </w:r>
    </w:p>
    <w:p w14:paraId="73577563" w14:textId="77777777" w:rsidR="000E5140" w:rsidRPr="000E5140" w:rsidRDefault="000E5140" w:rsidP="000E5140">
      <w:pPr>
        <w:pStyle w:val="ResNo"/>
        <w:rPr>
          <w:sz w:val="22"/>
          <w:szCs w:val="22"/>
        </w:rPr>
      </w:pPr>
      <w:bookmarkStart w:id="0" w:name="_Toc39649561"/>
      <w:r w:rsidRPr="000E5140">
        <w:rPr>
          <w:caps w:val="0"/>
          <w:sz w:val="22"/>
          <w:szCs w:val="22"/>
        </w:rPr>
        <w:t xml:space="preserve">RESOLUTION </w:t>
      </w:r>
      <w:r w:rsidRPr="000E5140">
        <w:rPr>
          <w:rStyle w:val="href"/>
          <w:caps w:val="0"/>
          <w:sz w:val="22"/>
          <w:szCs w:val="22"/>
        </w:rPr>
        <w:t>160</w:t>
      </w:r>
      <w:r w:rsidRPr="000E5140">
        <w:rPr>
          <w:caps w:val="0"/>
          <w:sz w:val="22"/>
          <w:szCs w:val="22"/>
        </w:rPr>
        <w:t xml:space="preserve"> (WRC-15)</w:t>
      </w:r>
      <w:bookmarkEnd w:id="0"/>
    </w:p>
    <w:p w14:paraId="7D3F5CC9" w14:textId="77777777" w:rsidR="000E5140" w:rsidRPr="000E5140" w:rsidRDefault="000E5140" w:rsidP="000E5140">
      <w:pPr>
        <w:pStyle w:val="Restitle"/>
        <w:rPr>
          <w:rFonts w:ascii="Times New Roman" w:hAnsi="Times New Roman"/>
          <w:bCs/>
          <w:sz w:val="22"/>
          <w:szCs w:val="22"/>
        </w:rPr>
      </w:pPr>
      <w:r w:rsidRPr="000E5140">
        <w:rPr>
          <w:rFonts w:ascii="Times New Roman" w:hAnsi="Times New Roman"/>
          <w:bCs/>
          <w:sz w:val="22"/>
          <w:szCs w:val="22"/>
        </w:rPr>
        <w:t xml:space="preserve">Facilitating access to broadband applications delivered by high-altitude platform </w:t>
      </w:r>
      <w:proofErr w:type="gramStart"/>
      <w:r w:rsidRPr="000E5140">
        <w:rPr>
          <w:rFonts w:ascii="Times New Roman" w:hAnsi="Times New Roman"/>
          <w:bCs/>
          <w:sz w:val="22"/>
          <w:szCs w:val="22"/>
        </w:rPr>
        <w:t>stations</w:t>
      </w:r>
      <w:proofErr w:type="gramEnd"/>
    </w:p>
    <w:p w14:paraId="02D774BF" w14:textId="77777777" w:rsidR="000E5140" w:rsidRPr="000E5140" w:rsidRDefault="000E5140" w:rsidP="000E514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rPr>
          <w:sz w:val="22"/>
          <w:szCs w:val="22"/>
          <w:lang w:val="en-GB" w:eastAsia="zh-CN"/>
        </w:rPr>
      </w:pPr>
    </w:p>
    <w:p w14:paraId="1EA68241" w14:textId="77777777" w:rsidR="000E5140" w:rsidRPr="000E5140" w:rsidRDefault="000E5140" w:rsidP="000E5140">
      <w:pPr>
        <w:pStyle w:val="Reasons"/>
        <w:rPr>
          <w:sz w:val="22"/>
          <w:szCs w:val="22"/>
        </w:rPr>
      </w:pPr>
      <w:r w:rsidRPr="000E5140">
        <w:rPr>
          <w:b/>
          <w:sz w:val="22"/>
          <w:szCs w:val="22"/>
        </w:rPr>
        <w:t>Reasons:</w:t>
      </w:r>
      <w:r w:rsidRPr="000E5140">
        <w:rPr>
          <w:sz w:val="22"/>
          <w:szCs w:val="22"/>
        </w:rPr>
        <w:tab/>
        <w:t xml:space="preserve">The work proposed under Resolution </w:t>
      </w:r>
      <w:r w:rsidRPr="000E5140">
        <w:rPr>
          <w:b/>
          <w:bCs/>
          <w:sz w:val="22"/>
          <w:szCs w:val="22"/>
        </w:rPr>
        <w:t>160 (WRC-15)</w:t>
      </w:r>
      <w:r w:rsidRPr="000E5140">
        <w:rPr>
          <w:sz w:val="22"/>
          <w:szCs w:val="22"/>
        </w:rPr>
        <w:t xml:space="preserve"> is complete.  ITU-R activities under WRC-19 agenda item 1.14 completed the studies and associated regulatory actions.</w:t>
      </w:r>
    </w:p>
    <w:p w14:paraId="74DFBA4D" w14:textId="77777777" w:rsidR="000E5140" w:rsidRPr="000E5140" w:rsidRDefault="000E5140" w:rsidP="000E5140">
      <w:pPr>
        <w:pStyle w:val="Reasons"/>
        <w:rPr>
          <w:sz w:val="22"/>
          <w:szCs w:val="22"/>
        </w:rPr>
      </w:pPr>
    </w:p>
    <w:p w14:paraId="45FAFFC7" w14:textId="77777777" w:rsidR="000E5140" w:rsidRPr="000E5140" w:rsidRDefault="000E5140" w:rsidP="000E5140">
      <w:pPr>
        <w:pStyle w:val="NormalWeb"/>
        <w:spacing w:after="0" w:line="240" w:lineRule="auto"/>
        <w:rPr>
          <w:b/>
          <w:color w:val="010101"/>
          <w:sz w:val="22"/>
          <w:szCs w:val="22"/>
          <w:u w:val="single"/>
        </w:r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E5140" w:rsidRPr="000E5140" w14:paraId="501F20A5" w14:textId="77777777" w:rsidTr="00283B2D">
        <w:trPr>
          <w:cantSplit/>
          <w:trHeight w:val="23"/>
        </w:trPr>
        <w:tc>
          <w:tcPr>
            <w:tcW w:w="10031" w:type="dxa"/>
            <w:shd w:val="clear" w:color="auto" w:fill="auto"/>
          </w:tcPr>
          <w:p w14:paraId="49334D09" w14:textId="77777777" w:rsidR="000E5140" w:rsidRPr="000E5140" w:rsidRDefault="000E5140" w:rsidP="00283B2D">
            <w:pPr>
              <w:pStyle w:val="Source"/>
              <w:jc w:val="left"/>
              <w:rPr>
                <w:sz w:val="22"/>
                <w:szCs w:val="22"/>
              </w:rPr>
            </w:pPr>
          </w:p>
        </w:tc>
      </w:tr>
    </w:tbl>
    <w:p w14:paraId="553433A1" w14:textId="77777777" w:rsidR="000E5140" w:rsidRPr="000E5140" w:rsidRDefault="000E5140" w:rsidP="000E5140">
      <w:pPr>
        <w:tabs>
          <w:tab w:val="left" w:pos="6750"/>
        </w:tabs>
        <w:jc w:val="center"/>
        <w:rPr>
          <w:sz w:val="22"/>
          <w:szCs w:val="22"/>
        </w:rPr>
      </w:pPr>
      <w:r w:rsidRPr="000E5140">
        <w:rPr>
          <w:sz w:val="22"/>
          <w:szCs w:val="22"/>
        </w:rPr>
        <w:t>_____________</w:t>
      </w:r>
    </w:p>
    <w:p w14:paraId="4EEB83EB" w14:textId="2C37F139" w:rsidR="00DF6653" w:rsidRPr="000E5140" w:rsidRDefault="00DF6653" w:rsidP="000E5140">
      <w:pPr>
        <w:widowControl w:val="0"/>
        <w:overflowPunct w:val="0"/>
        <w:autoSpaceDE w:val="0"/>
        <w:autoSpaceDN w:val="0"/>
        <w:adjustRightInd w:val="0"/>
        <w:ind w:right="440"/>
        <w:rPr>
          <w:b/>
          <w:bCs/>
          <w:sz w:val="22"/>
          <w:szCs w:val="22"/>
        </w:rPr>
      </w:pPr>
    </w:p>
    <w:sectPr w:rsidR="00DF6653" w:rsidRPr="000E5140" w:rsidSect="003701A5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FCC4" w14:textId="77777777" w:rsidR="0067051A" w:rsidRDefault="0067051A">
      <w:r>
        <w:separator/>
      </w:r>
    </w:p>
  </w:endnote>
  <w:endnote w:type="continuationSeparator" w:id="0">
    <w:p w14:paraId="4696C32E" w14:textId="77777777" w:rsidR="0067051A" w:rsidRDefault="0067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1DC3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C41FAE" w:rsidRDefault="00C41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F98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6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BD47E1" w14:textId="1B1FCFD8" w:rsidR="00C41FAE" w:rsidRDefault="00A36BD9" w:rsidP="00D87E29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>
      <w:rPr>
        <w:noProof/>
        <w:snapToGrid w:val="0"/>
      </w:rPr>
      <w:t>CCPII-2023-41-Template_i</w:t>
    </w:r>
    <w:r>
      <w:rPr>
        <w:snapToGrid w:val="0"/>
      </w:rPr>
      <w:fldChar w:fldCharType="end"/>
    </w:r>
    <w:r w:rsidR="00C41FAE">
      <w:tab/>
    </w:r>
    <w:r w:rsidR="0009082A">
      <w:t xml:space="preserve">                      </w:t>
    </w:r>
    <w:r w:rsidR="000729CB">
      <w:t xml:space="preserve">                     01.05.23</w:t>
    </w:r>
    <w:r w:rsidR="00C41F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9B4" w14:textId="77777777" w:rsidR="00C41FAE" w:rsidRDefault="00C41FA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77777777" w:rsidR="00C41FAE" w:rsidRPr="00B71FAB" w:rsidRDefault="00C41FAE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 w:rsidR="006445B1"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 w:rsidR="006445B1"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FAX: +1 202 458 6854 </w:t>
    </w:r>
    <w:r w:rsidR="006445B1">
      <w:rPr>
        <w:rFonts w:ascii="Arial" w:hAnsi="Arial"/>
        <w:sz w:val="16"/>
        <w:lang w:val="pt-BR"/>
      </w:rPr>
      <w:t xml:space="preserve">   </w:t>
    </w:r>
    <w:r w:rsidRPr="00B71FAB">
      <w:rPr>
        <w:rFonts w:ascii="Arial" w:hAnsi="Arial"/>
        <w:sz w:val="16"/>
        <w:lang w:val="pt-BR"/>
      </w:rPr>
      <w:t xml:space="preserve">e-mail: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C41FAE" w:rsidRPr="000D09FC" w:rsidRDefault="00C41FAE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9115" w14:textId="77777777" w:rsidR="0067051A" w:rsidRDefault="0067051A">
      <w:r>
        <w:separator/>
      </w:r>
    </w:p>
  </w:footnote>
  <w:footnote w:type="continuationSeparator" w:id="0">
    <w:p w14:paraId="396471AC" w14:textId="77777777" w:rsidR="0067051A" w:rsidRDefault="0067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4" w:type="dxa"/>
      <w:tblInd w:w="-403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7"/>
      <w:gridCol w:w="8717"/>
    </w:tblGrid>
    <w:tr w:rsidR="00C41FAE" w:rsidRPr="00CD742A" w14:paraId="4F38018C" w14:textId="77777777" w:rsidTr="009E64C9">
      <w:trPr>
        <w:cantSplit/>
        <w:trHeight w:val="1783"/>
      </w:trPr>
      <w:tc>
        <w:tcPr>
          <w:tcW w:w="1437" w:type="dxa"/>
        </w:tcPr>
        <w:p w14:paraId="33E62813" w14:textId="0EB67323" w:rsidR="00C41FAE" w:rsidRDefault="00E70641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FB0952" wp14:editId="113A9017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A14855" wp14:editId="11F0248F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CE9728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560D1E6" wp14:editId="5D348D0A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BA2D40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614968" wp14:editId="5DEE4CE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32B3F4E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54A0759" wp14:editId="20C44BA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CCC890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408E92E" wp14:editId="10EFDEAA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1DA27F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717" w:type="dxa"/>
          <w:tcBorders>
            <w:bottom w:val="single" w:sz="18" w:space="0" w:color="auto"/>
          </w:tcBorders>
        </w:tcPr>
        <w:p w14:paraId="1F9C423D" w14:textId="42C0E1AD" w:rsidR="00C41FAE" w:rsidRPr="00C148DD" w:rsidRDefault="00016AF3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ORGANIZACI</w:t>
          </w:r>
          <w:r w:rsidR="009762A5" w:rsidRPr="00C148DD">
            <w:rPr>
              <w:rFonts w:ascii="Arial" w:hAnsi="Arial" w:cs="Arial"/>
              <w:b/>
              <w:sz w:val="25"/>
              <w:szCs w:val="25"/>
              <w:lang w:val="es-ES"/>
            </w:rPr>
            <w:t>Ó</w:t>
          </w:r>
          <w:r w:rsidR="00C41FAE"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N DE LOS ESTADOS AMERICANOS </w:t>
          </w:r>
        </w:p>
        <w:p w14:paraId="48A5CFC3" w14:textId="77777777" w:rsidR="00C41FAE" w:rsidRPr="00C148DD" w:rsidRDefault="00C41FAE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ORGANIZATION OF AMERICAN STATES </w:t>
          </w:r>
        </w:p>
        <w:p w14:paraId="1C204F1F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</w:p>
        <w:p w14:paraId="1E882597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Comisión Interamericana de Telecomunicaciones</w:t>
          </w:r>
        </w:p>
        <w:p w14:paraId="6816D6B6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Inter-American Telecommunication Commission</w:t>
          </w:r>
        </w:p>
      </w:tc>
    </w:tr>
  </w:tbl>
  <w:p w14:paraId="32A0343F" w14:textId="77777777" w:rsidR="00C41FAE" w:rsidRPr="00DF6653" w:rsidRDefault="00C41FAE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D7FB" w14:textId="77777777" w:rsidR="00C41FAE" w:rsidRDefault="00C4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58530109">
    <w:abstractNumId w:val="0"/>
  </w:num>
  <w:num w:numId="2" w16cid:durableId="1937902406">
    <w:abstractNumId w:val="2"/>
  </w:num>
  <w:num w:numId="3" w16cid:durableId="1108692940">
    <w:abstractNumId w:val="4"/>
  </w:num>
  <w:num w:numId="4" w16cid:durableId="932054044">
    <w:abstractNumId w:val="1"/>
  </w:num>
  <w:num w:numId="5" w16cid:durableId="139343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16AF3"/>
    <w:rsid w:val="00036C89"/>
    <w:rsid w:val="0004372C"/>
    <w:rsid w:val="00047907"/>
    <w:rsid w:val="0006494B"/>
    <w:rsid w:val="000729CB"/>
    <w:rsid w:val="0009082A"/>
    <w:rsid w:val="00092B9A"/>
    <w:rsid w:val="000C13F4"/>
    <w:rsid w:val="000D09FC"/>
    <w:rsid w:val="000E0D26"/>
    <w:rsid w:val="000E5140"/>
    <w:rsid w:val="000E519C"/>
    <w:rsid w:val="000F0EB4"/>
    <w:rsid w:val="000F672B"/>
    <w:rsid w:val="001042D1"/>
    <w:rsid w:val="00130557"/>
    <w:rsid w:val="0013634A"/>
    <w:rsid w:val="00137555"/>
    <w:rsid w:val="0014316F"/>
    <w:rsid w:val="00147B70"/>
    <w:rsid w:val="00164759"/>
    <w:rsid w:val="001656B9"/>
    <w:rsid w:val="001E2B56"/>
    <w:rsid w:val="00204E6D"/>
    <w:rsid w:val="00211705"/>
    <w:rsid w:val="00214619"/>
    <w:rsid w:val="002178DF"/>
    <w:rsid w:val="00233132"/>
    <w:rsid w:val="0024202E"/>
    <w:rsid w:val="0025504C"/>
    <w:rsid w:val="002909CF"/>
    <w:rsid w:val="002A6325"/>
    <w:rsid w:val="003001F7"/>
    <w:rsid w:val="003154A6"/>
    <w:rsid w:val="0031615C"/>
    <w:rsid w:val="00357A92"/>
    <w:rsid w:val="003701A5"/>
    <w:rsid w:val="00375A06"/>
    <w:rsid w:val="00394C7C"/>
    <w:rsid w:val="003B26CD"/>
    <w:rsid w:val="00421E79"/>
    <w:rsid w:val="00426E20"/>
    <w:rsid w:val="0043042C"/>
    <w:rsid w:val="0045478F"/>
    <w:rsid w:val="004566B8"/>
    <w:rsid w:val="004571A3"/>
    <w:rsid w:val="00471B76"/>
    <w:rsid w:val="00482D07"/>
    <w:rsid w:val="004A7659"/>
    <w:rsid w:val="004B39D5"/>
    <w:rsid w:val="004D474D"/>
    <w:rsid w:val="004D7CD7"/>
    <w:rsid w:val="004E2D44"/>
    <w:rsid w:val="004E74AB"/>
    <w:rsid w:val="004F62E2"/>
    <w:rsid w:val="004F7C58"/>
    <w:rsid w:val="005156A2"/>
    <w:rsid w:val="005165B4"/>
    <w:rsid w:val="005175FB"/>
    <w:rsid w:val="005308BE"/>
    <w:rsid w:val="005315BE"/>
    <w:rsid w:val="00532018"/>
    <w:rsid w:val="005863A9"/>
    <w:rsid w:val="005962C2"/>
    <w:rsid w:val="005A57AD"/>
    <w:rsid w:val="005B391F"/>
    <w:rsid w:val="005B5405"/>
    <w:rsid w:val="005B6C85"/>
    <w:rsid w:val="005C4FF3"/>
    <w:rsid w:val="005C60FF"/>
    <w:rsid w:val="005E2C5E"/>
    <w:rsid w:val="00620569"/>
    <w:rsid w:val="006445B1"/>
    <w:rsid w:val="00662EE2"/>
    <w:rsid w:val="0067051A"/>
    <w:rsid w:val="00686D89"/>
    <w:rsid w:val="00696717"/>
    <w:rsid w:val="006C2785"/>
    <w:rsid w:val="006D315B"/>
    <w:rsid w:val="006D63BD"/>
    <w:rsid w:val="006E16A4"/>
    <w:rsid w:val="006F3040"/>
    <w:rsid w:val="007043EB"/>
    <w:rsid w:val="00762C5B"/>
    <w:rsid w:val="00784429"/>
    <w:rsid w:val="007907D1"/>
    <w:rsid w:val="007A0652"/>
    <w:rsid w:val="007A4588"/>
    <w:rsid w:val="007C4674"/>
    <w:rsid w:val="007C70B1"/>
    <w:rsid w:val="00804806"/>
    <w:rsid w:val="00825084"/>
    <w:rsid w:val="0082548B"/>
    <w:rsid w:val="008264D0"/>
    <w:rsid w:val="008325E6"/>
    <w:rsid w:val="00835CCA"/>
    <w:rsid w:val="00840D79"/>
    <w:rsid w:val="0084584A"/>
    <w:rsid w:val="00855704"/>
    <w:rsid w:val="00857D7C"/>
    <w:rsid w:val="008819AD"/>
    <w:rsid w:val="00897200"/>
    <w:rsid w:val="008A61D6"/>
    <w:rsid w:val="008B0BA9"/>
    <w:rsid w:val="008B66E9"/>
    <w:rsid w:val="008C70E1"/>
    <w:rsid w:val="008F141E"/>
    <w:rsid w:val="008F2196"/>
    <w:rsid w:val="0096041A"/>
    <w:rsid w:val="009762A5"/>
    <w:rsid w:val="0097711D"/>
    <w:rsid w:val="009801AE"/>
    <w:rsid w:val="00982377"/>
    <w:rsid w:val="00986B91"/>
    <w:rsid w:val="009B1450"/>
    <w:rsid w:val="009B3A10"/>
    <w:rsid w:val="009B3A2A"/>
    <w:rsid w:val="009B7B6A"/>
    <w:rsid w:val="009E427F"/>
    <w:rsid w:val="009E64C9"/>
    <w:rsid w:val="00A0122F"/>
    <w:rsid w:val="00A339A9"/>
    <w:rsid w:val="00A36BD9"/>
    <w:rsid w:val="00A4159C"/>
    <w:rsid w:val="00A51807"/>
    <w:rsid w:val="00A6371A"/>
    <w:rsid w:val="00AA2672"/>
    <w:rsid w:val="00AB17C2"/>
    <w:rsid w:val="00AC0FEE"/>
    <w:rsid w:val="00B3194A"/>
    <w:rsid w:val="00B335FC"/>
    <w:rsid w:val="00B42446"/>
    <w:rsid w:val="00B47FB3"/>
    <w:rsid w:val="00B52A9B"/>
    <w:rsid w:val="00B63DC3"/>
    <w:rsid w:val="00B64C14"/>
    <w:rsid w:val="00B71FAB"/>
    <w:rsid w:val="00B83494"/>
    <w:rsid w:val="00B91A68"/>
    <w:rsid w:val="00BC3156"/>
    <w:rsid w:val="00BC317B"/>
    <w:rsid w:val="00BF172C"/>
    <w:rsid w:val="00C05C35"/>
    <w:rsid w:val="00C14398"/>
    <w:rsid w:val="00C148DD"/>
    <w:rsid w:val="00C407E9"/>
    <w:rsid w:val="00C41FAE"/>
    <w:rsid w:val="00C439D7"/>
    <w:rsid w:val="00C47412"/>
    <w:rsid w:val="00C52356"/>
    <w:rsid w:val="00C57390"/>
    <w:rsid w:val="00C9294D"/>
    <w:rsid w:val="00CA04C5"/>
    <w:rsid w:val="00CD1C09"/>
    <w:rsid w:val="00CD742A"/>
    <w:rsid w:val="00CF50F0"/>
    <w:rsid w:val="00CF7528"/>
    <w:rsid w:val="00D10A19"/>
    <w:rsid w:val="00D26C36"/>
    <w:rsid w:val="00D80FAB"/>
    <w:rsid w:val="00D87E29"/>
    <w:rsid w:val="00D96B94"/>
    <w:rsid w:val="00DC4830"/>
    <w:rsid w:val="00DF3FB6"/>
    <w:rsid w:val="00DF6653"/>
    <w:rsid w:val="00E01269"/>
    <w:rsid w:val="00E06311"/>
    <w:rsid w:val="00E16756"/>
    <w:rsid w:val="00E41667"/>
    <w:rsid w:val="00E55E58"/>
    <w:rsid w:val="00E648C4"/>
    <w:rsid w:val="00E70641"/>
    <w:rsid w:val="00E71456"/>
    <w:rsid w:val="00E879C2"/>
    <w:rsid w:val="00ED49AA"/>
    <w:rsid w:val="00EE239A"/>
    <w:rsid w:val="00EE3CD2"/>
    <w:rsid w:val="00F259D9"/>
    <w:rsid w:val="00F41393"/>
    <w:rsid w:val="00F4553D"/>
    <w:rsid w:val="00F62A22"/>
    <w:rsid w:val="00F63C10"/>
    <w:rsid w:val="00FA216B"/>
    <w:rsid w:val="00FA25BD"/>
    <w:rsid w:val="00FB5584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9AF4"/>
  <w15:chartTrackingRefBased/>
  <w15:docId w15:val="{A998AC46-540A-4E00-8601-212D15E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paragraph" w:customStyle="1" w:styleId="ApptoAnnex">
    <w:name w:val="App_to_Annex"/>
    <w:basedOn w:val="Normal"/>
    <w:next w:val="Normal"/>
    <w:qFormat/>
    <w:rsid w:val="009B145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character" w:styleId="Strong">
    <w:name w:val="Strong"/>
    <w:basedOn w:val="DefaultParagraphFont"/>
    <w:uiPriority w:val="22"/>
    <w:qFormat/>
    <w:rsid w:val="009B1450"/>
    <w:rPr>
      <w:b/>
      <w:bCs/>
    </w:rPr>
  </w:style>
  <w:style w:type="paragraph" w:customStyle="1" w:styleId="Volumetitle">
    <w:name w:val="Volume_title"/>
    <w:basedOn w:val="Normal"/>
    <w:qFormat/>
    <w:rsid w:val="009B14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</w:pPr>
    <w:rPr>
      <w:b/>
      <w:bCs/>
      <w:sz w:val="28"/>
      <w:szCs w:val="28"/>
      <w:lang w:val="en-GB"/>
    </w:rPr>
  </w:style>
  <w:style w:type="paragraph" w:customStyle="1" w:styleId="ResNo">
    <w:name w:val="Res_No"/>
    <w:basedOn w:val="Normal"/>
    <w:next w:val="Normal"/>
    <w:link w:val="ResNoChar"/>
    <w:qFormat/>
    <w:rsid w:val="009B145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caps/>
      <w:sz w:val="28"/>
      <w:lang w:val="en-GB"/>
    </w:rPr>
  </w:style>
  <w:style w:type="paragraph" w:customStyle="1" w:styleId="Proposal">
    <w:name w:val="Proposal"/>
    <w:basedOn w:val="Normal"/>
    <w:next w:val="Normal"/>
    <w:link w:val="ProposalChar"/>
    <w:rsid w:val="000E514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</w:pPr>
    <w:rPr>
      <w:rFonts w:hAnsi="Times New Roman Bold"/>
      <w:b/>
      <w:sz w:val="24"/>
      <w:lang w:val="en-GB"/>
    </w:rPr>
  </w:style>
  <w:style w:type="paragraph" w:customStyle="1" w:styleId="Reasons">
    <w:name w:val="Reasons"/>
    <w:basedOn w:val="Normal"/>
    <w:link w:val="ReasonsChar"/>
    <w:qFormat/>
    <w:rsid w:val="000E5140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4"/>
      <w:lang w:val="en-GB"/>
    </w:rPr>
  </w:style>
  <w:style w:type="paragraph" w:customStyle="1" w:styleId="Restitle">
    <w:name w:val="Res_title"/>
    <w:basedOn w:val="Normal"/>
    <w:next w:val="Normal"/>
    <w:link w:val="RestitleChar"/>
    <w:qFormat/>
    <w:rsid w:val="000E514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ref">
    <w:name w:val="href"/>
    <w:rsid w:val="000E5140"/>
  </w:style>
  <w:style w:type="character" w:customStyle="1" w:styleId="ProposalChar">
    <w:name w:val="Proposal Char"/>
    <w:link w:val="Proposal"/>
    <w:rsid w:val="000E5140"/>
    <w:rPr>
      <w:rFonts w:hAnsi="Times New Roman Bold"/>
      <w:b/>
      <w:sz w:val="24"/>
      <w:lang w:val="en-GB"/>
    </w:rPr>
  </w:style>
  <w:style w:type="character" w:customStyle="1" w:styleId="ResNoChar">
    <w:name w:val="Res_No Char"/>
    <w:link w:val="ResNo"/>
    <w:qFormat/>
    <w:rsid w:val="000E5140"/>
    <w:rPr>
      <w:caps/>
      <w:sz w:val="28"/>
      <w:lang w:val="en-GB"/>
    </w:rPr>
  </w:style>
  <w:style w:type="character" w:customStyle="1" w:styleId="RestitleChar">
    <w:name w:val="Res_title Char"/>
    <w:link w:val="Restitle"/>
    <w:qFormat/>
    <w:rsid w:val="000E5140"/>
    <w:rPr>
      <w:rFonts w:ascii="Times New Roman Bold" w:hAnsi="Times New Roman Bold"/>
      <w:b/>
      <w:sz w:val="28"/>
      <w:lang w:val="en-GB"/>
    </w:rPr>
  </w:style>
  <w:style w:type="paragraph" w:styleId="NormalWeb">
    <w:name w:val="Normal (Web)"/>
    <w:basedOn w:val="Normal"/>
    <w:uiPriority w:val="99"/>
    <w:unhideWhenUsed/>
    <w:rsid w:val="000E5140"/>
    <w:pPr>
      <w:spacing w:after="300" w:line="360" w:lineRule="atLeast"/>
    </w:pPr>
    <w:rPr>
      <w:color w:val="777777"/>
      <w:sz w:val="24"/>
      <w:szCs w:val="24"/>
    </w:rPr>
  </w:style>
  <w:style w:type="character" w:customStyle="1" w:styleId="ReasonsChar">
    <w:name w:val="Reasons Char"/>
    <w:link w:val="Reasons"/>
    <w:locked/>
    <w:rsid w:val="000E5140"/>
    <w:rPr>
      <w:sz w:val="24"/>
      <w:lang w:val="en-GB"/>
    </w:rPr>
  </w:style>
  <w:style w:type="paragraph" w:customStyle="1" w:styleId="Source">
    <w:name w:val="Source"/>
    <w:basedOn w:val="Normal"/>
    <w:next w:val="Normal"/>
    <w:rsid w:val="000E51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5" ma:contentTypeDescription="Create a new document." ma:contentTypeScope="" ma:versionID="42b03334d237accd8736ca5e42a99cf4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6b67d002f0cf88ba52cf3b13b4211cad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D1658-4BA8-4BCA-A275-59E7809E9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7E5D5-7ED4-4229-B0FF-D7A87A70D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A1F4B-FA6A-4927-9AC3-EC77D6ADCCC9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PCCII- ENGLISH VERSION</vt:lpstr>
    </vt:vector>
  </TitlesOfParts>
  <Company>CITEL</Company>
  <LinksUpToDate>false</LinksUpToDate>
  <CharactersWithSpaces>1812</CharactersWithSpaces>
  <SharedDoc>false</SharedDoc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ENGLISH VERSION</dc:title>
  <dc:subject/>
  <dc:creator>CITEL</dc:creator>
  <cp:keywords/>
  <dc:description>VB</dc:description>
  <cp:lastModifiedBy>Brian Patten</cp:lastModifiedBy>
  <cp:revision>5</cp:revision>
  <cp:lastPrinted>1999-10-11T18:56:00Z</cp:lastPrinted>
  <dcterms:created xsi:type="dcterms:W3CDTF">2023-04-20T12:22:00Z</dcterms:created>
  <dcterms:modified xsi:type="dcterms:W3CDTF">2023-04-27T15:11:00Z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76c4f874-c852-4c41-b104-d1ca791fade0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r8>33091800</vt:r8>
  </property>
  <property fmtid="{D5CDD505-2E9C-101B-9397-08002B2CF9AE}" pid="7" name="MediaServiceImageTags">
    <vt:lpwstr/>
  </property>
</Properties>
</file>