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4743"/>
        <w:gridCol w:w="2391"/>
        <w:gridCol w:w="1669"/>
      </w:tblGrid>
      <w:tr w:rsidR="00DF6653" w:rsidRPr="009B3A2A" w14:paraId="5654DF36" w14:textId="77777777" w:rsidTr="00CD742A">
        <w:trPr>
          <w:trHeight w:val="1509"/>
        </w:trPr>
        <w:tc>
          <w:tcPr>
            <w:tcW w:w="6300" w:type="dxa"/>
            <w:gridSpan w:val="2"/>
          </w:tcPr>
          <w:p w14:paraId="68976665" w14:textId="27FD5391" w:rsidR="00092B9A" w:rsidRPr="00787930" w:rsidRDefault="00A36BD9" w:rsidP="00092B9A">
            <w:pPr>
              <w:rPr>
                <w:b/>
                <w:sz w:val="22"/>
                <w:szCs w:val="22"/>
              </w:rPr>
            </w:pPr>
            <w:r>
              <w:rPr>
                <w:b/>
                <w:sz w:val="22"/>
                <w:szCs w:val="22"/>
              </w:rPr>
              <w:t>41</w:t>
            </w:r>
            <w:r w:rsidR="009762A5">
              <w:rPr>
                <w:b/>
                <w:sz w:val="22"/>
                <w:szCs w:val="22"/>
              </w:rPr>
              <w:t xml:space="preserve"> </w:t>
            </w:r>
            <w:r w:rsidR="00092B9A" w:rsidRPr="00787930">
              <w:rPr>
                <w:b/>
                <w:sz w:val="22"/>
                <w:szCs w:val="22"/>
              </w:rPr>
              <w:t>MEETING OF PERMANENT</w:t>
            </w:r>
          </w:p>
          <w:p w14:paraId="134021FC" w14:textId="77777777" w:rsidR="00092B9A" w:rsidRPr="00787930" w:rsidRDefault="00092B9A" w:rsidP="00092B9A">
            <w:pPr>
              <w:rPr>
                <w:b/>
                <w:sz w:val="22"/>
                <w:szCs w:val="22"/>
              </w:rPr>
            </w:pPr>
            <w:r w:rsidRPr="00787930">
              <w:rPr>
                <w:b/>
                <w:sz w:val="22"/>
                <w:szCs w:val="22"/>
              </w:rPr>
              <w:t>CONSULTATIVE COMMITTEE II:</w:t>
            </w:r>
          </w:p>
          <w:p w14:paraId="66794045" w14:textId="1E648C9A" w:rsidR="0006494B" w:rsidRPr="00092B9A" w:rsidRDefault="00092B9A" w:rsidP="00092B9A">
            <w:pPr>
              <w:rPr>
                <w:b/>
                <w:sz w:val="22"/>
                <w:szCs w:val="22"/>
              </w:rPr>
            </w:pPr>
            <w:r w:rsidRPr="00787930">
              <w:rPr>
                <w:b/>
                <w:sz w:val="22"/>
                <w:szCs w:val="22"/>
              </w:rPr>
              <w:t>RADIOCOMMUNICATIONS</w:t>
            </w:r>
          </w:p>
          <w:p w14:paraId="5E0DCDD6" w14:textId="2B7109F4" w:rsidR="0084584A" w:rsidRPr="00787930" w:rsidRDefault="00A36BD9" w:rsidP="0084584A">
            <w:pPr>
              <w:rPr>
                <w:b/>
                <w:sz w:val="22"/>
                <w:szCs w:val="22"/>
              </w:rPr>
            </w:pPr>
            <w:r>
              <w:rPr>
                <w:b/>
                <w:sz w:val="22"/>
                <w:szCs w:val="22"/>
              </w:rPr>
              <w:t>May</w:t>
            </w:r>
            <w:r w:rsidR="0084584A">
              <w:rPr>
                <w:b/>
                <w:sz w:val="22"/>
                <w:szCs w:val="22"/>
              </w:rPr>
              <w:t xml:space="preserve"> </w:t>
            </w:r>
            <w:r>
              <w:rPr>
                <w:b/>
                <w:sz w:val="22"/>
                <w:szCs w:val="22"/>
              </w:rPr>
              <w:t>22</w:t>
            </w:r>
            <w:r w:rsidR="0084584A">
              <w:rPr>
                <w:b/>
                <w:sz w:val="22"/>
                <w:szCs w:val="22"/>
              </w:rPr>
              <w:t xml:space="preserve"> to 2</w:t>
            </w:r>
            <w:r>
              <w:rPr>
                <w:b/>
                <w:sz w:val="22"/>
                <w:szCs w:val="22"/>
              </w:rPr>
              <w:t>6</w:t>
            </w:r>
            <w:r w:rsidR="0084584A" w:rsidRPr="00787930">
              <w:rPr>
                <w:b/>
                <w:sz w:val="22"/>
                <w:szCs w:val="22"/>
              </w:rPr>
              <w:t>, 202</w:t>
            </w:r>
            <w:r>
              <w:rPr>
                <w:b/>
                <w:sz w:val="22"/>
                <w:szCs w:val="22"/>
              </w:rPr>
              <w:t>3</w:t>
            </w:r>
          </w:p>
          <w:p w14:paraId="04307E7E" w14:textId="1083D445" w:rsidR="00DF6653" w:rsidRPr="008C70E1" w:rsidRDefault="006E16A4" w:rsidP="0006494B">
            <w:pPr>
              <w:rPr>
                <w:b/>
                <w:iCs/>
                <w:sz w:val="22"/>
                <w:szCs w:val="22"/>
              </w:rPr>
            </w:pPr>
            <w:r w:rsidRPr="008C70E1">
              <w:rPr>
                <w:b/>
                <w:iCs/>
                <w:sz w:val="22"/>
                <w:szCs w:val="22"/>
              </w:rPr>
              <w:t xml:space="preserve">Mexico </w:t>
            </w:r>
            <w:r w:rsidR="008C70E1" w:rsidRPr="008C70E1">
              <w:rPr>
                <w:b/>
                <w:iCs/>
                <w:sz w:val="22"/>
                <w:szCs w:val="22"/>
              </w:rPr>
              <w:t>City, Mexico</w:t>
            </w:r>
          </w:p>
        </w:tc>
        <w:tc>
          <w:tcPr>
            <w:tcW w:w="4060" w:type="dxa"/>
            <w:gridSpan w:val="2"/>
          </w:tcPr>
          <w:p w14:paraId="53715B19" w14:textId="47B19475" w:rsidR="00FA216B" w:rsidRPr="008C70E1" w:rsidRDefault="00FA216B" w:rsidP="009B3A2A">
            <w:pPr>
              <w:rPr>
                <w:b/>
                <w:sz w:val="22"/>
                <w:szCs w:val="22"/>
              </w:rPr>
            </w:pPr>
            <w:r w:rsidRPr="008C70E1">
              <w:rPr>
                <w:b/>
                <w:sz w:val="22"/>
                <w:szCs w:val="22"/>
              </w:rPr>
              <w:t>OEA/Ser.L/XVII.4.</w:t>
            </w:r>
            <w:r w:rsidR="00092B9A" w:rsidRPr="008C70E1">
              <w:rPr>
                <w:b/>
                <w:sz w:val="22"/>
                <w:szCs w:val="22"/>
              </w:rPr>
              <w:t>2</w:t>
            </w:r>
            <w:r w:rsidR="00B47FB3" w:rsidRPr="008C70E1">
              <w:rPr>
                <w:b/>
                <w:sz w:val="22"/>
                <w:szCs w:val="22"/>
              </w:rPr>
              <w:t>.</w:t>
            </w:r>
            <w:r w:rsidR="00A36BD9">
              <w:rPr>
                <w:b/>
                <w:sz w:val="22"/>
                <w:szCs w:val="22"/>
              </w:rPr>
              <w:t>41</w:t>
            </w:r>
          </w:p>
          <w:p w14:paraId="12740174" w14:textId="001591E5" w:rsidR="008C70E1" w:rsidRDefault="00F41393" w:rsidP="008C70E1">
            <w:pPr>
              <w:rPr>
                <w:b/>
                <w:sz w:val="22"/>
                <w:szCs w:val="22"/>
              </w:rPr>
            </w:pPr>
            <w:r w:rsidRPr="008C70E1">
              <w:rPr>
                <w:b/>
                <w:sz w:val="22"/>
                <w:szCs w:val="22"/>
              </w:rPr>
              <w:t xml:space="preserve">CCP.II-RADIO </w:t>
            </w:r>
            <w:r w:rsidR="00DF6653" w:rsidRPr="008C70E1">
              <w:rPr>
                <w:b/>
                <w:sz w:val="22"/>
                <w:szCs w:val="22"/>
              </w:rPr>
              <w:t>/</w:t>
            </w:r>
            <w:r w:rsidR="00E06311" w:rsidRPr="008C70E1">
              <w:rPr>
                <w:b/>
                <w:sz w:val="22"/>
                <w:szCs w:val="22"/>
              </w:rPr>
              <w:t>doc</w:t>
            </w:r>
            <w:r w:rsidR="00DF6653" w:rsidRPr="008C70E1">
              <w:rPr>
                <w:b/>
                <w:sz w:val="22"/>
                <w:szCs w:val="22"/>
              </w:rPr>
              <w:t xml:space="preserve">. </w:t>
            </w:r>
            <w:r w:rsidR="00B64C14" w:rsidRPr="008C70E1">
              <w:rPr>
                <w:b/>
                <w:sz w:val="22"/>
                <w:szCs w:val="22"/>
                <w:highlight w:val="yellow"/>
              </w:rPr>
              <w:fldChar w:fldCharType="begin"/>
            </w:r>
            <w:r w:rsidR="00B64C14" w:rsidRPr="008C70E1">
              <w:rPr>
                <w:b/>
                <w:sz w:val="22"/>
                <w:szCs w:val="22"/>
                <w:highlight w:val="yellow"/>
              </w:rPr>
              <w:instrText xml:space="preserve"> MACROBUTTON  AcceptAllChangesInDocAndStopTracking "[Doc. No.]" </w:instrText>
            </w:r>
            <w:r w:rsidR="00B64C14" w:rsidRPr="008C70E1">
              <w:rPr>
                <w:b/>
                <w:sz w:val="22"/>
                <w:szCs w:val="22"/>
                <w:highlight w:val="yellow"/>
              </w:rPr>
              <w:fldChar w:fldCharType="end"/>
            </w:r>
            <w:r w:rsidR="00DF6653" w:rsidRPr="008C70E1">
              <w:rPr>
                <w:b/>
                <w:sz w:val="22"/>
                <w:szCs w:val="22"/>
              </w:rPr>
              <w:t>/</w:t>
            </w:r>
            <w:r w:rsidR="0031615C" w:rsidRPr="008C70E1">
              <w:rPr>
                <w:b/>
                <w:sz w:val="22"/>
                <w:szCs w:val="22"/>
              </w:rPr>
              <w:t>2</w:t>
            </w:r>
            <w:r w:rsidR="00A36BD9">
              <w:rPr>
                <w:b/>
                <w:sz w:val="22"/>
                <w:szCs w:val="22"/>
              </w:rPr>
              <w:t>3</w:t>
            </w:r>
          </w:p>
          <w:p w14:paraId="508E4034" w14:textId="1C977026" w:rsidR="008C70E1" w:rsidRDefault="008C70E1" w:rsidP="008C70E1">
            <w:pPr>
              <w:rPr>
                <w:b/>
                <w:sz w:val="22"/>
                <w:szCs w:val="22"/>
              </w:rPr>
            </w:pPr>
            <w:r>
              <w:rPr>
                <w:b/>
                <w:sz w:val="22"/>
                <w:szCs w:val="22"/>
              </w:rPr>
              <w:t>0</w:t>
            </w:r>
            <w:r w:rsidR="00A36BD9">
              <w:rPr>
                <w:b/>
                <w:sz w:val="22"/>
                <w:szCs w:val="22"/>
              </w:rPr>
              <w:t>1</w:t>
            </w:r>
            <w:r>
              <w:rPr>
                <w:b/>
                <w:sz w:val="22"/>
                <w:szCs w:val="22"/>
              </w:rPr>
              <w:t xml:space="preserve"> </w:t>
            </w:r>
            <w:r w:rsidR="00A36BD9">
              <w:rPr>
                <w:b/>
                <w:sz w:val="22"/>
                <w:szCs w:val="22"/>
              </w:rPr>
              <w:t>May</w:t>
            </w:r>
            <w:r>
              <w:rPr>
                <w:b/>
                <w:sz w:val="22"/>
                <w:szCs w:val="22"/>
              </w:rPr>
              <w:t xml:space="preserve"> 202</w:t>
            </w:r>
            <w:r w:rsidR="00A36BD9">
              <w:rPr>
                <w:b/>
                <w:sz w:val="22"/>
                <w:szCs w:val="22"/>
              </w:rPr>
              <w:t>3</w:t>
            </w:r>
          </w:p>
          <w:p w14:paraId="35D56372" w14:textId="046B269A" w:rsidR="00DF6653" w:rsidRPr="008264D0" w:rsidRDefault="00DF6653" w:rsidP="008C70E1">
            <w:pPr>
              <w:rPr>
                <w:b/>
                <w:sz w:val="22"/>
                <w:szCs w:val="22"/>
              </w:rPr>
            </w:pPr>
            <w:r w:rsidRPr="008C70E1">
              <w:rPr>
                <w:b/>
                <w:sz w:val="22"/>
                <w:szCs w:val="22"/>
              </w:rPr>
              <w:t xml:space="preserve">Original: </w:t>
            </w:r>
            <w:r w:rsidR="0088526A">
              <w:rPr>
                <w:b/>
                <w:sz w:val="22"/>
                <w:szCs w:val="22"/>
              </w:rPr>
              <w:t>English</w:t>
            </w:r>
          </w:p>
        </w:tc>
      </w:tr>
      <w:tr w:rsidR="00DF6653" w14:paraId="35B70C3F" w14:textId="77777777" w:rsidTr="009E64C9">
        <w:trPr>
          <w:cantSplit/>
          <w:trHeight w:val="511"/>
        </w:trPr>
        <w:tc>
          <w:tcPr>
            <w:tcW w:w="10360" w:type="dxa"/>
            <w:gridSpan w:val="4"/>
          </w:tcPr>
          <w:p w14:paraId="11040073" w14:textId="77777777" w:rsidR="00DF6653" w:rsidRPr="00C148DD" w:rsidRDefault="00DF6653">
            <w:pPr>
              <w:rPr>
                <w:b/>
                <w:sz w:val="24"/>
                <w:szCs w:val="24"/>
              </w:rPr>
            </w:pPr>
          </w:p>
          <w:p w14:paraId="6191E97B" w14:textId="77777777" w:rsidR="00DF6653" w:rsidRPr="00C148DD" w:rsidRDefault="00DF6653">
            <w:pPr>
              <w:rPr>
                <w:b/>
                <w:sz w:val="24"/>
                <w:szCs w:val="24"/>
              </w:rPr>
            </w:pPr>
          </w:p>
        </w:tc>
      </w:tr>
      <w:tr w:rsidR="00DF6653" w14:paraId="35961063" w14:textId="77777777" w:rsidTr="009E64C9">
        <w:trPr>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36C4D3CC" w14:textId="77777777" w:rsidR="009B1450" w:rsidRPr="009B1450" w:rsidRDefault="009B1450" w:rsidP="009B1450">
            <w:pPr>
              <w:widowControl w:val="0"/>
              <w:autoSpaceDE w:val="0"/>
              <w:autoSpaceDN w:val="0"/>
              <w:adjustRightInd w:val="0"/>
              <w:jc w:val="center"/>
              <w:rPr>
                <w:sz w:val="22"/>
                <w:szCs w:val="22"/>
              </w:rPr>
            </w:pPr>
            <w:r w:rsidRPr="009B1450">
              <w:rPr>
                <w:b/>
                <w:bCs/>
                <w:sz w:val="22"/>
                <w:szCs w:val="22"/>
              </w:rPr>
              <w:t>PROPOSALS FOR THE WORK OF THE CONFERENCE</w:t>
            </w:r>
          </w:p>
          <w:p w14:paraId="01909043" w14:textId="1C4F82FB" w:rsidR="00DF6653" w:rsidRPr="00C148DD" w:rsidRDefault="009B1450">
            <w:pPr>
              <w:spacing w:before="120"/>
              <w:jc w:val="center"/>
              <w:rPr>
                <w:b/>
                <w:caps/>
                <w:sz w:val="24"/>
                <w:szCs w:val="24"/>
              </w:rPr>
            </w:pPr>
            <w:r>
              <w:rPr>
                <w:b/>
                <w:caps/>
                <w:sz w:val="24"/>
                <w:szCs w:val="24"/>
              </w:rPr>
              <w:t xml:space="preserve">AGENDA ITEM 9.1 Topic </w:t>
            </w:r>
            <w:r w:rsidR="004844AC">
              <w:rPr>
                <w:b/>
                <w:caps/>
                <w:sz w:val="24"/>
                <w:szCs w:val="24"/>
              </w:rPr>
              <w:t>A</w:t>
            </w: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9E64C9">
        <w:trPr>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665654E4" w:rsidR="00DF6653" w:rsidRPr="00C148DD" w:rsidRDefault="00DF6653" w:rsidP="00620569">
            <w:pPr>
              <w:spacing w:before="120"/>
              <w:jc w:val="center"/>
              <w:rPr>
                <w:b/>
                <w:sz w:val="24"/>
                <w:szCs w:val="24"/>
              </w:rPr>
            </w:pPr>
            <w:r w:rsidRPr="00C148DD">
              <w:rPr>
                <w:b/>
                <w:sz w:val="24"/>
                <w:szCs w:val="24"/>
              </w:rPr>
              <w:t xml:space="preserve">(Item on the Agenda: </w:t>
            </w:r>
            <w:r w:rsidR="009B1450">
              <w:rPr>
                <w:b/>
                <w:sz w:val="24"/>
                <w:szCs w:val="24"/>
                <w:lang w:val="es-UY"/>
              </w:rPr>
              <w:t>3.1 (SGT-</w:t>
            </w:r>
            <w:r w:rsidR="00343DDA">
              <w:rPr>
                <w:b/>
                <w:sz w:val="24"/>
                <w:szCs w:val="24"/>
                <w:lang w:val="es-UY"/>
              </w:rPr>
              <w:t>3</w:t>
            </w:r>
            <w:r w:rsidR="009B1450">
              <w:rPr>
                <w:b/>
                <w:sz w:val="24"/>
                <w:szCs w:val="24"/>
                <w:lang w:val="es-UY"/>
              </w:rPr>
              <w:t>)</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9E64C9">
        <w:trPr>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6ECDE3F2" w:rsidR="00DF6653" w:rsidRPr="00C148DD" w:rsidRDefault="00DF6653" w:rsidP="005962C2">
            <w:pPr>
              <w:spacing w:before="120"/>
              <w:jc w:val="center"/>
              <w:rPr>
                <w:b/>
                <w:sz w:val="24"/>
                <w:szCs w:val="24"/>
              </w:rPr>
            </w:pPr>
            <w:r w:rsidRPr="00C148DD">
              <w:rPr>
                <w:b/>
                <w:sz w:val="24"/>
                <w:szCs w:val="24"/>
                <w:lang w:val="es-UY"/>
              </w:rPr>
              <w:t xml:space="preserve">(Document submitted by </w:t>
            </w:r>
            <w:r w:rsidR="00343DDA">
              <w:rPr>
                <w:b/>
                <w:sz w:val="24"/>
                <w:szCs w:val="24"/>
                <w:lang w:val="es-UY"/>
              </w:rPr>
              <w:t>the administration of the United States</w:t>
            </w:r>
            <w:r w:rsidR="00C247D4">
              <w:rPr>
                <w:b/>
                <w:sz w:val="24"/>
                <w:szCs w:val="24"/>
                <w:lang w:val="es-UY"/>
              </w:rPr>
              <w:t xml:space="preserve"> of America</w:t>
            </w:r>
            <w:r w:rsidR="005962C2" w:rsidRPr="00C148DD">
              <w:rPr>
                <w:b/>
                <w:sz w:val="24"/>
                <w:szCs w:val="24"/>
                <w:lang w:val="es-UY"/>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Default="00DF6653">
      <w:pPr>
        <w:rPr>
          <w:b/>
          <w:sz w:val="24"/>
        </w:rPr>
      </w:pPr>
    </w:p>
    <w:p w14:paraId="2417F70C" w14:textId="08BADFB7" w:rsidR="00620569" w:rsidRPr="00620569" w:rsidRDefault="00620569" w:rsidP="00620569">
      <w:pPr>
        <w:tabs>
          <w:tab w:val="left" w:pos="699"/>
          <w:tab w:val="left" w:pos="1080"/>
          <w:tab w:val="left" w:pos="7257"/>
          <w:tab w:val="left" w:pos="7920"/>
          <w:tab w:val="left" w:pos="8508"/>
          <w:tab w:val="left" w:pos="9216"/>
        </w:tabs>
        <w:jc w:val="both"/>
        <w:rPr>
          <w:b/>
          <w:sz w:val="22"/>
          <w:lang w:val="es-ES"/>
        </w:rPr>
      </w:pPr>
    </w:p>
    <w:p w14:paraId="466D4374" w14:textId="6E4AA9DE" w:rsidR="00620569" w:rsidRPr="0031615C" w:rsidRDefault="0031615C" w:rsidP="00620569">
      <w:pPr>
        <w:tabs>
          <w:tab w:val="left" w:pos="699"/>
          <w:tab w:val="left" w:pos="1080"/>
          <w:tab w:val="left" w:pos="7257"/>
          <w:tab w:val="left" w:pos="7920"/>
          <w:tab w:val="left" w:pos="8508"/>
          <w:tab w:val="left" w:pos="9216"/>
        </w:tabs>
        <w:jc w:val="both"/>
        <w:rPr>
          <w:b/>
          <w:sz w:val="22"/>
        </w:rPr>
      </w:pPr>
      <w:r w:rsidRPr="00620569">
        <w:rPr>
          <w:noProof/>
          <w:sz w:val="22"/>
        </w:rPr>
        <mc:AlternateContent>
          <mc:Choice Requires="wps">
            <w:drawing>
              <wp:anchor distT="91440" distB="91440" distL="114300" distR="114300" simplePos="0" relativeHeight="251657216" behindDoc="0" locked="0" layoutInCell="1" allowOverlap="1" wp14:anchorId="0DF0991A" wp14:editId="49118490">
                <wp:simplePos x="0" y="0"/>
                <wp:positionH relativeFrom="page">
                  <wp:posOffset>776605</wp:posOffset>
                </wp:positionH>
                <wp:positionV relativeFrom="paragraph">
                  <wp:posOffset>294005</wp:posOffset>
                </wp:positionV>
                <wp:extent cx="6285865" cy="962660"/>
                <wp:effectExtent l="0" t="4445" r="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0991A" id="_x0000_t202" coordsize="21600,21600" o:spt="202" path="m,l,21600r21600,l21600,xe">
                <v:stroke joinstyle="miter"/>
                <v:path gradientshapeok="t" o:connecttype="rect"/>
              </v:shapetype>
              <v:shape id="Text Box 2" o:spid="_x0000_s1026" type="#_x0000_t202" style="position:absolute;left:0;text-align:left;margin-left:61.15pt;margin-top:23.15pt;width:494.95pt;height:75.8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" filled="f" stroked="f">
                <v:textbo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5962C2" w:rsidRPr="0031615C">
        <w:rPr>
          <w:b/>
          <w:sz w:val="22"/>
        </w:rPr>
        <w:t>Impact on the sector</w:t>
      </w:r>
      <w:r w:rsidR="00620569" w:rsidRPr="0031615C">
        <w:rPr>
          <w:b/>
          <w:sz w:val="22"/>
        </w:rPr>
        <w:t>:</w:t>
      </w:r>
    </w:p>
    <w:p w14:paraId="68C1868A" w14:textId="7CAC37C3" w:rsidR="00620569" w:rsidRPr="0031615C" w:rsidRDefault="00620569" w:rsidP="00620569">
      <w:pPr>
        <w:tabs>
          <w:tab w:val="left" w:pos="699"/>
          <w:tab w:val="left" w:pos="1080"/>
          <w:tab w:val="left" w:pos="7257"/>
          <w:tab w:val="left" w:pos="7920"/>
          <w:tab w:val="left" w:pos="8508"/>
          <w:tab w:val="left" w:pos="9216"/>
        </w:tabs>
        <w:jc w:val="both"/>
        <w:rPr>
          <w:b/>
          <w:sz w:val="22"/>
        </w:rPr>
      </w:pPr>
    </w:p>
    <w:p w14:paraId="63534E52" w14:textId="0E2C2747" w:rsidR="00EE3CD2" w:rsidRDefault="0031615C" w:rsidP="00620569">
      <w:pPr>
        <w:rPr>
          <w:b/>
          <w:sz w:val="24"/>
        </w:rPr>
      </w:pPr>
      <w:r w:rsidRPr="00620569">
        <w:rPr>
          <w:b/>
          <w:noProof/>
          <w:sz w:val="22"/>
        </w:rPr>
        <mc:AlternateContent>
          <mc:Choice Requires="wps">
            <w:drawing>
              <wp:anchor distT="91440" distB="91440" distL="114300" distR="114300" simplePos="0" relativeHeight="251658240" behindDoc="0" locked="0" layoutInCell="1" allowOverlap="1" wp14:anchorId="622E30D7" wp14:editId="1EAFEC61">
                <wp:simplePos x="0" y="0"/>
                <wp:positionH relativeFrom="page">
                  <wp:posOffset>800100</wp:posOffset>
                </wp:positionH>
                <wp:positionV relativeFrom="paragraph">
                  <wp:posOffset>274955</wp:posOffset>
                </wp:positionV>
                <wp:extent cx="6285865" cy="24003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24A0" w14:textId="759FBA8D" w:rsidR="004844AC" w:rsidRPr="004844AC" w:rsidRDefault="009B1450" w:rsidP="004844AC">
                            <w:pPr>
                              <w:pBdr>
                                <w:top w:val="single" w:sz="24" w:space="8" w:color="5B9BD5"/>
                                <w:bottom w:val="single" w:sz="24" w:space="8" w:color="5B9BD5"/>
                              </w:pBdr>
                              <w:rPr>
                                <w:sz w:val="22"/>
                                <w:szCs w:val="22"/>
                              </w:rPr>
                            </w:pPr>
                            <w:r w:rsidRPr="001B4D36">
                              <w:rPr>
                                <w:iCs/>
                                <w:sz w:val="22"/>
                                <w:szCs w:val="22"/>
                              </w:rPr>
                              <w:t xml:space="preserve">This contribution </w:t>
                            </w:r>
                            <w:r>
                              <w:rPr>
                                <w:iCs/>
                                <w:sz w:val="22"/>
                                <w:szCs w:val="22"/>
                              </w:rPr>
                              <w:t xml:space="preserve">is a preliminary proposal </w:t>
                            </w:r>
                            <w:r w:rsidRPr="001B4D36">
                              <w:rPr>
                                <w:iCs/>
                                <w:sz w:val="22"/>
                                <w:szCs w:val="22"/>
                              </w:rPr>
                              <w:t>in relation to</w:t>
                            </w:r>
                            <w:r>
                              <w:rPr>
                                <w:iCs/>
                                <w:sz w:val="22"/>
                                <w:szCs w:val="22"/>
                              </w:rPr>
                              <w:t xml:space="preserve"> WRC-23 agenda item 9.1 Topic </w:t>
                            </w:r>
                            <w:r w:rsidR="004844AC">
                              <w:rPr>
                                <w:iCs/>
                                <w:sz w:val="22"/>
                                <w:szCs w:val="22"/>
                              </w:rPr>
                              <w:t>A</w:t>
                            </w:r>
                            <w:r>
                              <w:rPr>
                                <w:iCs/>
                                <w:sz w:val="22"/>
                                <w:szCs w:val="22"/>
                              </w:rPr>
                              <w:t xml:space="preserve">.  </w:t>
                            </w:r>
                            <w:r w:rsidRPr="001B4D36">
                              <w:rPr>
                                <w:iCs/>
                                <w:sz w:val="22"/>
                                <w:szCs w:val="22"/>
                              </w:rPr>
                              <w:t xml:space="preserve"> Th</w:t>
                            </w:r>
                            <w:r>
                              <w:rPr>
                                <w:iCs/>
                                <w:sz w:val="22"/>
                                <w:szCs w:val="22"/>
                              </w:rPr>
                              <w:t xml:space="preserve">e United States proposes that a </w:t>
                            </w:r>
                            <w:r>
                              <w:rPr>
                                <w:sz w:val="22"/>
                                <w:szCs w:val="22"/>
                              </w:rPr>
                              <w:t>No</w:t>
                            </w:r>
                            <w:r w:rsidRPr="009B1450">
                              <w:rPr>
                                <w:sz w:val="22"/>
                                <w:szCs w:val="22"/>
                              </w:rPr>
                              <w:t xml:space="preserve"> </w:t>
                            </w:r>
                            <w:r>
                              <w:rPr>
                                <w:sz w:val="22"/>
                                <w:szCs w:val="22"/>
                              </w:rPr>
                              <w:t>Change</w:t>
                            </w:r>
                            <w:r w:rsidRPr="009B1450">
                              <w:rPr>
                                <w:sz w:val="22"/>
                                <w:szCs w:val="22"/>
                              </w:rPr>
                              <w:t xml:space="preserve"> to the Radio Regulations should be made under Agenda item 9.1 topic</w:t>
                            </w:r>
                            <w:r w:rsidR="00343DDA">
                              <w:rPr>
                                <w:sz w:val="22"/>
                                <w:szCs w:val="22"/>
                              </w:rPr>
                              <w:t xml:space="preserve"> A</w:t>
                            </w:r>
                            <w:r w:rsidR="0088526A">
                              <w:rPr>
                                <w:sz w:val="22"/>
                                <w:szCs w:val="22"/>
                              </w:rPr>
                              <w:t xml:space="preserve"> and a consequential suppression of </w:t>
                            </w:r>
                            <w:r w:rsidR="0088526A" w:rsidRPr="004844AC">
                              <w:rPr>
                                <w:sz w:val="22"/>
                                <w:szCs w:val="22"/>
                              </w:rPr>
                              <w:t>Resolution 657</w:t>
                            </w:r>
                            <w:r w:rsidR="0088526A">
                              <w:rPr>
                                <w:sz w:val="22"/>
                                <w:szCs w:val="22"/>
                              </w:rPr>
                              <w:t xml:space="preserve"> (</w:t>
                            </w:r>
                            <w:r w:rsidR="0088526A" w:rsidRPr="004844AC">
                              <w:rPr>
                                <w:b/>
                                <w:bCs/>
                                <w:sz w:val="22"/>
                                <w:szCs w:val="22"/>
                              </w:rPr>
                              <w:t>WRC-19</w:t>
                            </w:r>
                            <w:r w:rsidR="0088526A">
                              <w:rPr>
                                <w:sz w:val="22"/>
                                <w:szCs w:val="22"/>
                              </w:rPr>
                              <w:t>)</w:t>
                            </w:r>
                            <w:r w:rsidR="004844AC">
                              <w:rPr>
                                <w:sz w:val="22"/>
                                <w:szCs w:val="22"/>
                              </w:rPr>
                              <w:t xml:space="preserve">. </w:t>
                            </w:r>
                            <w:r>
                              <w:rPr>
                                <w:sz w:val="22"/>
                                <w:szCs w:val="22"/>
                              </w:rPr>
                              <w:t xml:space="preserve"> </w:t>
                            </w:r>
                            <w:r w:rsidR="004844AC">
                              <w:rPr>
                                <w:sz w:val="22"/>
                                <w:szCs w:val="22"/>
                              </w:rPr>
                              <w:t>The current</w:t>
                            </w:r>
                            <w:r w:rsidR="004844AC" w:rsidRPr="004844AC">
                              <w:rPr>
                                <w:sz w:val="22"/>
                                <w:szCs w:val="22"/>
                              </w:rPr>
                              <w:t xml:space="preserve"> Resolution 657</w:t>
                            </w:r>
                            <w:r w:rsidR="004844AC">
                              <w:rPr>
                                <w:sz w:val="22"/>
                                <w:szCs w:val="22"/>
                              </w:rPr>
                              <w:t xml:space="preserve"> (</w:t>
                            </w:r>
                            <w:r w:rsidR="004844AC" w:rsidRPr="004844AC">
                              <w:rPr>
                                <w:b/>
                                <w:bCs/>
                                <w:sz w:val="22"/>
                                <w:szCs w:val="22"/>
                              </w:rPr>
                              <w:t>WRC-19</w:t>
                            </w:r>
                            <w:r w:rsidR="004844AC">
                              <w:rPr>
                                <w:sz w:val="22"/>
                                <w:szCs w:val="22"/>
                              </w:rPr>
                              <w:t>)</w:t>
                            </w:r>
                            <w:r w:rsidR="004844AC" w:rsidRPr="004844AC">
                              <w:rPr>
                                <w:sz w:val="22"/>
                                <w:szCs w:val="22"/>
                              </w:rPr>
                              <w:t xml:space="preserve"> lacks specificity on the application radio service, candidate frequency bands, and regulatory provisions for continued studies</w:t>
                            </w:r>
                            <w:r w:rsidR="004844AC">
                              <w:rPr>
                                <w:sz w:val="22"/>
                                <w:szCs w:val="22"/>
                              </w:rPr>
                              <w:t>.</w:t>
                            </w:r>
                            <w:r w:rsidR="004844AC" w:rsidRPr="004844AC">
                              <w:rPr>
                                <w:sz w:val="22"/>
                                <w:szCs w:val="22"/>
                              </w:rPr>
                              <w:t xml:space="preserve"> Action here is consistent with action being taken under the preliminary agenda item</w:t>
                            </w:r>
                            <w:r w:rsidR="004844AC">
                              <w:rPr>
                                <w:sz w:val="22"/>
                                <w:szCs w:val="22"/>
                              </w:rPr>
                              <w:t xml:space="preserve"> 2.6 for WRC-27</w:t>
                            </w:r>
                            <w:r w:rsidR="004844AC" w:rsidRPr="004844AC">
                              <w:rPr>
                                <w:sz w:val="22"/>
                                <w:szCs w:val="22"/>
                              </w:rPr>
                              <w:t>.</w:t>
                            </w:r>
                          </w:p>
                          <w:p w14:paraId="06220CE8" w14:textId="77777777" w:rsidR="004844AC" w:rsidRPr="004844AC" w:rsidRDefault="004844AC" w:rsidP="004844AC">
                            <w:pPr>
                              <w:pBdr>
                                <w:top w:val="single" w:sz="24" w:space="8" w:color="5B9BD5"/>
                                <w:bottom w:val="single" w:sz="24" w:space="8" w:color="5B9BD5"/>
                              </w:pBdr>
                              <w:rPr>
                                <w:sz w:val="22"/>
                                <w:szCs w:val="22"/>
                              </w:rPr>
                            </w:pPr>
                          </w:p>
                          <w:p w14:paraId="28D656F3" w14:textId="6355E0A5" w:rsidR="009B1450" w:rsidRPr="00221C84" w:rsidRDefault="009B1450" w:rsidP="009B1450">
                            <w:pPr>
                              <w:pBdr>
                                <w:top w:val="single" w:sz="24" w:space="8" w:color="5B9BD5"/>
                                <w:bottom w:val="single" w:sz="24" w:space="8" w:color="5B9BD5"/>
                              </w:pBdr>
                              <w:rPr>
                                <w:b/>
                                <w:bCs/>
                                <w:iCs/>
                                <w:sz w:val="22"/>
                                <w:szCs w:val="22"/>
                              </w:rPr>
                            </w:pPr>
                          </w:p>
                          <w:p w14:paraId="592609D9" w14:textId="5ED6C219" w:rsidR="00620569" w:rsidRPr="005962C2" w:rsidRDefault="00620569" w:rsidP="00620569">
                            <w:pPr>
                              <w:pBdr>
                                <w:top w:val="single" w:sz="24" w:space="8" w:color="5B9BD5"/>
                                <w:bottom w:val="single" w:sz="24" w:space="8" w:color="5B9BD5"/>
                              </w:pBdr>
                              <w:rPr>
                                <w:i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E30D7" id="_x0000_t202" coordsize="21600,21600" o:spt="202" path="m,l,21600r21600,l21600,xe">
                <v:stroke joinstyle="miter"/>
                <v:path gradientshapeok="t" o:connecttype="rect"/>
              </v:shapetype>
              <v:shape id="_x0000_s1027" type="#_x0000_t202" style="position:absolute;margin-left:63pt;margin-top:21.65pt;width:494.95pt;height:189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" filled="f" stroked="f">
                <v:textbox>
                  <w:txbxContent>
                    <w:p w14:paraId="727824A0" w14:textId="759FBA8D" w:rsidR="004844AC" w:rsidRPr="004844AC" w:rsidRDefault="009B1450" w:rsidP="004844AC">
                      <w:pPr>
                        <w:pBdr>
                          <w:top w:val="single" w:sz="24" w:space="8" w:color="5B9BD5"/>
                          <w:bottom w:val="single" w:sz="24" w:space="8" w:color="5B9BD5"/>
                        </w:pBdr>
                        <w:rPr>
                          <w:sz w:val="22"/>
                          <w:szCs w:val="22"/>
                        </w:rPr>
                      </w:pPr>
                      <w:r w:rsidRPr="001B4D36">
                        <w:rPr>
                          <w:iCs/>
                          <w:sz w:val="22"/>
                          <w:szCs w:val="22"/>
                        </w:rPr>
                        <w:t xml:space="preserve">This contribution </w:t>
                      </w:r>
                      <w:r>
                        <w:rPr>
                          <w:iCs/>
                          <w:sz w:val="22"/>
                          <w:szCs w:val="22"/>
                        </w:rPr>
                        <w:t xml:space="preserve">is a preliminary proposal </w:t>
                      </w:r>
                      <w:r w:rsidRPr="001B4D36">
                        <w:rPr>
                          <w:iCs/>
                          <w:sz w:val="22"/>
                          <w:szCs w:val="22"/>
                        </w:rPr>
                        <w:t>in relation to</w:t>
                      </w:r>
                      <w:r>
                        <w:rPr>
                          <w:iCs/>
                          <w:sz w:val="22"/>
                          <w:szCs w:val="22"/>
                        </w:rPr>
                        <w:t xml:space="preserve"> WRC-23 agenda item 9.1 Topic </w:t>
                      </w:r>
                      <w:r w:rsidR="004844AC">
                        <w:rPr>
                          <w:iCs/>
                          <w:sz w:val="22"/>
                          <w:szCs w:val="22"/>
                        </w:rPr>
                        <w:t>A</w:t>
                      </w:r>
                      <w:r>
                        <w:rPr>
                          <w:iCs/>
                          <w:sz w:val="22"/>
                          <w:szCs w:val="22"/>
                        </w:rPr>
                        <w:t xml:space="preserve">.  </w:t>
                      </w:r>
                      <w:r w:rsidRPr="001B4D36">
                        <w:rPr>
                          <w:iCs/>
                          <w:sz w:val="22"/>
                          <w:szCs w:val="22"/>
                        </w:rPr>
                        <w:t xml:space="preserve"> Th</w:t>
                      </w:r>
                      <w:r>
                        <w:rPr>
                          <w:iCs/>
                          <w:sz w:val="22"/>
                          <w:szCs w:val="22"/>
                        </w:rPr>
                        <w:t xml:space="preserve">e United States proposes that a </w:t>
                      </w:r>
                      <w:r>
                        <w:rPr>
                          <w:sz w:val="22"/>
                          <w:szCs w:val="22"/>
                        </w:rPr>
                        <w:t>No</w:t>
                      </w:r>
                      <w:r w:rsidRPr="009B1450">
                        <w:rPr>
                          <w:sz w:val="22"/>
                          <w:szCs w:val="22"/>
                        </w:rPr>
                        <w:t xml:space="preserve"> </w:t>
                      </w:r>
                      <w:r>
                        <w:rPr>
                          <w:sz w:val="22"/>
                          <w:szCs w:val="22"/>
                        </w:rPr>
                        <w:t>Change</w:t>
                      </w:r>
                      <w:r w:rsidRPr="009B1450">
                        <w:rPr>
                          <w:sz w:val="22"/>
                          <w:szCs w:val="22"/>
                        </w:rPr>
                        <w:t xml:space="preserve"> to the Radio Regulations should be made under Agenda item 9.1 topic</w:t>
                      </w:r>
                      <w:r w:rsidR="00343DDA">
                        <w:rPr>
                          <w:sz w:val="22"/>
                          <w:szCs w:val="22"/>
                        </w:rPr>
                        <w:t xml:space="preserve"> A</w:t>
                      </w:r>
                      <w:r w:rsidR="0088526A">
                        <w:rPr>
                          <w:sz w:val="22"/>
                          <w:szCs w:val="22"/>
                        </w:rPr>
                        <w:t xml:space="preserve"> and a consequential suppression of </w:t>
                      </w:r>
                      <w:r w:rsidR="0088526A" w:rsidRPr="004844AC">
                        <w:rPr>
                          <w:sz w:val="22"/>
                          <w:szCs w:val="22"/>
                        </w:rPr>
                        <w:t>Resolution 657</w:t>
                      </w:r>
                      <w:r w:rsidR="0088526A">
                        <w:rPr>
                          <w:sz w:val="22"/>
                          <w:szCs w:val="22"/>
                        </w:rPr>
                        <w:t xml:space="preserve"> (</w:t>
                      </w:r>
                      <w:r w:rsidR="0088526A" w:rsidRPr="004844AC">
                        <w:rPr>
                          <w:b/>
                          <w:bCs/>
                          <w:sz w:val="22"/>
                          <w:szCs w:val="22"/>
                        </w:rPr>
                        <w:t>WRC-19</w:t>
                      </w:r>
                      <w:r w:rsidR="0088526A">
                        <w:rPr>
                          <w:sz w:val="22"/>
                          <w:szCs w:val="22"/>
                        </w:rPr>
                        <w:t>)</w:t>
                      </w:r>
                      <w:r w:rsidR="004844AC">
                        <w:rPr>
                          <w:sz w:val="22"/>
                          <w:szCs w:val="22"/>
                        </w:rPr>
                        <w:t xml:space="preserve">. </w:t>
                      </w:r>
                      <w:r>
                        <w:rPr>
                          <w:sz w:val="22"/>
                          <w:szCs w:val="22"/>
                        </w:rPr>
                        <w:t xml:space="preserve"> </w:t>
                      </w:r>
                      <w:r w:rsidR="004844AC">
                        <w:rPr>
                          <w:sz w:val="22"/>
                          <w:szCs w:val="22"/>
                        </w:rPr>
                        <w:t>The current</w:t>
                      </w:r>
                      <w:r w:rsidR="004844AC" w:rsidRPr="004844AC">
                        <w:rPr>
                          <w:sz w:val="22"/>
                          <w:szCs w:val="22"/>
                        </w:rPr>
                        <w:t xml:space="preserve"> Resolution 657</w:t>
                      </w:r>
                      <w:r w:rsidR="004844AC">
                        <w:rPr>
                          <w:sz w:val="22"/>
                          <w:szCs w:val="22"/>
                        </w:rPr>
                        <w:t xml:space="preserve"> (</w:t>
                      </w:r>
                      <w:r w:rsidR="004844AC" w:rsidRPr="004844AC">
                        <w:rPr>
                          <w:b/>
                          <w:bCs/>
                          <w:sz w:val="22"/>
                          <w:szCs w:val="22"/>
                        </w:rPr>
                        <w:t>WRC-19</w:t>
                      </w:r>
                      <w:r w:rsidR="004844AC">
                        <w:rPr>
                          <w:sz w:val="22"/>
                          <w:szCs w:val="22"/>
                        </w:rPr>
                        <w:t>)</w:t>
                      </w:r>
                      <w:r w:rsidR="004844AC" w:rsidRPr="004844AC">
                        <w:rPr>
                          <w:sz w:val="22"/>
                          <w:szCs w:val="22"/>
                        </w:rPr>
                        <w:t xml:space="preserve"> lacks specificity on the application radio service, candidate frequency bands, and regulatory provisions for continued studies</w:t>
                      </w:r>
                      <w:r w:rsidR="004844AC">
                        <w:rPr>
                          <w:sz w:val="22"/>
                          <w:szCs w:val="22"/>
                        </w:rPr>
                        <w:t>.</w:t>
                      </w:r>
                      <w:r w:rsidR="004844AC" w:rsidRPr="004844AC">
                        <w:rPr>
                          <w:sz w:val="22"/>
                          <w:szCs w:val="22"/>
                        </w:rPr>
                        <w:t xml:space="preserve"> Action here is consistent with action being taken under the preliminary agenda item</w:t>
                      </w:r>
                      <w:r w:rsidR="004844AC">
                        <w:rPr>
                          <w:sz w:val="22"/>
                          <w:szCs w:val="22"/>
                        </w:rPr>
                        <w:t xml:space="preserve"> 2.6 for WRC-27</w:t>
                      </w:r>
                      <w:r w:rsidR="004844AC" w:rsidRPr="004844AC">
                        <w:rPr>
                          <w:sz w:val="22"/>
                          <w:szCs w:val="22"/>
                        </w:rPr>
                        <w:t>.</w:t>
                      </w:r>
                    </w:p>
                    <w:p w14:paraId="06220CE8" w14:textId="77777777" w:rsidR="004844AC" w:rsidRPr="004844AC" w:rsidRDefault="004844AC" w:rsidP="004844AC">
                      <w:pPr>
                        <w:pBdr>
                          <w:top w:val="single" w:sz="24" w:space="8" w:color="5B9BD5"/>
                          <w:bottom w:val="single" w:sz="24" w:space="8" w:color="5B9BD5"/>
                        </w:pBdr>
                        <w:rPr>
                          <w:sz w:val="22"/>
                          <w:szCs w:val="22"/>
                        </w:rPr>
                      </w:pPr>
                    </w:p>
                    <w:p w14:paraId="28D656F3" w14:textId="6355E0A5" w:rsidR="009B1450" w:rsidRPr="00221C84" w:rsidRDefault="009B1450" w:rsidP="009B1450">
                      <w:pPr>
                        <w:pBdr>
                          <w:top w:val="single" w:sz="24" w:space="8" w:color="5B9BD5"/>
                          <w:bottom w:val="single" w:sz="24" w:space="8" w:color="5B9BD5"/>
                        </w:pBdr>
                        <w:rPr>
                          <w:b/>
                          <w:bCs/>
                          <w:iCs/>
                          <w:sz w:val="22"/>
                          <w:szCs w:val="22"/>
                        </w:rPr>
                      </w:pPr>
                    </w:p>
                    <w:p w14:paraId="592609D9" w14:textId="5ED6C219" w:rsidR="00620569" w:rsidRPr="005962C2" w:rsidRDefault="00620569" w:rsidP="00620569">
                      <w:pPr>
                        <w:pBdr>
                          <w:top w:val="single" w:sz="24" w:space="8" w:color="5B9BD5"/>
                          <w:bottom w:val="single" w:sz="24" w:space="8" w:color="5B9BD5"/>
                        </w:pBdr>
                        <w:rPr>
                          <w:iCs/>
                          <w:sz w:val="22"/>
                          <w:szCs w:val="22"/>
                        </w:rPr>
                      </w:pPr>
                    </w:p>
                  </w:txbxContent>
                </v:textbox>
                <w10:wrap type="topAndBottom" anchorx="page"/>
              </v:shape>
            </w:pict>
          </mc:Fallback>
        </mc:AlternateContent>
      </w:r>
      <w:r w:rsidR="00620569" w:rsidRPr="0031615C">
        <w:rPr>
          <w:b/>
          <w:sz w:val="22"/>
        </w:rPr>
        <w:t xml:space="preserve">Executive Summary: </w:t>
      </w:r>
    </w:p>
    <w:p w14:paraId="41FA9369" w14:textId="4E863C7F" w:rsidR="004566B8" w:rsidRDefault="004566B8" w:rsidP="00EE3CD2">
      <w:pPr>
        <w:rPr>
          <w:sz w:val="24"/>
        </w:rPr>
      </w:pPr>
      <w:r>
        <w:rPr>
          <w:sz w:val="24"/>
        </w:rPr>
        <w:br w:type="page"/>
      </w:r>
    </w:p>
    <w:p w14:paraId="2FC09DEA" w14:textId="77777777" w:rsidR="009B1450" w:rsidRPr="009B1450" w:rsidRDefault="009B1450" w:rsidP="009B1450">
      <w:pPr>
        <w:widowControl w:val="0"/>
        <w:autoSpaceDE w:val="0"/>
        <w:autoSpaceDN w:val="0"/>
        <w:adjustRightInd w:val="0"/>
        <w:jc w:val="center"/>
        <w:rPr>
          <w:sz w:val="22"/>
          <w:szCs w:val="22"/>
        </w:rPr>
      </w:pPr>
      <w:r w:rsidRPr="009B1450">
        <w:rPr>
          <w:b/>
          <w:bCs/>
          <w:sz w:val="22"/>
          <w:szCs w:val="22"/>
        </w:rPr>
        <w:lastRenderedPageBreak/>
        <w:t>UNITED STATES OF AMERICA</w:t>
      </w:r>
    </w:p>
    <w:p w14:paraId="0B76D56E" w14:textId="77777777" w:rsidR="009B1450" w:rsidRPr="009B1450" w:rsidRDefault="009B1450" w:rsidP="009B1450">
      <w:pPr>
        <w:widowControl w:val="0"/>
        <w:autoSpaceDE w:val="0"/>
        <w:autoSpaceDN w:val="0"/>
        <w:adjustRightInd w:val="0"/>
        <w:rPr>
          <w:sz w:val="22"/>
          <w:szCs w:val="22"/>
        </w:rPr>
      </w:pPr>
    </w:p>
    <w:p w14:paraId="68E69202" w14:textId="5E200063" w:rsidR="009B1450" w:rsidRPr="009B1450" w:rsidRDefault="009B1450" w:rsidP="009B1450">
      <w:pPr>
        <w:widowControl w:val="0"/>
        <w:autoSpaceDE w:val="0"/>
        <w:autoSpaceDN w:val="0"/>
        <w:adjustRightInd w:val="0"/>
        <w:jc w:val="center"/>
        <w:rPr>
          <w:sz w:val="22"/>
          <w:szCs w:val="22"/>
        </w:rPr>
      </w:pPr>
      <w:r w:rsidRPr="009B1450">
        <w:rPr>
          <w:b/>
          <w:bCs/>
          <w:sz w:val="22"/>
          <w:szCs w:val="22"/>
        </w:rPr>
        <w:t>PROPOSALS FOR THE WORK OF THE CONFERENCE</w:t>
      </w:r>
    </w:p>
    <w:p w14:paraId="707C47A4" w14:textId="77777777" w:rsidR="009B1450" w:rsidRPr="009B1450" w:rsidRDefault="009B1450" w:rsidP="009B1450">
      <w:pPr>
        <w:widowControl w:val="0"/>
        <w:autoSpaceDE w:val="0"/>
        <w:autoSpaceDN w:val="0"/>
        <w:adjustRightInd w:val="0"/>
        <w:rPr>
          <w:sz w:val="22"/>
          <w:szCs w:val="22"/>
        </w:rPr>
      </w:pPr>
    </w:p>
    <w:p w14:paraId="2FA12DEA" w14:textId="77777777" w:rsidR="004844AC" w:rsidRPr="0010775D" w:rsidRDefault="004844AC" w:rsidP="004844AC">
      <w:pPr>
        <w:widowControl w:val="0"/>
        <w:overflowPunct w:val="0"/>
        <w:autoSpaceDE w:val="0"/>
        <w:autoSpaceDN w:val="0"/>
        <w:adjustRightInd w:val="0"/>
        <w:jc w:val="center"/>
        <w:rPr>
          <w:b/>
        </w:rPr>
      </w:pPr>
      <w:r>
        <w:rPr>
          <w:b/>
        </w:rPr>
        <w:t>Agenda Item 9, Topic 9.1 a)</w:t>
      </w:r>
    </w:p>
    <w:p w14:paraId="556B2739" w14:textId="77777777" w:rsidR="004844AC" w:rsidRPr="0010775D" w:rsidRDefault="004844AC" w:rsidP="004844AC">
      <w:pPr>
        <w:widowControl w:val="0"/>
        <w:overflowPunct w:val="0"/>
        <w:autoSpaceDE w:val="0"/>
        <w:autoSpaceDN w:val="0"/>
        <w:adjustRightInd w:val="0"/>
      </w:pPr>
    </w:p>
    <w:p w14:paraId="0ACC9EE9" w14:textId="77777777" w:rsidR="004844AC" w:rsidRPr="00E96268" w:rsidRDefault="004844AC" w:rsidP="004844AC">
      <w:pPr>
        <w:pStyle w:val="Normalaftertitle"/>
        <w:spacing w:before="240"/>
        <w:rPr>
          <w:b/>
          <w:i/>
          <w:iCs/>
          <w:sz w:val="22"/>
          <w:szCs w:val="22"/>
        </w:rPr>
      </w:pPr>
      <w:r w:rsidRPr="00E96268">
        <w:rPr>
          <w:b/>
          <w:bCs/>
          <w:sz w:val="22"/>
          <w:szCs w:val="22"/>
        </w:rPr>
        <w:t>Agenda Item 9, topic 9.1 a):</w:t>
      </w:r>
      <w:r w:rsidRPr="00E96268">
        <w:rPr>
          <w:b/>
          <w:bCs/>
          <w:sz w:val="22"/>
          <w:szCs w:val="22"/>
        </w:rPr>
        <w:tab/>
      </w:r>
      <w:r w:rsidRPr="00E96268">
        <w:rPr>
          <w:bCs/>
          <w:i/>
          <w:iCs/>
          <w:sz w:val="22"/>
          <w:szCs w:val="22"/>
          <w:lang w:val="en-US"/>
        </w:rPr>
        <w:t xml:space="preserve">In accordance with Resolution </w:t>
      </w:r>
      <w:r w:rsidRPr="00E96268">
        <w:rPr>
          <w:b/>
          <w:bCs/>
          <w:i/>
          <w:iCs/>
          <w:sz w:val="22"/>
          <w:szCs w:val="22"/>
          <w:lang w:val="en-US"/>
        </w:rPr>
        <w:t xml:space="preserve">657 </w:t>
      </w:r>
      <w:r w:rsidRPr="00E96268">
        <w:rPr>
          <w:bCs/>
          <w:i/>
          <w:iCs/>
          <w:sz w:val="22"/>
          <w:szCs w:val="22"/>
          <w:lang w:val="en-US"/>
        </w:rPr>
        <w:t>(</w:t>
      </w:r>
      <w:r w:rsidRPr="00E96268">
        <w:rPr>
          <w:b/>
          <w:bCs/>
          <w:i/>
          <w:iCs/>
          <w:sz w:val="22"/>
          <w:szCs w:val="22"/>
          <w:lang w:val="en-US"/>
        </w:rPr>
        <w:t>Rev.WRC-19</w:t>
      </w:r>
      <w:r w:rsidRPr="00E96268">
        <w:rPr>
          <w:bCs/>
          <w:i/>
          <w:iCs/>
          <w:sz w:val="22"/>
          <w:szCs w:val="22"/>
          <w:lang w:val="en-US"/>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66F90504" w14:textId="77777777" w:rsidR="004844AC" w:rsidRPr="00E96268" w:rsidRDefault="004844AC" w:rsidP="004844AC">
      <w:pPr>
        <w:widowControl w:val="0"/>
        <w:overflowPunct w:val="0"/>
        <w:autoSpaceDE w:val="0"/>
        <w:autoSpaceDN w:val="0"/>
        <w:adjustRightInd w:val="0"/>
        <w:rPr>
          <w:sz w:val="22"/>
          <w:szCs w:val="22"/>
        </w:rPr>
      </w:pPr>
    </w:p>
    <w:p w14:paraId="7A426961" w14:textId="77777777" w:rsidR="004844AC" w:rsidRPr="00E96268" w:rsidRDefault="004844AC" w:rsidP="004844AC">
      <w:pPr>
        <w:widowControl w:val="0"/>
        <w:autoSpaceDE w:val="0"/>
        <w:autoSpaceDN w:val="0"/>
        <w:adjustRightInd w:val="0"/>
        <w:rPr>
          <w:sz w:val="22"/>
          <w:szCs w:val="22"/>
        </w:rPr>
      </w:pPr>
    </w:p>
    <w:p w14:paraId="60D1A2E6" w14:textId="77777777" w:rsidR="004844AC" w:rsidRPr="00E53FB0" w:rsidRDefault="004844AC" w:rsidP="004844AC">
      <w:pPr>
        <w:widowControl w:val="0"/>
        <w:overflowPunct w:val="0"/>
        <w:autoSpaceDE w:val="0"/>
        <w:autoSpaceDN w:val="0"/>
        <w:adjustRightInd w:val="0"/>
        <w:rPr>
          <w:sz w:val="22"/>
          <w:szCs w:val="22"/>
        </w:rPr>
      </w:pPr>
      <w:r w:rsidRPr="00E53FB0">
        <w:rPr>
          <w:b/>
          <w:bCs/>
          <w:sz w:val="22"/>
          <w:szCs w:val="22"/>
        </w:rPr>
        <w:t>Background:</w:t>
      </w:r>
      <w:r w:rsidRPr="00E53FB0">
        <w:rPr>
          <w:b/>
          <w:bCs/>
          <w:sz w:val="22"/>
          <w:szCs w:val="22"/>
        </w:rPr>
        <w:tab/>
      </w:r>
    </w:p>
    <w:p w14:paraId="65634AB6" w14:textId="77777777" w:rsidR="004844AC" w:rsidRDefault="004844AC" w:rsidP="004844AC">
      <w:pPr>
        <w:widowControl w:val="0"/>
        <w:autoSpaceDE w:val="0"/>
        <w:autoSpaceDN w:val="0"/>
        <w:adjustRightInd w:val="0"/>
      </w:pPr>
    </w:p>
    <w:p w14:paraId="2D361D4E" w14:textId="77777777" w:rsidR="004844AC" w:rsidRPr="00E53FB0" w:rsidRDefault="004844AC" w:rsidP="004844AC">
      <w:pPr>
        <w:tabs>
          <w:tab w:val="left" w:pos="1134"/>
          <w:tab w:val="left" w:pos="1871"/>
          <w:tab w:val="left" w:pos="2268"/>
        </w:tabs>
        <w:overflowPunct w:val="0"/>
        <w:autoSpaceDE w:val="0"/>
        <w:autoSpaceDN w:val="0"/>
        <w:adjustRightInd w:val="0"/>
        <w:spacing w:before="120"/>
        <w:rPr>
          <w:sz w:val="22"/>
          <w:szCs w:val="22"/>
          <w:lang w:eastAsia="zh-CN"/>
        </w:rPr>
      </w:pPr>
      <w:r w:rsidRPr="00E53FB0">
        <w:rPr>
          <w:sz w:val="22"/>
          <w:szCs w:val="22"/>
          <w:lang w:eastAsia="zh-CN"/>
        </w:rPr>
        <w:t>Space weather refers to the physical processes occurring in the space environment that ultimately affects human activities on Earth and in space. Space weather is influenced by the solar wind and the interplanetary magnetic field (IMF) carried by the solar wind plasma.  These disturbances can result in a hazardous radiation environment for satellites and humans at high altitudes, ionospheric disturbances, geomagnetic field variations, and the aurora. These effects can in turn impact a number of services and infrastructure located on the Earth’s surface, airborne, or in Earth orbit.</w:t>
      </w:r>
      <w:r>
        <w:rPr>
          <w:sz w:val="22"/>
          <w:szCs w:val="22"/>
          <w:lang w:eastAsia="zh-CN"/>
        </w:rPr>
        <w:t xml:space="preserve"> These disturbances are measured by sensors at various frequencies. Further,</w:t>
      </w:r>
      <w:r w:rsidRPr="00E53FB0">
        <w:rPr>
          <w:sz w:val="22"/>
          <w:szCs w:val="22"/>
          <w:lang w:eastAsia="zh-CN"/>
        </w:rPr>
        <w:t xml:space="preserve"> </w:t>
      </w:r>
      <w:r>
        <w:rPr>
          <w:sz w:val="22"/>
          <w:szCs w:val="22"/>
          <w:lang w:eastAsia="zh-CN"/>
        </w:rPr>
        <w:t>d</w:t>
      </w:r>
      <w:r w:rsidRPr="00E53FB0">
        <w:rPr>
          <w:sz w:val="22"/>
          <w:szCs w:val="22"/>
          <w:lang w:eastAsia="zh-CN"/>
        </w:rPr>
        <w:t>isturbances in the ionosphere and atmosphere have important impacts on radio communication, satellite navigation systems and heat the atmosphere which increases the atmospheric drag experienced by LEO satellites, including the International Space Station</w:t>
      </w:r>
      <w:r>
        <w:rPr>
          <w:sz w:val="22"/>
          <w:szCs w:val="22"/>
          <w:lang w:eastAsia="zh-CN"/>
        </w:rPr>
        <w:t xml:space="preserve"> and earth exploration satellite service systems</w:t>
      </w:r>
      <w:r w:rsidRPr="00E53FB0">
        <w:rPr>
          <w:sz w:val="22"/>
          <w:szCs w:val="22"/>
          <w:lang w:eastAsia="zh-CN"/>
        </w:rPr>
        <w:t>. Radionavigation-satellite service (RNSS) signals, which are used for a growing number of precision positioning, navigation, and timing applications,</w:t>
      </w:r>
      <w:r>
        <w:rPr>
          <w:sz w:val="22"/>
          <w:szCs w:val="22"/>
          <w:lang w:eastAsia="zh-CN"/>
        </w:rPr>
        <w:t xml:space="preserve"> </w:t>
      </w:r>
      <w:r w:rsidRPr="00E53FB0">
        <w:rPr>
          <w:sz w:val="22"/>
          <w:szCs w:val="22"/>
          <w:lang w:eastAsia="zh-CN"/>
        </w:rPr>
        <w:t xml:space="preserve"> as well as for sounding the atmosphere using radio-occultation, are affected by space weather as they propagate through the ionosphere. </w:t>
      </w:r>
    </w:p>
    <w:p w14:paraId="100F167A" w14:textId="77777777" w:rsidR="004844AC" w:rsidRPr="00E53FB0" w:rsidRDefault="004844AC" w:rsidP="004844AC">
      <w:pPr>
        <w:tabs>
          <w:tab w:val="left" w:pos="1134"/>
          <w:tab w:val="left" w:pos="1871"/>
          <w:tab w:val="left" w:pos="2268"/>
        </w:tabs>
        <w:overflowPunct w:val="0"/>
        <w:autoSpaceDE w:val="0"/>
        <w:autoSpaceDN w:val="0"/>
        <w:adjustRightInd w:val="0"/>
        <w:spacing w:before="120"/>
        <w:rPr>
          <w:sz w:val="22"/>
          <w:szCs w:val="22"/>
          <w:lang w:val="en-GB" w:eastAsia="zh-CN"/>
        </w:rPr>
      </w:pPr>
      <w:r>
        <w:rPr>
          <w:sz w:val="22"/>
          <w:szCs w:val="22"/>
          <w:lang w:eastAsia="zh-CN"/>
        </w:rPr>
        <w:t>In response to</w:t>
      </w:r>
      <w:r w:rsidRPr="00E53FB0">
        <w:rPr>
          <w:sz w:val="22"/>
          <w:szCs w:val="22"/>
          <w:lang w:eastAsia="zh-CN"/>
        </w:rPr>
        <w:t xml:space="preserve"> Resolution </w:t>
      </w:r>
      <w:r w:rsidRPr="00E53FB0">
        <w:rPr>
          <w:b/>
          <w:sz w:val="22"/>
          <w:szCs w:val="22"/>
          <w:lang w:eastAsia="zh-CN"/>
        </w:rPr>
        <w:t>657 (Rev.WRC-19)</w:t>
      </w:r>
      <w:r w:rsidRPr="00E53FB0">
        <w:rPr>
          <w:sz w:val="22"/>
          <w:szCs w:val="22"/>
          <w:lang w:eastAsia="zh-CN"/>
        </w:rPr>
        <w:t xml:space="preserve">, </w:t>
      </w:r>
      <w:r>
        <w:rPr>
          <w:sz w:val="22"/>
          <w:szCs w:val="22"/>
          <w:lang w:eastAsia="zh-CN"/>
        </w:rPr>
        <w:t>t</w:t>
      </w:r>
      <w:r w:rsidRPr="00E53FB0">
        <w:rPr>
          <w:sz w:val="22"/>
          <w:szCs w:val="22"/>
          <w:lang w:eastAsia="zh-CN"/>
        </w:rPr>
        <w:t>he ITU-R has undertaken the study of the technical and operational characteristics and spectrum requirements of</w:t>
      </w:r>
      <w:r>
        <w:rPr>
          <w:sz w:val="22"/>
          <w:szCs w:val="22"/>
          <w:lang w:eastAsia="zh-CN"/>
        </w:rPr>
        <w:t xml:space="preserve"> active and receive-only</w:t>
      </w:r>
      <w:r w:rsidRPr="00E53FB0">
        <w:rPr>
          <w:sz w:val="22"/>
          <w:szCs w:val="22"/>
          <w:lang w:eastAsia="zh-CN"/>
        </w:rPr>
        <w:t xml:space="preserve"> spectrum-reliant space weather sensor systems. </w:t>
      </w:r>
      <w:r w:rsidRPr="00E53FB0">
        <w:rPr>
          <w:sz w:val="22"/>
          <w:szCs w:val="22"/>
          <w:lang w:val="en-GB" w:eastAsia="zh-CN"/>
        </w:rPr>
        <w:t xml:space="preserve">Resolution </w:t>
      </w:r>
      <w:r w:rsidRPr="00E53FB0">
        <w:rPr>
          <w:b/>
          <w:bCs/>
          <w:sz w:val="22"/>
          <w:szCs w:val="22"/>
          <w:lang w:val="en-GB" w:eastAsia="zh-CN"/>
        </w:rPr>
        <w:t>657 (Rev.WRC-19)</w:t>
      </w:r>
      <w:r w:rsidRPr="00E53FB0">
        <w:rPr>
          <w:sz w:val="22"/>
          <w:szCs w:val="22"/>
          <w:lang w:val="en-GB" w:eastAsia="zh-CN"/>
        </w:rPr>
        <w:t xml:space="preserve"> </w:t>
      </w:r>
      <w:r>
        <w:rPr>
          <w:sz w:val="22"/>
          <w:szCs w:val="22"/>
          <w:lang w:val="en-GB" w:eastAsia="zh-CN"/>
        </w:rPr>
        <w:t>also invited</w:t>
      </w:r>
      <w:r w:rsidRPr="00E53FB0">
        <w:rPr>
          <w:sz w:val="22"/>
          <w:szCs w:val="22"/>
          <w:lang w:val="en-GB" w:eastAsia="zh-CN"/>
        </w:rPr>
        <w:t xml:space="preserve"> the ITU-R to conduct studies with the objective of determining the appropriate radio service or services that would apply to space weather sensors. The ITU-R conducted a review of existing radiocommunications services as potential candidates under which space weather sensors can operate. </w:t>
      </w:r>
    </w:p>
    <w:p w14:paraId="2DDDF155" w14:textId="77777777" w:rsidR="004844AC" w:rsidRPr="00E53FB0" w:rsidRDefault="004844AC" w:rsidP="004844AC">
      <w:pPr>
        <w:tabs>
          <w:tab w:val="left" w:pos="1134"/>
          <w:tab w:val="left" w:pos="1871"/>
          <w:tab w:val="left" w:pos="2268"/>
        </w:tabs>
        <w:overflowPunct w:val="0"/>
        <w:autoSpaceDE w:val="0"/>
        <w:autoSpaceDN w:val="0"/>
        <w:adjustRightInd w:val="0"/>
        <w:spacing w:before="120"/>
        <w:rPr>
          <w:sz w:val="22"/>
          <w:szCs w:val="22"/>
          <w:lang w:val="en-GB" w:eastAsia="zh-CN"/>
        </w:rPr>
      </w:pPr>
      <w:r w:rsidRPr="00E53FB0">
        <w:rPr>
          <w:sz w:val="22"/>
          <w:szCs w:val="22"/>
          <w:lang w:val="en-GB" w:eastAsia="zh-CN"/>
        </w:rPr>
        <w:t>Receive-only space weather sensors enable observations through the detection of signals from natural origin as well as receiving signals of opportunity from other radiocommunication services (e.g. radionavigation-satellite service (RNSS)). All receive-only space weather observations should be operated in the same radiocommunication service, in order to allow for a consistent framework for the protection of these applications. Thus, the appropriate radiocommunication service for the receive-only usage of space weather sensors needs to have a suitable definition which can cover all of these different types of sensors and observation methodologies. While the radio astronomy service (RAS) could be an appropriate radiocommunication service for sensors observing signals from cosmic origin, its definition does not cover the observations of signals of opportunity. On the other hand, the definition of the meteorological aids service (MetAids) may be able to accommodate all space weather sensors.</w:t>
      </w:r>
    </w:p>
    <w:p w14:paraId="36800765" w14:textId="77777777" w:rsidR="004844AC" w:rsidRDefault="004844AC" w:rsidP="004844AC">
      <w:pPr>
        <w:tabs>
          <w:tab w:val="left" w:pos="1134"/>
          <w:tab w:val="left" w:pos="1871"/>
          <w:tab w:val="left" w:pos="2268"/>
        </w:tabs>
        <w:overflowPunct w:val="0"/>
        <w:autoSpaceDE w:val="0"/>
        <w:autoSpaceDN w:val="0"/>
        <w:adjustRightInd w:val="0"/>
        <w:spacing w:before="120"/>
        <w:rPr>
          <w:iCs/>
          <w:sz w:val="22"/>
          <w:szCs w:val="22"/>
          <w:lang w:val="en-GB" w:eastAsia="zh-CN"/>
        </w:rPr>
      </w:pPr>
      <w:r w:rsidRPr="00E53FB0">
        <w:rPr>
          <w:sz w:val="22"/>
          <w:szCs w:val="22"/>
          <w:lang w:val="en-GB" w:eastAsia="zh-CN"/>
        </w:rPr>
        <w:t>Active space sensors generally emit radio pulses which are then mainly reflected by the ionosphere back to the same sensor system. The reflection in the high atmospheric layers depends on the applied frequency of the radio pulse, where the reflected signal provides information on the physical characteristics of these layers which are important for characterising impacts on RNSS and HF signals in general. Active sensor systems could also be included under the MetAids</w:t>
      </w:r>
      <w:r>
        <w:rPr>
          <w:sz w:val="22"/>
          <w:szCs w:val="22"/>
          <w:lang w:val="en-GB" w:eastAsia="zh-CN"/>
        </w:rPr>
        <w:t>.</w:t>
      </w:r>
      <w:r>
        <w:rPr>
          <w:iCs/>
          <w:sz w:val="22"/>
          <w:szCs w:val="22"/>
          <w:lang w:val="en-GB" w:eastAsia="zh-CN"/>
        </w:rPr>
        <w:t xml:space="preserve">  </w:t>
      </w:r>
    </w:p>
    <w:p w14:paraId="68A88C66" w14:textId="77777777" w:rsidR="004844AC" w:rsidRPr="00E53FB0" w:rsidRDefault="004844AC" w:rsidP="004844AC">
      <w:pPr>
        <w:tabs>
          <w:tab w:val="left" w:pos="1134"/>
          <w:tab w:val="left" w:pos="1871"/>
          <w:tab w:val="left" w:pos="2268"/>
        </w:tabs>
        <w:overflowPunct w:val="0"/>
        <w:autoSpaceDE w:val="0"/>
        <w:autoSpaceDN w:val="0"/>
        <w:adjustRightInd w:val="0"/>
        <w:spacing w:before="120"/>
        <w:rPr>
          <w:iCs/>
          <w:sz w:val="22"/>
          <w:szCs w:val="22"/>
          <w:lang w:val="en-GB" w:eastAsia="zh-CN"/>
        </w:rPr>
      </w:pPr>
      <w:r w:rsidRPr="00E53FB0">
        <w:rPr>
          <w:iCs/>
          <w:sz w:val="22"/>
          <w:szCs w:val="22"/>
          <w:lang w:val="en-GB" w:eastAsia="zh-CN"/>
        </w:rPr>
        <w:lastRenderedPageBreak/>
        <w:t>It should be noted that frequency selection for the sensor systems is dependent upon the scientific parameters being measured and their associated physics</w:t>
      </w:r>
      <w:r>
        <w:rPr>
          <w:iCs/>
          <w:sz w:val="22"/>
          <w:szCs w:val="22"/>
          <w:lang w:val="en-GB" w:eastAsia="zh-CN"/>
        </w:rPr>
        <w:t xml:space="preserve"> and includes frequency bands from 0.01 MHz to 80 GHz (see latest version of Report ITU-R RS.2456)</w:t>
      </w:r>
      <w:r w:rsidRPr="00E53FB0">
        <w:rPr>
          <w:iCs/>
          <w:sz w:val="22"/>
          <w:szCs w:val="22"/>
          <w:lang w:val="en-GB" w:eastAsia="zh-CN"/>
        </w:rPr>
        <w:t xml:space="preserve">. </w:t>
      </w:r>
    </w:p>
    <w:p w14:paraId="251F15AD" w14:textId="77777777" w:rsidR="004844AC" w:rsidRPr="00BE0029" w:rsidRDefault="004844AC" w:rsidP="004844AC">
      <w:pPr>
        <w:tabs>
          <w:tab w:val="left" w:pos="1134"/>
          <w:tab w:val="left" w:pos="1871"/>
          <w:tab w:val="left" w:pos="2268"/>
        </w:tabs>
        <w:overflowPunct w:val="0"/>
        <w:autoSpaceDE w:val="0"/>
        <w:autoSpaceDN w:val="0"/>
        <w:adjustRightInd w:val="0"/>
        <w:spacing w:before="120"/>
        <w:rPr>
          <w:b/>
          <w:sz w:val="22"/>
          <w:szCs w:val="22"/>
          <w:lang w:val="en-GB" w:eastAsia="zh-CN"/>
        </w:rPr>
      </w:pPr>
      <w:r w:rsidRPr="00BE0029">
        <w:rPr>
          <w:sz w:val="22"/>
          <w:szCs w:val="22"/>
          <w:lang w:val="en-GB" w:eastAsia="zh-CN"/>
        </w:rPr>
        <w:t xml:space="preserve">Resolution </w:t>
      </w:r>
      <w:r w:rsidRPr="00BE0029">
        <w:rPr>
          <w:b/>
          <w:bCs/>
          <w:sz w:val="22"/>
          <w:szCs w:val="22"/>
          <w:lang w:val="en-GB" w:eastAsia="zh-CN"/>
        </w:rPr>
        <w:t>657 (Rev.WRC-19)</w:t>
      </w:r>
      <w:r w:rsidRPr="00BE0029">
        <w:rPr>
          <w:sz w:val="22"/>
          <w:szCs w:val="22"/>
          <w:lang w:val="en-GB" w:eastAsia="zh-CN"/>
        </w:rPr>
        <w:t xml:space="preserve"> asks for necessary sharing studies with incumbent systems operating in frequency bands used by space weather sensors.</w:t>
      </w:r>
      <w:r>
        <w:rPr>
          <w:sz w:val="22"/>
          <w:szCs w:val="22"/>
          <w:lang w:val="en-GB" w:eastAsia="zh-CN"/>
        </w:rPr>
        <w:t xml:space="preserve">  No sharing or compatibility studies were undertaken by the ITU-R.</w:t>
      </w:r>
      <w:r w:rsidRPr="00BE0029">
        <w:rPr>
          <w:sz w:val="22"/>
          <w:szCs w:val="22"/>
          <w:lang w:val="en-GB" w:eastAsia="zh-CN"/>
        </w:rPr>
        <w:t xml:space="preserve"> </w:t>
      </w:r>
    </w:p>
    <w:p w14:paraId="348F418D" w14:textId="77777777" w:rsidR="004844AC" w:rsidRDefault="004844AC" w:rsidP="004844AC">
      <w:pPr>
        <w:tabs>
          <w:tab w:val="left" w:pos="1134"/>
          <w:tab w:val="left" w:pos="1871"/>
          <w:tab w:val="left" w:pos="2268"/>
        </w:tabs>
        <w:overflowPunct w:val="0"/>
        <w:autoSpaceDE w:val="0"/>
        <w:autoSpaceDN w:val="0"/>
        <w:adjustRightInd w:val="0"/>
        <w:spacing w:before="120"/>
        <w:rPr>
          <w:lang w:val="en-GB" w:eastAsia="zh-CN"/>
        </w:rPr>
      </w:pPr>
    </w:p>
    <w:p w14:paraId="76D27E6F" w14:textId="77777777" w:rsidR="004844AC" w:rsidRPr="008A7ACC" w:rsidRDefault="004844AC" w:rsidP="004844AC">
      <w:pPr>
        <w:widowControl w:val="0"/>
        <w:autoSpaceDE w:val="0"/>
        <w:autoSpaceDN w:val="0"/>
        <w:adjustRightInd w:val="0"/>
      </w:pPr>
    </w:p>
    <w:p w14:paraId="04495BB8" w14:textId="77777777" w:rsidR="004844AC" w:rsidRPr="008A7ACC" w:rsidRDefault="004844AC" w:rsidP="004844AC">
      <w:pPr>
        <w:rPr>
          <w:b/>
          <w:bCs/>
        </w:rPr>
      </w:pPr>
    </w:p>
    <w:p w14:paraId="0D504AD5" w14:textId="77777777" w:rsidR="004844AC" w:rsidRPr="008A7ACC" w:rsidRDefault="004844AC" w:rsidP="004844AC">
      <w:r w:rsidRPr="008A7ACC">
        <w:rPr>
          <w:b/>
          <w:bCs/>
        </w:rPr>
        <w:t>Proposal</w:t>
      </w:r>
      <w:r w:rsidRPr="008A7ACC">
        <w:t xml:space="preserve">:  </w:t>
      </w:r>
    </w:p>
    <w:p w14:paraId="5C538E91" w14:textId="77777777" w:rsidR="004844AC" w:rsidRPr="00337904" w:rsidRDefault="004844AC" w:rsidP="004844AC"/>
    <w:p w14:paraId="0C912B91" w14:textId="77777777" w:rsidR="004844AC" w:rsidRDefault="004844AC" w:rsidP="004844AC"/>
    <w:p w14:paraId="384119D1" w14:textId="77777777" w:rsidR="004844AC" w:rsidRPr="008A7ACC" w:rsidRDefault="004844AC" w:rsidP="004844AC">
      <w:r w:rsidRPr="00631962">
        <w:rPr>
          <w:b/>
          <w:u w:val="single"/>
        </w:rPr>
        <w:t>NOC</w:t>
      </w:r>
      <w:r>
        <w:tab/>
        <w:t>USA/9.1A/1</w:t>
      </w:r>
    </w:p>
    <w:p w14:paraId="34882CFC" w14:textId="77777777" w:rsidR="004844AC" w:rsidRDefault="004844AC" w:rsidP="004844AC">
      <w:pPr>
        <w:pStyle w:val="Volumetitle"/>
      </w:pPr>
      <w:r>
        <w:t>ARTICLES</w:t>
      </w:r>
    </w:p>
    <w:p w14:paraId="67329304" w14:textId="77777777" w:rsidR="004844AC" w:rsidRDefault="004844AC" w:rsidP="004844AC"/>
    <w:p w14:paraId="1A3EE7A2" w14:textId="77777777" w:rsidR="004844AC" w:rsidRDefault="004844AC" w:rsidP="004844AC">
      <w:r w:rsidRPr="00631962">
        <w:rPr>
          <w:b/>
        </w:rPr>
        <w:t>Reason</w:t>
      </w:r>
      <w:r w:rsidRPr="008A7ACC">
        <w:t xml:space="preserve">: </w:t>
      </w:r>
      <w:r>
        <w:t xml:space="preserve">Changes </w:t>
      </w:r>
      <w:r w:rsidRPr="00BE0029">
        <w:t>to the Radio Regulations are outside the scope of Agenda Item 9.1.</w:t>
      </w:r>
      <w:r>
        <w:t xml:space="preserve">  </w:t>
      </w:r>
    </w:p>
    <w:p w14:paraId="7A48E9E5" w14:textId="77777777" w:rsidR="004844AC" w:rsidRDefault="004844AC" w:rsidP="004844AC"/>
    <w:p w14:paraId="5A41F14C" w14:textId="77777777" w:rsidR="004844AC" w:rsidRPr="008A7ACC" w:rsidRDefault="004844AC" w:rsidP="004844AC">
      <w:r w:rsidRPr="00631962">
        <w:rPr>
          <w:b/>
          <w:u w:val="single"/>
        </w:rPr>
        <w:t>NOC</w:t>
      </w:r>
      <w:r>
        <w:tab/>
        <w:t>USA/9.1A/2</w:t>
      </w:r>
    </w:p>
    <w:p w14:paraId="2ED2DB3C" w14:textId="77777777" w:rsidR="004844AC" w:rsidRDefault="004844AC" w:rsidP="004844AC">
      <w:pPr>
        <w:pStyle w:val="Volumetitle"/>
      </w:pPr>
      <w:r>
        <w:t>APPENDICES</w:t>
      </w:r>
    </w:p>
    <w:p w14:paraId="6A31527A" w14:textId="77777777" w:rsidR="004844AC" w:rsidRDefault="004844AC" w:rsidP="004844AC"/>
    <w:p w14:paraId="01360FAE" w14:textId="77777777" w:rsidR="004844AC" w:rsidRDefault="004844AC" w:rsidP="004844AC">
      <w:r w:rsidRPr="00631962">
        <w:rPr>
          <w:b/>
        </w:rPr>
        <w:t>Reason</w:t>
      </w:r>
      <w:r w:rsidRPr="008A7ACC">
        <w:t xml:space="preserve">: </w:t>
      </w:r>
      <w:r>
        <w:t xml:space="preserve">Changes </w:t>
      </w:r>
      <w:r w:rsidRPr="00BE0029">
        <w:t>to the Radio Regulations are outside the scope of Agenda Item 9.1.</w:t>
      </w:r>
      <w:r>
        <w:t xml:space="preserve">  </w:t>
      </w:r>
    </w:p>
    <w:p w14:paraId="12043545" w14:textId="77777777" w:rsidR="004844AC" w:rsidRPr="008A7ACC" w:rsidRDefault="004844AC" w:rsidP="004844AC"/>
    <w:p w14:paraId="467C4E3E" w14:textId="77777777" w:rsidR="004844AC" w:rsidRPr="00337904" w:rsidRDefault="004844AC" w:rsidP="004844AC"/>
    <w:p w14:paraId="29D26C04" w14:textId="77777777" w:rsidR="004844AC" w:rsidRPr="008A7ACC" w:rsidRDefault="004844AC" w:rsidP="004844AC">
      <w:r w:rsidRPr="00337904">
        <w:rPr>
          <w:b/>
        </w:rPr>
        <w:t>SUP</w:t>
      </w:r>
      <w:r>
        <w:tab/>
        <w:t>USA/9.1A</w:t>
      </w:r>
      <w:r w:rsidRPr="00337904">
        <w:t>/</w:t>
      </w:r>
      <w:r>
        <w:t>3</w:t>
      </w:r>
    </w:p>
    <w:p w14:paraId="08869C30" w14:textId="77777777" w:rsidR="004844AC" w:rsidRPr="003510A8" w:rsidRDefault="004844AC" w:rsidP="004844AC">
      <w:pPr>
        <w:pStyle w:val="ResNo"/>
      </w:pPr>
      <w:r>
        <w:t>RESOLUTION 657</w:t>
      </w:r>
      <w:r w:rsidRPr="003510A8">
        <w:t xml:space="preserve"> (REV.WRC-19)</w:t>
      </w:r>
    </w:p>
    <w:p w14:paraId="2F22A2E6" w14:textId="77777777" w:rsidR="004844AC" w:rsidRPr="003510A8" w:rsidRDefault="004844AC" w:rsidP="004844AC">
      <w:pPr>
        <w:pStyle w:val="Restitle"/>
      </w:pPr>
      <w:r w:rsidRPr="003510A8">
        <w:t>P</w:t>
      </w:r>
      <w:r>
        <w:t>rotection of radio spectrum-reliant space weather sensors used for global prediction and warnings</w:t>
      </w:r>
    </w:p>
    <w:p w14:paraId="5ED013A4" w14:textId="77777777" w:rsidR="004844AC" w:rsidRPr="008A7ACC" w:rsidRDefault="004844AC" w:rsidP="004844AC"/>
    <w:p w14:paraId="6F8E5C5B" w14:textId="77777777" w:rsidR="004844AC" w:rsidRDefault="004844AC" w:rsidP="004844AC"/>
    <w:p w14:paraId="437A10D6" w14:textId="77777777" w:rsidR="004844AC" w:rsidRPr="008A7ACC" w:rsidRDefault="004844AC" w:rsidP="004844AC">
      <w:r w:rsidRPr="00631962">
        <w:rPr>
          <w:b/>
        </w:rPr>
        <w:t>Reason</w:t>
      </w:r>
      <w:r w:rsidRPr="008A7ACC">
        <w:t xml:space="preserve">: </w:t>
      </w:r>
      <w:r>
        <w:t xml:space="preserve"> </w:t>
      </w:r>
      <w:r w:rsidRPr="002F6EC5">
        <w:t>While the current version of Resolution 657 lacks specificity on the application radio service, candidate frequency bands, and regulatory provisions for continued studies, it is also associated with a preliminary agenda item for WRC-27. Action here is consistent with action being taken under the preliminary agenda item.</w:t>
      </w:r>
    </w:p>
    <w:p w14:paraId="3CE4AC4C" w14:textId="77777777" w:rsidR="004844AC" w:rsidRPr="008A7ACC" w:rsidRDefault="004844AC" w:rsidP="004844AC"/>
    <w:p w14:paraId="2BB2AF2F" w14:textId="77777777" w:rsidR="004844AC" w:rsidRPr="008A7ACC" w:rsidRDefault="004844AC" w:rsidP="004844AC"/>
    <w:p w14:paraId="00F7742C" w14:textId="77777777" w:rsidR="004844AC" w:rsidRPr="008A7ACC" w:rsidRDefault="004844AC" w:rsidP="004844AC"/>
    <w:p w14:paraId="30306426" w14:textId="77777777" w:rsidR="004844AC" w:rsidRPr="008A7ACC" w:rsidRDefault="004844AC" w:rsidP="004844AC">
      <w:pPr>
        <w:jc w:val="center"/>
      </w:pPr>
      <w:r w:rsidRPr="008A7ACC">
        <w:t>_____________</w:t>
      </w:r>
    </w:p>
    <w:p w14:paraId="4B7EC711" w14:textId="77777777" w:rsidR="004844AC" w:rsidRDefault="004844AC" w:rsidP="004844AC"/>
    <w:p w14:paraId="4EEB83EB" w14:textId="2C37F139" w:rsidR="00DF6653" w:rsidRPr="009B1450" w:rsidRDefault="00DF6653" w:rsidP="004844AC">
      <w:pPr>
        <w:widowControl w:val="0"/>
        <w:overflowPunct w:val="0"/>
        <w:autoSpaceDE w:val="0"/>
        <w:autoSpaceDN w:val="0"/>
        <w:adjustRightInd w:val="0"/>
        <w:ind w:right="440"/>
        <w:rPr>
          <w:b/>
          <w:bCs/>
          <w:sz w:val="22"/>
          <w:szCs w:val="22"/>
        </w:rPr>
      </w:pPr>
    </w:p>
    <w:sectPr w:rsidR="00DF6653" w:rsidRPr="009B1450" w:rsidSect="003701A5">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C2AD2" w14:textId="77777777" w:rsidR="009D5C9C" w:rsidRDefault="009D5C9C">
      <w:r>
        <w:separator/>
      </w:r>
    </w:p>
  </w:endnote>
  <w:endnote w:type="continuationSeparator" w:id="0">
    <w:p w14:paraId="3C101BC7" w14:textId="77777777" w:rsidR="009D5C9C" w:rsidRDefault="009D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1B1FCFD8" w:rsidR="00C41FAE" w:rsidRDefault="00A36BD9" w:rsidP="00D87E29">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CCPII-2023-41-Template_i</w:t>
    </w:r>
    <w:r>
      <w:rPr>
        <w:snapToGrid w:val="0"/>
      </w:rPr>
      <w:fldChar w:fldCharType="end"/>
    </w:r>
    <w:r w:rsidR="00C41FAE">
      <w:tab/>
    </w:r>
    <w:r w:rsidR="0009082A">
      <w:t xml:space="preserve">                      </w:t>
    </w:r>
    <w:r w:rsidR="000729CB">
      <w:t xml:space="preserve">                     01.05.23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17DD" w14:textId="77777777" w:rsidR="009D5C9C" w:rsidRDefault="009D5C9C">
      <w:r>
        <w:separator/>
      </w:r>
    </w:p>
  </w:footnote>
  <w:footnote w:type="continuationSeparator" w:id="0">
    <w:p w14:paraId="0F6BC642" w14:textId="77777777" w:rsidR="009D5C9C" w:rsidRDefault="009D5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4"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37"/>
      <w:gridCol w:w="8717"/>
    </w:tblGrid>
    <w:tr w:rsidR="00C41FAE" w:rsidRPr="00CD742A" w14:paraId="4F38018C" w14:textId="77777777" w:rsidTr="009E64C9">
      <w:trPr>
        <w:cantSplit/>
        <w:trHeight w:val="1783"/>
      </w:trPr>
      <w:tc>
        <w:tcPr>
          <w:tcW w:w="143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9728"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A2D40"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B3F4E"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CC890"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DA27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17"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958530109">
    <w:abstractNumId w:val="0"/>
  </w:num>
  <w:num w:numId="2" w16cid:durableId="1937902406">
    <w:abstractNumId w:val="2"/>
  </w:num>
  <w:num w:numId="3" w16cid:durableId="1108692940">
    <w:abstractNumId w:val="4"/>
  </w:num>
  <w:num w:numId="4" w16cid:durableId="932054044">
    <w:abstractNumId w:val="1"/>
  </w:num>
  <w:num w:numId="5" w16cid:durableId="1393431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372C"/>
    <w:rsid w:val="00047907"/>
    <w:rsid w:val="0006494B"/>
    <w:rsid w:val="000729CB"/>
    <w:rsid w:val="0009082A"/>
    <w:rsid w:val="00092B9A"/>
    <w:rsid w:val="000C13F4"/>
    <w:rsid w:val="000D09FC"/>
    <w:rsid w:val="000E0D26"/>
    <w:rsid w:val="000E519C"/>
    <w:rsid w:val="000F0EB4"/>
    <w:rsid w:val="000F672B"/>
    <w:rsid w:val="001042D1"/>
    <w:rsid w:val="00130557"/>
    <w:rsid w:val="0013634A"/>
    <w:rsid w:val="00137555"/>
    <w:rsid w:val="0014316F"/>
    <w:rsid w:val="00147B70"/>
    <w:rsid w:val="00164759"/>
    <w:rsid w:val="001656B9"/>
    <w:rsid w:val="001B1F5A"/>
    <w:rsid w:val="001E2B56"/>
    <w:rsid w:val="00204E6D"/>
    <w:rsid w:val="00211705"/>
    <w:rsid w:val="00214619"/>
    <w:rsid w:val="002178DF"/>
    <w:rsid w:val="00233132"/>
    <w:rsid w:val="0024202E"/>
    <w:rsid w:val="0025504C"/>
    <w:rsid w:val="002909CF"/>
    <w:rsid w:val="002A6325"/>
    <w:rsid w:val="003001F7"/>
    <w:rsid w:val="003154A6"/>
    <w:rsid w:val="0031615C"/>
    <w:rsid w:val="00343DDA"/>
    <w:rsid w:val="00357A92"/>
    <w:rsid w:val="003701A5"/>
    <w:rsid w:val="00375A06"/>
    <w:rsid w:val="00394C7C"/>
    <w:rsid w:val="003B26CD"/>
    <w:rsid w:val="00421E79"/>
    <w:rsid w:val="00426E20"/>
    <w:rsid w:val="0043042C"/>
    <w:rsid w:val="0045478F"/>
    <w:rsid w:val="004566B8"/>
    <w:rsid w:val="004571A3"/>
    <w:rsid w:val="00471B76"/>
    <w:rsid w:val="00482D07"/>
    <w:rsid w:val="004844AC"/>
    <w:rsid w:val="004A7659"/>
    <w:rsid w:val="004B39D5"/>
    <w:rsid w:val="004D474D"/>
    <w:rsid w:val="004D7CD7"/>
    <w:rsid w:val="004E2D44"/>
    <w:rsid w:val="004E74AB"/>
    <w:rsid w:val="004F7C58"/>
    <w:rsid w:val="005156A2"/>
    <w:rsid w:val="005165B4"/>
    <w:rsid w:val="005175FB"/>
    <w:rsid w:val="005308BE"/>
    <w:rsid w:val="005315BE"/>
    <w:rsid w:val="00532018"/>
    <w:rsid w:val="005863A9"/>
    <w:rsid w:val="005962C2"/>
    <w:rsid w:val="005A57AD"/>
    <w:rsid w:val="005B391F"/>
    <w:rsid w:val="005B5405"/>
    <w:rsid w:val="005B6C85"/>
    <w:rsid w:val="005C4FF3"/>
    <w:rsid w:val="005C60FF"/>
    <w:rsid w:val="005E2C5E"/>
    <w:rsid w:val="00620569"/>
    <w:rsid w:val="006445B1"/>
    <w:rsid w:val="00662EE2"/>
    <w:rsid w:val="00686D89"/>
    <w:rsid w:val="00696717"/>
    <w:rsid w:val="006B0772"/>
    <w:rsid w:val="006C2785"/>
    <w:rsid w:val="006D315B"/>
    <w:rsid w:val="006D63BD"/>
    <w:rsid w:val="006E16A4"/>
    <w:rsid w:val="006E5CCB"/>
    <w:rsid w:val="006F3040"/>
    <w:rsid w:val="007043EB"/>
    <w:rsid w:val="00762C5B"/>
    <w:rsid w:val="007907D1"/>
    <w:rsid w:val="007A0652"/>
    <w:rsid w:val="007C4674"/>
    <w:rsid w:val="007C70B1"/>
    <w:rsid w:val="00804806"/>
    <w:rsid w:val="00825084"/>
    <w:rsid w:val="0082548B"/>
    <w:rsid w:val="008264D0"/>
    <w:rsid w:val="008325E6"/>
    <w:rsid w:val="00835CCA"/>
    <w:rsid w:val="00840D79"/>
    <w:rsid w:val="0084584A"/>
    <w:rsid w:val="00855704"/>
    <w:rsid w:val="00857D7C"/>
    <w:rsid w:val="008819AD"/>
    <w:rsid w:val="0088526A"/>
    <w:rsid w:val="00897200"/>
    <w:rsid w:val="008A61D6"/>
    <w:rsid w:val="008B0BA9"/>
    <w:rsid w:val="008B66E9"/>
    <w:rsid w:val="008C70E1"/>
    <w:rsid w:val="008F141E"/>
    <w:rsid w:val="008F2196"/>
    <w:rsid w:val="0096041A"/>
    <w:rsid w:val="009762A5"/>
    <w:rsid w:val="0097711D"/>
    <w:rsid w:val="009801AE"/>
    <w:rsid w:val="00982377"/>
    <w:rsid w:val="00986B91"/>
    <w:rsid w:val="009B1450"/>
    <w:rsid w:val="009B3A10"/>
    <w:rsid w:val="009B3A2A"/>
    <w:rsid w:val="009B7B6A"/>
    <w:rsid w:val="009D5C9C"/>
    <w:rsid w:val="009E427F"/>
    <w:rsid w:val="009E64C9"/>
    <w:rsid w:val="00A0122F"/>
    <w:rsid w:val="00A339A9"/>
    <w:rsid w:val="00A36BD9"/>
    <w:rsid w:val="00A4159C"/>
    <w:rsid w:val="00A51807"/>
    <w:rsid w:val="00A6371A"/>
    <w:rsid w:val="00AA2672"/>
    <w:rsid w:val="00AB17C2"/>
    <w:rsid w:val="00AC0FEE"/>
    <w:rsid w:val="00B3194A"/>
    <w:rsid w:val="00B335FC"/>
    <w:rsid w:val="00B42446"/>
    <w:rsid w:val="00B47FB3"/>
    <w:rsid w:val="00B52A9B"/>
    <w:rsid w:val="00B63DC3"/>
    <w:rsid w:val="00B64C14"/>
    <w:rsid w:val="00B71FAB"/>
    <w:rsid w:val="00B83494"/>
    <w:rsid w:val="00B91A68"/>
    <w:rsid w:val="00BC3156"/>
    <w:rsid w:val="00BC317B"/>
    <w:rsid w:val="00BF172C"/>
    <w:rsid w:val="00C05C35"/>
    <w:rsid w:val="00C14398"/>
    <w:rsid w:val="00C148DD"/>
    <w:rsid w:val="00C247D4"/>
    <w:rsid w:val="00C407E9"/>
    <w:rsid w:val="00C41FAE"/>
    <w:rsid w:val="00C439D7"/>
    <w:rsid w:val="00C47412"/>
    <w:rsid w:val="00C52356"/>
    <w:rsid w:val="00C57390"/>
    <w:rsid w:val="00C9294D"/>
    <w:rsid w:val="00CA04C5"/>
    <w:rsid w:val="00CD1C09"/>
    <w:rsid w:val="00CD742A"/>
    <w:rsid w:val="00CF50F0"/>
    <w:rsid w:val="00CF7528"/>
    <w:rsid w:val="00D10A19"/>
    <w:rsid w:val="00D26C36"/>
    <w:rsid w:val="00D80FAB"/>
    <w:rsid w:val="00D87E29"/>
    <w:rsid w:val="00D96B94"/>
    <w:rsid w:val="00DC4830"/>
    <w:rsid w:val="00DF3FB6"/>
    <w:rsid w:val="00DF6653"/>
    <w:rsid w:val="00E01269"/>
    <w:rsid w:val="00E06311"/>
    <w:rsid w:val="00E16756"/>
    <w:rsid w:val="00E41667"/>
    <w:rsid w:val="00E55E58"/>
    <w:rsid w:val="00E648C4"/>
    <w:rsid w:val="00E70641"/>
    <w:rsid w:val="00E71456"/>
    <w:rsid w:val="00E879C2"/>
    <w:rsid w:val="00E96268"/>
    <w:rsid w:val="00ED49AA"/>
    <w:rsid w:val="00EE239A"/>
    <w:rsid w:val="00EE3CD2"/>
    <w:rsid w:val="00F259D9"/>
    <w:rsid w:val="00F41393"/>
    <w:rsid w:val="00F4553D"/>
    <w:rsid w:val="00F62A22"/>
    <w:rsid w:val="00F63C10"/>
    <w:rsid w:val="00FA216B"/>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paragraph" w:customStyle="1" w:styleId="ApptoAnnex">
    <w:name w:val="App_to_Annex"/>
    <w:basedOn w:val="Normal"/>
    <w:next w:val="Normal"/>
    <w:qFormat/>
    <w:rsid w:val="009B1450"/>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character" w:styleId="Strong">
    <w:name w:val="Strong"/>
    <w:basedOn w:val="DefaultParagraphFont"/>
    <w:uiPriority w:val="22"/>
    <w:qFormat/>
    <w:rsid w:val="009B1450"/>
    <w:rPr>
      <w:b/>
      <w:bCs/>
    </w:rPr>
  </w:style>
  <w:style w:type="paragraph" w:customStyle="1" w:styleId="Volumetitle">
    <w:name w:val="Volume_title"/>
    <w:basedOn w:val="Normal"/>
    <w:qFormat/>
    <w:rsid w:val="009B1450"/>
    <w:pPr>
      <w:tabs>
        <w:tab w:val="left" w:pos="1134"/>
        <w:tab w:val="left" w:pos="1871"/>
        <w:tab w:val="left" w:pos="2268"/>
      </w:tabs>
      <w:overflowPunct w:val="0"/>
      <w:autoSpaceDE w:val="0"/>
      <w:autoSpaceDN w:val="0"/>
      <w:adjustRightInd w:val="0"/>
      <w:spacing w:before="120"/>
      <w:jc w:val="center"/>
    </w:pPr>
    <w:rPr>
      <w:b/>
      <w:bCs/>
      <w:sz w:val="28"/>
      <w:szCs w:val="28"/>
      <w:lang w:val="en-GB"/>
    </w:rPr>
  </w:style>
  <w:style w:type="paragraph" w:customStyle="1" w:styleId="ResNo">
    <w:name w:val="Res_No"/>
    <w:basedOn w:val="Normal"/>
    <w:next w:val="Normal"/>
    <w:rsid w:val="009B1450"/>
    <w:pPr>
      <w:keepNext/>
      <w:keepLines/>
      <w:tabs>
        <w:tab w:val="left" w:pos="1134"/>
        <w:tab w:val="left" w:pos="1871"/>
        <w:tab w:val="left" w:pos="2268"/>
      </w:tabs>
      <w:overflowPunct w:val="0"/>
      <w:autoSpaceDE w:val="0"/>
      <w:autoSpaceDN w:val="0"/>
      <w:adjustRightInd w:val="0"/>
      <w:spacing w:before="480"/>
      <w:jc w:val="center"/>
    </w:pPr>
    <w:rPr>
      <w:caps/>
      <w:sz w:val="28"/>
      <w:lang w:val="en-GB"/>
    </w:rPr>
  </w:style>
  <w:style w:type="character" w:customStyle="1" w:styleId="NormalaftertitleChar">
    <w:name w:val="Normal_after_title Char"/>
    <w:basedOn w:val="DefaultParagraphFont"/>
    <w:link w:val="Normalaftertitle"/>
    <w:locked/>
    <w:rsid w:val="004844AC"/>
    <w:rPr>
      <w:lang w:val="en-GB"/>
    </w:rPr>
  </w:style>
  <w:style w:type="paragraph" w:customStyle="1" w:styleId="Normalaftertitle">
    <w:name w:val="Normal_after_title"/>
    <w:basedOn w:val="Normal"/>
    <w:next w:val="Normal"/>
    <w:link w:val="NormalaftertitleChar"/>
    <w:rsid w:val="004844AC"/>
    <w:pPr>
      <w:tabs>
        <w:tab w:val="left" w:pos="1134"/>
        <w:tab w:val="left" w:pos="1871"/>
        <w:tab w:val="left" w:pos="2268"/>
      </w:tabs>
      <w:overflowPunct w:val="0"/>
      <w:autoSpaceDE w:val="0"/>
      <w:autoSpaceDN w:val="0"/>
      <w:adjustRightInd w:val="0"/>
      <w:spacing w:before="360"/>
    </w:pPr>
    <w:rPr>
      <w:lang w:val="en-GB"/>
    </w:rPr>
  </w:style>
  <w:style w:type="paragraph" w:customStyle="1" w:styleId="Restitle">
    <w:name w:val="Res_title"/>
    <w:basedOn w:val="Normal"/>
    <w:next w:val="Normal"/>
    <w:rsid w:val="004844AC"/>
    <w:pPr>
      <w:keepNext/>
      <w:keepLines/>
      <w:tabs>
        <w:tab w:val="left" w:pos="1134"/>
        <w:tab w:val="left" w:pos="1871"/>
        <w:tab w:val="left" w:pos="2268"/>
      </w:tabs>
      <w:overflowPunct w:val="0"/>
      <w:autoSpaceDE w:val="0"/>
      <w:autoSpaceDN w:val="0"/>
      <w:adjustRightInd w:val="0"/>
      <w:spacing w:before="240"/>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2.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3.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4.xml><?xml version="1.0" encoding="utf-8"?>
<ds:datastoreItem xmlns:ds="http://schemas.openxmlformats.org/officeDocument/2006/customXml" ds:itemID="{4A57E5D5-7ED4-4229-B0FF-D7A87A70D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TEMPLATE PCCII- ENGLISH VERSION</vt:lpstr>
    </vt:vector>
  </TitlesOfParts>
  <Company>CITEL</Company>
  <LinksUpToDate>false</LinksUpToDate>
  <CharactersWithSpaces>5498</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ENGLISH VERSION</dc:title>
  <dc:subject/>
  <dc:creator>CITEL</dc:creator>
  <cp:keywords/>
  <dc:description>VB</dc:description>
  <cp:lastModifiedBy>Brian Patten</cp:lastModifiedBy>
  <cp:revision>6</cp:revision>
  <cp:lastPrinted>1999-10-11T18:56:00Z</cp:lastPrinted>
  <dcterms:created xsi:type="dcterms:W3CDTF">2023-04-22T23:59:00Z</dcterms:created>
  <dcterms:modified xsi:type="dcterms:W3CDTF">2023-04-27T15:17:00Z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ies>
</file>