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FC3360" w14:paraId="5654DF36" w14:textId="77777777" w:rsidTr="00081042">
        <w:trPr>
          <w:trHeight w:val="1509"/>
        </w:trPr>
        <w:tc>
          <w:tcPr>
            <w:tcW w:w="6570" w:type="dxa"/>
            <w:gridSpan w:val="2"/>
          </w:tcPr>
          <w:p w14:paraId="30BBE376" w14:textId="77777777" w:rsidR="00081042" w:rsidRPr="00FC3360" w:rsidRDefault="00081042" w:rsidP="00081042">
            <w:pPr>
              <w:rPr>
                <w:b/>
                <w:sz w:val="22"/>
                <w:szCs w:val="22"/>
              </w:rPr>
            </w:pPr>
            <w:r w:rsidRPr="00FC3360">
              <w:rPr>
                <w:b/>
                <w:sz w:val="22"/>
                <w:szCs w:val="22"/>
              </w:rPr>
              <w:t>42 MEETING OF PERMANENT</w:t>
            </w:r>
          </w:p>
          <w:p w14:paraId="3311F49F" w14:textId="77777777" w:rsidR="00081042" w:rsidRPr="00FC3360" w:rsidRDefault="00081042" w:rsidP="00081042">
            <w:pPr>
              <w:rPr>
                <w:b/>
                <w:sz w:val="22"/>
                <w:szCs w:val="22"/>
              </w:rPr>
            </w:pPr>
            <w:r w:rsidRPr="00FC3360">
              <w:rPr>
                <w:b/>
                <w:sz w:val="22"/>
                <w:szCs w:val="22"/>
              </w:rPr>
              <w:t>CONSULTATIVE COMMITTEE II:</w:t>
            </w:r>
          </w:p>
          <w:p w14:paraId="52E23E91" w14:textId="77777777" w:rsidR="00081042" w:rsidRPr="00FC3360" w:rsidRDefault="00081042" w:rsidP="00081042">
            <w:pPr>
              <w:rPr>
                <w:b/>
                <w:sz w:val="22"/>
                <w:szCs w:val="22"/>
              </w:rPr>
            </w:pPr>
            <w:r w:rsidRPr="00FC3360">
              <w:rPr>
                <w:b/>
                <w:sz w:val="22"/>
                <w:szCs w:val="22"/>
              </w:rPr>
              <w:t>RADIOCOMMUNICATIONS</w:t>
            </w:r>
          </w:p>
          <w:p w14:paraId="4C873377" w14:textId="77777777" w:rsidR="00081042" w:rsidRPr="00FC3360" w:rsidRDefault="00081042" w:rsidP="00081042">
            <w:pPr>
              <w:rPr>
                <w:b/>
                <w:sz w:val="22"/>
                <w:szCs w:val="22"/>
              </w:rPr>
            </w:pPr>
            <w:r w:rsidRPr="00FC3360">
              <w:rPr>
                <w:b/>
                <w:sz w:val="22"/>
                <w:szCs w:val="22"/>
              </w:rPr>
              <w:t>August 28 to September 01, 2023</w:t>
            </w:r>
          </w:p>
          <w:p w14:paraId="04307E7E" w14:textId="79CE408E" w:rsidR="00DF6653" w:rsidRPr="00FC3360" w:rsidRDefault="00081042" w:rsidP="00081042">
            <w:pPr>
              <w:rPr>
                <w:b/>
                <w:iCs/>
                <w:sz w:val="22"/>
                <w:szCs w:val="22"/>
              </w:rPr>
            </w:pPr>
            <w:r w:rsidRPr="00FC3360">
              <w:rPr>
                <w:b/>
                <w:iCs/>
                <w:sz w:val="22"/>
                <w:szCs w:val="22"/>
              </w:rPr>
              <w:t>Ottawa, Canada</w:t>
            </w:r>
          </w:p>
        </w:tc>
        <w:tc>
          <w:tcPr>
            <w:tcW w:w="3790" w:type="dxa"/>
            <w:gridSpan w:val="2"/>
          </w:tcPr>
          <w:p w14:paraId="27EF8BCA" w14:textId="77777777" w:rsidR="007122E0" w:rsidRPr="00FC3360" w:rsidRDefault="007122E0" w:rsidP="007122E0">
            <w:pPr>
              <w:rPr>
                <w:b/>
                <w:sz w:val="22"/>
                <w:szCs w:val="22"/>
              </w:rPr>
            </w:pPr>
            <w:r w:rsidRPr="00FC3360">
              <w:rPr>
                <w:b/>
                <w:sz w:val="22"/>
                <w:szCs w:val="22"/>
              </w:rPr>
              <w:t>OEA/Ser.L/XVII.4.2.42</w:t>
            </w:r>
          </w:p>
          <w:p w14:paraId="12740174" w14:textId="563166C1" w:rsidR="008C70E1" w:rsidRPr="00FC3360" w:rsidRDefault="007122E0" w:rsidP="007122E0">
            <w:pPr>
              <w:rPr>
                <w:b/>
                <w:sz w:val="22"/>
                <w:szCs w:val="22"/>
              </w:rPr>
            </w:pPr>
            <w:r w:rsidRPr="00FC3360">
              <w:rPr>
                <w:b/>
                <w:sz w:val="22"/>
                <w:szCs w:val="22"/>
              </w:rPr>
              <w:t xml:space="preserve">CCP.II-RADIO /doc. </w:t>
            </w:r>
            <w:r w:rsidR="00A1158F" w:rsidRPr="00FC3360">
              <w:rPr>
                <w:b/>
                <w:sz w:val="22"/>
                <w:szCs w:val="22"/>
              </w:rPr>
              <w:t>5900</w:t>
            </w:r>
            <w:r w:rsidR="00DF6653" w:rsidRPr="00FC3360">
              <w:rPr>
                <w:b/>
                <w:sz w:val="22"/>
                <w:szCs w:val="22"/>
              </w:rPr>
              <w:t>/</w:t>
            </w:r>
            <w:r w:rsidR="0031615C" w:rsidRPr="00FC3360">
              <w:rPr>
                <w:b/>
                <w:sz w:val="22"/>
                <w:szCs w:val="22"/>
              </w:rPr>
              <w:t>2</w:t>
            </w:r>
            <w:r w:rsidRPr="00FC3360">
              <w:rPr>
                <w:b/>
                <w:sz w:val="22"/>
                <w:szCs w:val="22"/>
              </w:rPr>
              <w:t>3</w:t>
            </w:r>
          </w:p>
          <w:p w14:paraId="508E4034" w14:textId="403FEACE" w:rsidR="008C70E1" w:rsidRPr="00FC3360" w:rsidRDefault="00A1158F" w:rsidP="008C70E1">
            <w:pPr>
              <w:rPr>
                <w:b/>
                <w:sz w:val="22"/>
                <w:szCs w:val="22"/>
              </w:rPr>
            </w:pPr>
            <w:r w:rsidRPr="00FC3360">
              <w:rPr>
                <w:b/>
                <w:sz w:val="22"/>
                <w:szCs w:val="22"/>
              </w:rPr>
              <w:t>0</w:t>
            </w:r>
            <w:r w:rsidR="00AD0DAF" w:rsidRPr="00FC3360">
              <w:rPr>
                <w:b/>
                <w:sz w:val="22"/>
                <w:szCs w:val="22"/>
              </w:rPr>
              <w:t>6 August</w:t>
            </w:r>
            <w:r w:rsidR="008C70E1" w:rsidRPr="00FC3360">
              <w:rPr>
                <w:b/>
                <w:sz w:val="22"/>
                <w:szCs w:val="22"/>
              </w:rPr>
              <w:t xml:space="preserve"> 202</w:t>
            </w:r>
            <w:r w:rsidR="007122E0" w:rsidRPr="00FC3360">
              <w:rPr>
                <w:b/>
                <w:sz w:val="22"/>
                <w:szCs w:val="22"/>
              </w:rPr>
              <w:t>3</w:t>
            </w:r>
          </w:p>
          <w:p w14:paraId="35D56372" w14:textId="4F3DD50F" w:rsidR="00DF6653" w:rsidRPr="00FC3360" w:rsidRDefault="00DF6653" w:rsidP="008C70E1">
            <w:pPr>
              <w:rPr>
                <w:b/>
                <w:sz w:val="22"/>
                <w:szCs w:val="22"/>
              </w:rPr>
            </w:pPr>
            <w:r w:rsidRPr="00FC3360">
              <w:rPr>
                <w:b/>
                <w:sz w:val="22"/>
                <w:szCs w:val="22"/>
              </w:rPr>
              <w:t xml:space="preserve">Original: </w:t>
            </w:r>
            <w:r w:rsidR="008233C2" w:rsidRPr="00FC3360">
              <w:rPr>
                <w:b/>
                <w:sz w:val="22"/>
                <w:szCs w:val="22"/>
              </w:rPr>
              <w:t>English</w:t>
            </w:r>
          </w:p>
        </w:tc>
      </w:tr>
      <w:tr w:rsidR="00DF6653" w:rsidRPr="00FC3360" w14:paraId="35B70C3F" w14:textId="77777777" w:rsidTr="00081042">
        <w:trPr>
          <w:cantSplit/>
          <w:trHeight w:val="511"/>
        </w:trPr>
        <w:tc>
          <w:tcPr>
            <w:tcW w:w="10360" w:type="dxa"/>
            <w:gridSpan w:val="4"/>
          </w:tcPr>
          <w:p w14:paraId="11040073" w14:textId="77777777" w:rsidR="00DF6653" w:rsidRPr="00FC3360" w:rsidRDefault="00DF6653">
            <w:pPr>
              <w:rPr>
                <w:b/>
                <w:sz w:val="22"/>
                <w:szCs w:val="22"/>
              </w:rPr>
            </w:pPr>
          </w:p>
          <w:p w14:paraId="6191E97B" w14:textId="77777777" w:rsidR="00DF6653" w:rsidRPr="00FC3360" w:rsidRDefault="00DF6653">
            <w:pPr>
              <w:rPr>
                <w:b/>
                <w:sz w:val="22"/>
                <w:szCs w:val="22"/>
              </w:rPr>
            </w:pPr>
          </w:p>
        </w:tc>
      </w:tr>
      <w:tr w:rsidR="00DF6653" w:rsidRPr="00FC3360" w14:paraId="35961063" w14:textId="77777777" w:rsidTr="00081042">
        <w:trPr>
          <w:cantSplit/>
          <w:trHeight w:val="256"/>
        </w:trPr>
        <w:tc>
          <w:tcPr>
            <w:tcW w:w="1557" w:type="dxa"/>
          </w:tcPr>
          <w:p w14:paraId="4A5D8A54" w14:textId="77777777" w:rsidR="00DF6653" w:rsidRPr="00FC3360" w:rsidRDefault="00DF6653">
            <w:pPr>
              <w:spacing w:before="120"/>
              <w:jc w:val="center"/>
              <w:rPr>
                <w:b/>
                <w:sz w:val="22"/>
                <w:szCs w:val="22"/>
              </w:rPr>
            </w:pPr>
          </w:p>
        </w:tc>
        <w:tc>
          <w:tcPr>
            <w:tcW w:w="7134" w:type="dxa"/>
            <w:gridSpan w:val="2"/>
          </w:tcPr>
          <w:p w14:paraId="2E3856E2" w14:textId="77777777" w:rsidR="00DF6653" w:rsidRPr="00FC3360" w:rsidRDefault="008233C2" w:rsidP="00797197">
            <w:pPr>
              <w:spacing w:before="120"/>
              <w:jc w:val="center"/>
              <w:rPr>
                <w:b/>
                <w:caps/>
                <w:sz w:val="24"/>
                <w:szCs w:val="24"/>
              </w:rPr>
            </w:pPr>
            <w:r w:rsidRPr="00FC3360">
              <w:rPr>
                <w:b/>
                <w:caps/>
                <w:sz w:val="24"/>
                <w:szCs w:val="24"/>
              </w:rPr>
              <w:t>PROPOSALS FOR THE WORK OF THE CONFERENCE</w:t>
            </w:r>
          </w:p>
          <w:p w14:paraId="01909043" w14:textId="53AD0D35" w:rsidR="008233C2" w:rsidRPr="00FC3360" w:rsidRDefault="008233C2" w:rsidP="00797197">
            <w:pPr>
              <w:jc w:val="center"/>
              <w:rPr>
                <w:sz w:val="24"/>
                <w:szCs w:val="24"/>
              </w:rPr>
            </w:pPr>
            <w:r w:rsidRPr="00FC3360">
              <w:rPr>
                <w:b/>
                <w:caps/>
                <w:sz w:val="24"/>
                <w:szCs w:val="24"/>
              </w:rPr>
              <w:t>AGENDA ITEM 10</w:t>
            </w:r>
            <w:r w:rsidR="00797197" w:rsidRPr="00FC3360">
              <w:rPr>
                <w:b/>
                <w:caps/>
                <w:sz w:val="24"/>
                <w:szCs w:val="24"/>
              </w:rPr>
              <w:t xml:space="preserve"> </w:t>
            </w:r>
            <w:r w:rsidR="00797197" w:rsidRPr="00FC3360">
              <w:rPr>
                <w:b/>
                <w:sz w:val="24"/>
                <w:szCs w:val="24"/>
              </w:rPr>
              <w:t>– HF WIDEBAND AP26</w:t>
            </w:r>
          </w:p>
        </w:tc>
        <w:tc>
          <w:tcPr>
            <w:tcW w:w="1669" w:type="dxa"/>
          </w:tcPr>
          <w:p w14:paraId="21FB025B" w14:textId="77777777" w:rsidR="00DF6653" w:rsidRPr="00FC3360" w:rsidRDefault="00DF6653">
            <w:pPr>
              <w:spacing w:before="120"/>
              <w:jc w:val="center"/>
              <w:rPr>
                <w:b/>
                <w:sz w:val="22"/>
                <w:szCs w:val="22"/>
              </w:rPr>
            </w:pPr>
          </w:p>
        </w:tc>
      </w:tr>
      <w:tr w:rsidR="00DF6653" w:rsidRPr="00FC3360" w14:paraId="63FC20FC" w14:textId="77777777" w:rsidTr="00081042">
        <w:trPr>
          <w:cantSplit/>
          <w:trHeight w:val="256"/>
        </w:trPr>
        <w:tc>
          <w:tcPr>
            <w:tcW w:w="1557" w:type="dxa"/>
          </w:tcPr>
          <w:p w14:paraId="58FF7533" w14:textId="77777777" w:rsidR="00DF6653" w:rsidRPr="00FC3360" w:rsidRDefault="00DF6653">
            <w:pPr>
              <w:spacing w:before="120"/>
              <w:jc w:val="center"/>
              <w:rPr>
                <w:b/>
                <w:sz w:val="22"/>
                <w:szCs w:val="22"/>
              </w:rPr>
            </w:pPr>
          </w:p>
        </w:tc>
        <w:tc>
          <w:tcPr>
            <w:tcW w:w="7134" w:type="dxa"/>
            <w:gridSpan w:val="2"/>
          </w:tcPr>
          <w:p w14:paraId="5B4015C5" w14:textId="7C9639F3" w:rsidR="00DF6653" w:rsidRPr="00FC3360" w:rsidRDefault="00DF6653" w:rsidP="00620569">
            <w:pPr>
              <w:spacing w:before="120"/>
              <w:jc w:val="center"/>
              <w:rPr>
                <w:b/>
                <w:sz w:val="24"/>
                <w:szCs w:val="24"/>
              </w:rPr>
            </w:pPr>
            <w:r w:rsidRPr="00FC3360">
              <w:rPr>
                <w:b/>
                <w:sz w:val="24"/>
                <w:szCs w:val="24"/>
              </w:rPr>
              <w:t xml:space="preserve">(Item on the Agenda: </w:t>
            </w:r>
            <w:r w:rsidR="008233C2" w:rsidRPr="00FC3360">
              <w:rPr>
                <w:b/>
                <w:sz w:val="24"/>
                <w:szCs w:val="24"/>
              </w:rPr>
              <w:t>3.1 (SGT-5)</w:t>
            </w:r>
            <w:r w:rsidRPr="00FC3360">
              <w:rPr>
                <w:b/>
                <w:sz w:val="24"/>
                <w:szCs w:val="24"/>
              </w:rPr>
              <w:t>)</w:t>
            </w:r>
          </w:p>
        </w:tc>
        <w:tc>
          <w:tcPr>
            <w:tcW w:w="1669" w:type="dxa"/>
          </w:tcPr>
          <w:p w14:paraId="44900427" w14:textId="77777777" w:rsidR="00DF6653" w:rsidRPr="00FC3360" w:rsidRDefault="00DF6653">
            <w:pPr>
              <w:spacing w:before="120"/>
              <w:jc w:val="center"/>
              <w:rPr>
                <w:b/>
                <w:sz w:val="22"/>
                <w:szCs w:val="22"/>
              </w:rPr>
            </w:pPr>
          </w:p>
        </w:tc>
      </w:tr>
      <w:tr w:rsidR="00DF6653" w:rsidRPr="00FC3360" w14:paraId="69A1C69B" w14:textId="77777777" w:rsidTr="00081042">
        <w:trPr>
          <w:cantSplit/>
          <w:trHeight w:val="256"/>
        </w:trPr>
        <w:tc>
          <w:tcPr>
            <w:tcW w:w="1557" w:type="dxa"/>
            <w:tcBorders>
              <w:bottom w:val="nil"/>
            </w:tcBorders>
          </w:tcPr>
          <w:p w14:paraId="5A8A5510" w14:textId="77777777" w:rsidR="00DF6653" w:rsidRPr="00FC3360" w:rsidRDefault="00DF6653">
            <w:pPr>
              <w:spacing w:before="120"/>
              <w:jc w:val="center"/>
              <w:rPr>
                <w:b/>
                <w:sz w:val="22"/>
                <w:szCs w:val="22"/>
              </w:rPr>
            </w:pPr>
          </w:p>
        </w:tc>
        <w:tc>
          <w:tcPr>
            <w:tcW w:w="7134" w:type="dxa"/>
            <w:gridSpan w:val="2"/>
            <w:tcBorders>
              <w:bottom w:val="nil"/>
            </w:tcBorders>
          </w:tcPr>
          <w:p w14:paraId="07EE27C6" w14:textId="6DB2F6AC" w:rsidR="00DF6653" w:rsidRPr="00FC3360" w:rsidRDefault="00DF6653" w:rsidP="005962C2">
            <w:pPr>
              <w:spacing w:before="120"/>
              <w:jc w:val="center"/>
              <w:rPr>
                <w:b/>
                <w:sz w:val="24"/>
                <w:szCs w:val="24"/>
              </w:rPr>
            </w:pPr>
            <w:r w:rsidRPr="00FC3360">
              <w:rPr>
                <w:b/>
                <w:sz w:val="24"/>
                <w:szCs w:val="24"/>
              </w:rPr>
              <w:t xml:space="preserve">(Document submitted by </w:t>
            </w:r>
            <w:r w:rsidR="008233C2" w:rsidRPr="00FC3360">
              <w:rPr>
                <w:b/>
                <w:sz w:val="24"/>
                <w:szCs w:val="24"/>
              </w:rPr>
              <w:t xml:space="preserve">the </w:t>
            </w:r>
            <w:r w:rsidR="00797197" w:rsidRPr="00FC3360">
              <w:rPr>
                <w:b/>
                <w:sz w:val="24"/>
                <w:szCs w:val="24"/>
              </w:rPr>
              <w:t>delegation</w:t>
            </w:r>
            <w:r w:rsidR="008233C2" w:rsidRPr="00FC3360">
              <w:rPr>
                <w:b/>
                <w:sz w:val="24"/>
                <w:szCs w:val="24"/>
              </w:rPr>
              <w:t xml:space="preserve"> of the United States of America</w:t>
            </w:r>
            <w:r w:rsidR="005962C2" w:rsidRPr="00FC3360">
              <w:rPr>
                <w:b/>
                <w:sz w:val="24"/>
                <w:szCs w:val="24"/>
              </w:rPr>
              <w:t>)</w:t>
            </w:r>
          </w:p>
        </w:tc>
        <w:tc>
          <w:tcPr>
            <w:tcW w:w="1669" w:type="dxa"/>
            <w:tcBorders>
              <w:bottom w:val="nil"/>
            </w:tcBorders>
          </w:tcPr>
          <w:p w14:paraId="56788C0E" w14:textId="77777777" w:rsidR="00DF6653" w:rsidRPr="00FC3360" w:rsidRDefault="00DF6653">
            <w:pPr>
              <w:spacing w:before="120"/>
              <w:jc w:val="center"/>
              <w:rPr>
                <w:b/>
                <w:sz w:val="22"/>
                <w:szCs w:val="22"/>
              </w:rPr>
            </w:pPr>
          </w:p>
        </w:tc>
      </w:tr>
    </w:tbl>
    <w:p w14:paraId="7E4D1A1F" w14:textId="77777777" w:rsidR="00DF6653" w:rsidRPr="00FC3360" w:rsidRDefault="00DF6653">
      <w:pPr>
        <w:jc w:val="both"/>
        <w:rPr>
          <w:sz w:val="22"/>
          <w:szCs w:val="22"/>
        </w:rPr>
      </w:pPr>
    </w:p>
    <w:p w14:paraId="6EF01417" w14:textId="77777777" w:rsidR="00DF6653" w:rsidRPr="00FC3360" w:rsidRDefault="00DF6653">
      <w:pPr>
        <w:rPr>
          <w:b/>
          <w:sz w:val="22"/>
          <w:szCs w:val="22"/>
        </w:rPr>
        <w:sectPr w:rsidR="00DF6653" w:rsidRPr="00FC3360"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FC3360" w:rsidRDefault="00DF6653">
      <w:pPr>
        <w:rPr>
          <w:b/>
          <w:sz w:val="22"/>
          <w:szCs w:val="22"/>
        </w:rPr>
      </w:pPr>
    </w:p>
    <w:p w14:paraId="7367B51A" w14:textId="77777777" w:rsidR="002B4C07" w:rsidRPr="00FC3360" w:rsidRDefault="002B4C07" w:rsidP="002B4C07">
      <w:pPr>
        <w:tabs>
          <w:tab w:val="left" w:pos="699"/>
          <w:tab w:val="left" w:pos="1080"/>
          <w:tab w:val="left" w:pos="7257"/>
          <w:tab w:val="left" w:pos="7920"/>
          <w:tab w:val="left" w:pos="8508"/>
          <w:tab w:val="left" w:pos="9216"/>
        </w:tabs>
        <w:jc w:val="both"/>
        <w:rPr>
          <w:b/>
          <w:sz w:val="22"/>
          <w:szCs w:val="22"/>
        </w:rPr>
      </w:pPr>
    </w:p>
    <w:tbl>
      <w:tblPr>
        <w:tblStyle w:val="TableGrid"/>
        <w:tblW w:w="0" w:type="auto"/>
        <w:tblInd w:w="0" w:type="dxa"/>
        <w:tblLook w:val="04A0" w:firstRow="1" w:lastRow="0" w:firstColumn="1" w:lastColumn="0" w:noHBand="0" w:noVBand="1"/>
      </w:tblPr>
      <w:tblGrid>
        <w:gridCol w:w="9352"/>
      </w:tblGrid>
      <w:tr w:rsidR="002B4C07" w:rsidRPr="00FC3360"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FC3360" w:rsidRDefault="002B4C07" w:rsidP="002B4C07">
            <w:pPr>
              <w:tabs>
                <w:tab w:val="left" w:pos="699"/>
                <w:tab w:val="left" w:pos="1080"/>
                <w:tab w:val="left" w:pos="7257"/>
                <w:tab w:val="left" w:pos="7920"/>
                <w:tab w:val="left" w:pos="8508"/>
                <w:tab w:val="left" w:pos="9216"/>
              </w:tabs>
              <w:jc w:val="both"/>
              <w:rPr>
                <w:b/>
                <w:sz w:val="22"/>
                <w:szCs w:val="22"/>
              </w:rPr>
            </w:pPr>
            <w:r w:rsidRPr="00FC3360">
              <w:rPr>
                <w:b/>
                <w:sz w:val="22"/>
                <w:szCs w:val="22"/>
              </w:rPr>
              <w:t>Impact on the sector:</w:t>
            </w:r>
          </w:p>
          <w:p w14:paraId="2A7A7560" w14:textId="77777777" w:rsidR="002B4C07" w:rsidRPr="00FC3360" w:rsidRDefault="002B4C07">
            <w:pPr>
              <w:tabs>
                <w:tab w:val="left" w:pos="699"/>
                <w:tab w:val="left" w:pos="1080"/>
                <w:tab w:val="left" w:pos="7257"/>
                <w:tab w:val="left" w:pos="7920"/>
                <w:tab w:val="left" w:pos="8508"/>
                <w:tab w:val="left" w:pos="9216"/>
              </w:tabs>
              <w:jc w:val="both"/>
              <w:rPr>
                <w:b/>
                <w:sz w:val="22"/>
                <w:szCs w:val="22"/>
              </w:rPr>
            </w:pPr>
          </w:p>
        </w:tc>
      </w:tr>
      <w:tr w:rsidR="002B4C07" w:rsidRPr="00FC3360"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1BB7B12A" w14:textId="7A7CFF2D" w:rsidR="002B4C07" w:rsidRPr="00FC3360" w:rsidRDefault="008233C2">
            <w:pPr>
              <w:tabs>
                <w:tab w:val="left" w:pos="699"/>
                <w:tab w:val="left" w:pos="1080"/>
                <w:tab w:val="left" w:pos="7257"/>
                <w:tab w:val="left" w:pos="7920"/>
                <w:tab w:val="left" w:pos="8508"/>
                <w:tab w:val="left" w:pos="9216"/>
              </w:tabs>
              <w:spacing w:before="120" w:after="120"/>
              <w:jc w:val="both"/>
              <w:rPr>
                <w:iCs/>
                <w:sz w:val="22"/>
                <w:szCs w:val="22"/>
              </w:rPr>
            </w:pPr>
            <w:r w:rsidRPr="00FC3360">
              <w:rPr>
                <w:iCs/>
                <w:sz w:val="22"/>
                <w:szCs w:val="22"/>
              </w:rPr>
              <w:t>This document supports the work of CITEL’s PCC.II Working Group for WRC under 3.1 of the agenda.</w:t>
            </w:r>
          </w:p>
          <w:p w14:paraId="74AD5CA1" w14:textId="77777777" w:rsidR="008233C2" w:rsidRPr="00FC3360" w:rsidRDefault="008233C2">
            <w:pPr>
              <w:tabs>
                <w:tab w:val="left" w:pos="699"/>
                <w:tab w:val="left" w:pos="1080"/>
                <w:tab w:val="left" w:pos="7257"/>
                <w:tab w:val="left" w:pos="7920"/>
                <w:tab w:val="left" w:pos="8508"/>
                <w:tab w:val="left" w:pos="9216"/>
              </w:tabs>
              <w:spacing w:before="120" w:after="120"/>
              <w:jc w:val="both"/>
              <w:rPr>
                <w:bCs/>
                <w:sz w:val="22"/>
                <w:szCs w:val="22"/>
              </w:rPr>
            </w:pPr>
          </w:p>
          <w:p w14:paraId="34709673" w14:textId="77777777" w:rsidR="0089234B" w:rsidRPr="00FC3360" w:rsidRDefault="0089234B">
            <w:pPr>
              <w:tabs>
                <w:tab w:val="left" w:pos="699"/>
                <w:tab w:val="left" w:pos="1080"/>
                <w:tab w:val="left" w:pos="7257"/>
                <w:tab w:val="left" w:pos="7920"/>
                <w:tab w:val="left" w:pos="8508"/>
                <w:tab w:val="left" w:pos="9216"/>
              </w:tabs>
              <w:spacing w:before="120" w:after="120"/>
              <w:jc w:val="both"/>
              <w:rPr>
                <w:bCs/>
                <w:sz w:val="22"/>
                <w:szCs w:val="22"/>
              </w:rPr>
            </w:pPr>
          </w:p>
          <w:p w14:paraId="09D585AD" w14:textId="53B26A35" w:rsidR="0089234B" w:rsidRPr="00FC3360" w:rsidRDefault="0089234B">
            <w:pPr>
              <w:tabs>
                <w:tab w:val="left" w:pos="699"/>
                <w:tab w:val="left" w:pos="1080"/>
                <w:tab w:val="left" w:pos="7257"/>
                <w:tab w:val="left" w:pos="7920"/>
                <w:tab w:val="left" w:pos="8508"/>
                <w:tab w:val="left" w:pos="9216"/>
              </w:tabs>
              <w:spacing w:before="120" w:after="120"/>
              <w:jc w:val="both"/>
              <w:rPr>
                <w:bCs/>
                <w:sz w:val="22"/>
                <w:szCs w:val="22"/>
              </w:rPr>
            </w:pPr>
          </w:p>
        </w:tc>
      </w:tr>
    </w:tbl>
    <w:p w14:paraId="4CABF852" w14:textId="77777777" w:rsidR="002B4C07" w:rsidRPr="00FC3360" w:rsidRDefault="002B4C07" w:rsidP="002B4C07">
      <w:pPr>
        <w:rPr>
          <w:sz w:val="22"/>
          <w:szCs w:val="22"/>
        </w:rPr>
      </w:pPr>
    </w:p>
    <w:p w14:paraId="7C624704" w14:textId="77777777" w:rsidR="002B4C07" w:rsidRPr="00FC3360" w:rsidRDefault="002B4C07" w:rsidP="002B4C07">
      <w:pPr>
        <w:rPr>
          <w:sz w:val="22"/>
          <w:szCs w:val="22"/>
        </w:rPr>
      </w:pPr>
    </w:p>
    <w:tbl>
      <w:tblPr>
        <w:tblStyle w:val="TableGrid"/>
        <w:tblW w:w="9396" w:type="dxa"/>
        <w:tblInd w:w="0" w:type="dxa"/>
        <w:tblLook w:val="04A0" w:firstRow="1" w:lastRow="0" w:firstColumn="1" w:lastColumn="0" w:noHBand="0" w:noVBand="1"/>
      </w:tblPr>
      <w:tblGrid>
        <w:gridCol w:w="9396"/>
      </w:tblGrid>
      <w:tr w:rsidR="002B4C07" w:rsidRPr="00FC3360"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FC3360" w:rsidRDefault="002B4C07">
            <w:pPr>
              <w:tabs>
                <w:tab w:val="left" w:pos="699"/>
                <w:tab w:val="left" w:pos="1080"/>
                <w:tab w:val="left" w:pos="7257"/>
                <w:tab w:val="left" w:pos="7920"/>
                <w:tab w:val="left" w:pos="8508"/>
                <w:tab w:val="left" w:pos="9216"/>
              </w:tabs>
              <w:jc w:val="both"/>
              <w:rPr>
                <w:b/>
                <w:sz w:val="22"/>
                <w:szCs w:val="22"/>
              </w:rPr>
            </w:pPr>
            <w:r w:rsidRPr="00FC3360">
              <w:rPr>
                <w:b/>
                <w:sz w:val="22"/>
                <w:szCs w:val="22"/>
              </w:rPr>
              <w:t>Executive Summary:</w:t>
            </w:r>
          </w:p>
        </w:tc>
      </w:tr>
      <w:tr w:rsidR="002B4C07" w:rsidRPr="00FC3360"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16984367" w14:textId="60581586" w:rsidR="008233C2" w:rsidRPr="00FC3360" w:rsidRDefault="00E17A83">
            <w:pPr>
              <w:tabs>
                <w:tab w:val="left" w:pos="699"/>
                <w:tab w:val="left" w:pos="1080"/>
                <w:tab w:val="left" w:pos="7257"/>
                <w:tab w:val="left" w:pos="7920"/>
                <w:tab w:val="left" w:pos="8508"/>
                <w:tab w:val="left" w:pos="9216"/>
              </w:tabs>
              <w:spacing w:before="120" w:after="120"/>
              <w:jc w:val="both"/>
              <w:rPr>
                <w:bCs/>
                <w:sz w:val="22"/>
                <w:szCs w:val="22"/>
              </w:rPr>
            </w:pPr>
            <w:r w:rsidRPr="00FC3360">
              <w:rPr>
                <w:iCs/>
                <w:sz w:val="22"/>
                <w:szCs w:val="22"/>
              </w:rPr>
              <w:t xml:space="preserve">The United States submits an agenda item 10 proposal </w:t>
            </w:r>
            <w:r w:rsidRPr="00FC3360">
              <w:rPr>
                <w:bCs/>
                <w:iCs/>
                <w:sz w:val="22"/>
                <w:szCs w:val="22"/>
                <w:lang w:val="en-GB"/>
              </w:rPr>
              <w:t xml:space="preserve">for WRC-27 to </w:t>
            </w:r>
            <w:r w:rsidRPr="00FC3360">
              <w:rPr>
                <w:bCs/>
                <w:sz w:val="22"/>
                <w:szCs w:val="22"/>
              </w:rPr>
              <w:t xml:space="preserve">review Appendix </w:t>
            </w:r>
            <w:r w:rsidRPr="00FC3360">
              <w:rPr>
                <w:b/>
                <w:sz w:val="22"/>
                <w:szCs w:val="22"/>
              </w:rPr>
              <w:t>26</w:t>
            </w:r>
            <w:r w:rsidRPr="00FC3360">
              <w:rPr>
                <w:bCs/>
                <w:sz w:val="22"/>
                <w:szCs w:val="22"/>
              </w:rPr>
              <w:t xml:space="preserve"> of the Radio Regulations and consider appropriate regulatory actions and updates based on ITU-R studies, to accommodate wideband HF (WBHF) technologies in existing HF bands allocated to the aeronautical mobile (off route) service and to ensure that existing HF systems are protected and not constrained by WBHF systems, in accordance with Resolution [USA/10/WIDEBAND HF] (WRC-23).</w:t>
            </w:r>
          </w:p>
          <w:p w14:paraId="488AB46E" w14:textId="77777777" w:rsidR="0089234B" w:rsidRPr="00FC3360" w:rsidRDefault="0089234B">
            <w:pPr>
              <w:tabs>
                <w:tab w:val="left" w:pos="699"/>
                <w:tab w:val="left" w:pos="1080"/>
                <w:tab w:val="left" w:pos="7257"/>
                <w:tab w:val="left" w:pos="7920"/>
                <w:tab w:val="left" w:pos="8508"/>
                <w:tab w:val="left" w:pos="9216"/>
              </w:tabs>
              <w:spacing w:before="120" w:after="120"/>
              <w:jc w:val="both"/>
              <w:rPr>
                <w:bCs/>
                <w:sz w:val="22"/>
                <w:szCs w:val="22"/>
              </w:rPr>
            </w:pPr>
          </w:p>
          <w:p w14:paraId="29B68C4F" w14:textId="16AC7B98" w:rsidR="0089234B" w:rsidRPr="00FC3360" w:rsidRDefault="0089234B">
            <w:pPr>
              <w:tabs>
                <w:tab w:val="left" w:pos="699"/>
                <w:tab w:val="left" w:pos="1080"/>
                <w:tab w:val="left" w:pos="7257"/>
                <w:tab w:val="left" w:pos="7920"/>
                <w:tab w:val="left" w:pos="8508"/>
                <w:tab w:val="left" w:pos="9216"/>
              </w:tabs>
              <w:spacing w:before="120" w:after="120"/>
              <w:jc w:val="both"/>
              <w:rPr>
                <w:bCs/>
                <w:sz w:val="22"/>
                <w:szCs w:val="22"/>
              </w:rPr>
            </w:pPr>
          </w:p>
        </w:tc>
      </w:tr>
    </w:tbl>
    <w:p w14:paraId="13D5BF3E" w14:textId="77777777" w:rsidR="002B4C07" w:rsidRPr="00FC3360" w:rsidRDefault="002B4C07" w:rsidP="002B4C07">
      <w:pPr>
        <w:tabs>
          <w:tab w:val="left" w:pos="1500"/>
        </w:tabs>
        <w:rPr>
          <w:sz w:val="22"/>
          <w:szCs w:val="22"/>
        </w:rPr>
      </w:pPr>
    </w:p>
    <w:p w14:paraId="2417F70C" w14:textId="08BADFB7" w:rsidR="00620569" w:rsidRPr="00FC3360" w:rsidRDefault="00620569" w:rsidP="00620569">
      <w:pPr>
        <w:tabs>
          <w:tab w:val="left" w:pos="699"/>
          <w:tab w:val="left" w:pos="1080"/>
          <w:tab w:val="left" w:pos="7257"/>
          <w:tab w:val="left" w:pos="7920"/>
          <w:tab w:val="left" w:pos="8508"/>
          <w:tab w:val="left" w:pos="9216"/>
        </w:tabs>
        <w:jc w:val="both"/>
        <w:rPr>
          <w:b/>
          <w:sz w:val="22"/>
          <w:szCs w:val="22"/>
        </w:rPr>
      </w:pPr>
    </w:p>
    <w:p w14:paraId="68C1868A" w14:textId="7CAC37C3" w:rsidR="00620569" w:rsidRPr="00FC3360" w:rsidRDefault="00620569" w:rsidP="00620569">
      <w:pPr>
        <w:tabs>
          <w:tab w:val="left" w:pos="699"/>
          <w:tab w:val="left" w:pos="1080"/>
          <w:tab w:val="left" w:pos="7257"/>
          <w:tab w:val="left" w:pos="7920"/>
          <w:tab w:val="left" w:pos="8508"/>
          <w:tab w:val="left" w:pos="9216"/>
        </w:tabs>
        <w:jc w:val="both"/>
        <w:rPr>
          <w:b/>
          <w:sz w:val="22"/>
          <w:szCs w:val="22"/>
        </w:rPr>
      </w:pPr>
    </w:p>
    <w:p w14:paraId="41FA9369" w14:textId="4E863C7F" w:rsidR="004566B8" w:rsidRPr="00FC3360" w:rsidRDefault="004566B8" w:rsidP="00EE3CD2">
      <w:pPr>
        <w:rPr>
          <w:sz w:val="22"/>
          <w:szCs w:val="22"/>
        </w:rPr>
      </w:pPr>
      <w:r w:rsidRPr="00FC3360">
        <w:rPr>
          <w:sz w:val="22"/>
          <w:szCs w:val="22"/>
        </w:rPr>
        <w:br w:type="page"/>
      </w:r>
    </w:p>
    <w:p w14:paraId="017CAD42" w14:textId="77777777" w:rsidR="001707BA" w:rsidRPr="00FC3360" w:rsidRDefault="001707BA" w:rsidP="001707BA">
      <w:pPr>
        <w:widowControl w:val="0"/>
        <w:autoSpaceDE w:val="0"/>
        <w:autoSpaceDN w:val="0"/>
        <w:adjustRightInd w:val="0"/>
        <w:jc w:val="center"/>
        <w:rPr>
          <w:sz w:val="22"/>
          <w:szCs w:val="22"/>
        </w:rPr>
      </w:pPr>
      <w:bookmarkStart w:id="0" w:name="_Hlk141457579"/>
      <w:r w:rsidRPr="00FC3360">
        <w:rPr>
          <w:b/>
          <w:bCs/>
          <w:sz w:val="22"/>
          <w:szCs w:val="22"/>
        </w:rPr>
        <w:lastRenderedPageBreak/>
        <w:t>UNITED STATES OF AMERICA</w:t>
      </w:r>
    </w:p>
    <w:p w14:paraId="270F7BD8" w14:textId="77777777" w:rsidR="001707BA" w:rsidRPr="00FC3360" w:rsidRDefault="001707BA" w:rsidP="001707BA">
      <w:pPr>
        <w:widowControl w:val="0"/>
        <w:autoSpaceDE w:val="0"/>
        <w:autoSpaceDN w:val="0"/>
        <w:adjustRightInd w:val="0"/>
        <w:rPr>
          <w:sz w:val="22"/>
          <w:szCs w:val="22"/>
        </w:rPr>
      </w:pPr>
    </w:p>
    <w:p w14:paraId="180ED029" w14:textId="77777777" w:rsidR="001707BA" w:rsidRPr="00FC3360" w:rsidRDefault="001707BA" w:rsidP="001707BA">
      <w:pPr>
        <w:widowControl w:val="0"/>
        <w:autoSpaceDE w:val="0"/>
        <w:autoSpaceDN w:val="0"/>
        <w:adjustRightInd w:val="0"/>
        <w:jc w:val="center"/>
        <w:rPr>
          <w:sz w:val="22"/>
          <w:szCs w:val="22"/>
        </w:rPr>
      </w:pPr>
      <w:r w:rsidRPr="00FC3360">
        <w:rPr>
          <w:b/>
          <w:bCs/>
          <w:sz w:val="22"/>
          <w:szCs w:val="22"/>
        </w:rPr>
        <w:t>PROPOSALS FOR THE WORK OF THE CONFERENCE</w:t>
      </w:r>
    </w:p>
    <w:p w14:paraId="0B5466D6" w14:textId="77777777" w:rsidR="001707BA" w:rsidRPr="00FC3360" w:rsidRDefault="001707BA" w:rsidP="001707BA">
      <w:pPr>
        <w:widowControl w:val="0"/>
        <w:tabs>
          <w:tab w:val="left" w:pos="6576"/>
        </w:tabs>
        <w:autoSpaceDE w:val="0"/>
        <w:autoSpaceDN w:val="0"/>
        <w:adjustRightInd w:val="0"/>
        <w:rPr>
          <w:sz w:val="22"/>
          <w:szCs w:val="22"/>
        </w:rPr>
      </w:pPr>
    </w:p>
    <w:p w14:paraId="3FF9E8D6" w14:textId="77777777" w:rsidR="001707BA" w:rsidRPr="00FC3360" w:rsidRDefault="001707BA" w:rsidP="001707BA">
      <w:pPr>
        <w:jc w:val="center"/>
        <w:rPr>
          <w:sz w:val="22"/>
          <w:szCs w:val="22"/>
        </w:rPr>
      </w:pPr>
      <w:r w:rsidRPr="00FC3360">
        <w:rPr>
          <w:sz w:val="22"/>
          <w:szCs w:val="22"/>
        </w:rPr>
        <w:t>Agenda Item 10</w:t>
      </w:r>
    </w:p>
    <w:p w14:paraId="716627B4" w14:textId="77777777" w:rsidR="001707BA" w:rsidRPr="00FC3360" w:rsidRDefault="001707BA" w:rsidP="001707BA">
      <w:pPr>
        <w:rPr>
          <w:sz w:val="22"/>
          <w:szCs w:val="22"/>
        </w:rPr>
      </w:pPr>
    </w:p>
    <w:p w14:paraId="770E1155" w14:textId="77777777" w:rsidR="001707BA" w:rsidRPr="00FC3360" w:rsidRDefault="001707BA" w:rsidP="001707BA">
      <w:pPr>
        <w:rPr>
          <w:sz w:val="22"/>
          <w:szCs w:val="22"/>
        </w:rPr>
      </w:pPr>
      <w:r w:rsidRPr="00FC3360">
        <w:rPr>
          <w:sz w:val="22"/>
          <w:szCs w:val="22"/>
        </w:rPr>
        <w:t xml:space="preserve">10 </w:t>
      </w:r>
      <w:r w:rsidRPr="00FC3360">
        <w:rPr>
          <w:sz w:val="22"/>
          <w:szCs w:val="22"/>
        </w:rPr>
        <w:tab/>
        <w:t>to recommend to the Council items for inclusion in the agenda for the next WRC, and items for the preliminary agenda of future conferences, in accordance with Article 7 of the Convention and Resolution 804 (Rev.WRC-19)</w:t>
      </w:r>
    </w:p>
    <w:p w14:paraId="552FD268" w14:textId="77777777" w:rsidR="00E17A83" w:rsidRPr="00FC3360" w:rsidRDefault="00E17A83" w:rsidP="00E17A83">
      <w:pPr>
        <w:jc w:val="center"/>
        <w:rPr>
          <w:b/>
          <w:bCs/>
          <w:sz w:val="22"/>
          <w:szCs w:val="22"/>
        </w:rPr>
      </w:pPr>
    </w:p>
    <w:p w14:paraId="26A7C8D5" w14:textId="77777777" w:rsidR="00E17A83" w:rsidRPr="00FC3360" w:rsidRDefault="00E17A83" w:rsidP="00E17A83">
      <w:pPr>
        <w:jc w:val="center"/>
        <w:rPr>
          <w:b/>
          <w:bCs/>
          <w:sz w:val="22"/>
          <w:szCs w:val="22"/>
        </w:rPr>
      </w:pPr>
      <w:r w:rsidRPr="00FC3360">
        <w:rPr>
          <w:b/>
          <w:bCs/>
          <w:sz w:val="22"/>
          <w:szCs w:val="22"/>
        </w:rPr>
        <w:t>Consideration of regulatory provisions for updating Appendix 26 of the Radio Regulations to support the modernization of aeronautical mobile (OR)</w:t>
      </w:r>
    </w:p>
    <w:p w14:paraId="0DD0602F" w14:textId="77777777" w:rsidR="00E17A83" w:rsidRPr="00FC3360" w:rsidRDefault="00E17A83" w:rsidP="00E17A83">
      <w:pPr>
        <w:rPr>
          <w:rFonts w:eastAsia="Calibri"/>
          <w:sz w:val="22"/>
          <w:szCs w:val="22"/>
        </w:rPr>
      </w:pPr>
    </w:p>
    <w:p w14:paraId="290ADCE2" w14:textId="26F3061A" w:rsidR="001707BA" w:rsidRPr="00FC3360" w:rsidRDefault="001707BA" w:rsidP="00E17A83">
      <w:pPr>
        <w:jc w:val="both"/>
        <w:rPr>
          <w:rFonts w:eastAsia="Calibri"/>
          <w:b/>
          <w:bCs/>
          <w:sz w:val="22"/>
          <w:szCs w:val="22"/>
        </w:rPr>
      </w:pPr>
      <w:r w:rsidRPr="00FC3360">
        <w:rPr>
          <w:rFonts w:eastAsia="Calibri"/>
          <w:b/>
          <w:bCs/>
          <w:sz w:val="22"/>
          <w:szCs w:val="22"/>
        </w:rPr>
        <w:t>Background:</w:t>
      </w:r>
    </w:p>
    <w:p w14:paraId="4704E2BF" w14:textId="77777777" w:rsidR="001707BA" w:rsidRPr="00FC3360" w:rsidRDefault="001707BA" w:rsidP="00E17A83">
      <w:pPr>
        <w:jc w:val="both"/>
        <w:rPr>
          <w:rFonts w:eastAsia="Calibri"/>
          <w:sz w:val="22"/>
          <w:szCs w:val="22"/>
        </w:rPr>
      </w:pPr>
    </w:p>
    <w:p w14:paraId="0E06A586" w14:textId="20C880E0" w:rsidR="00E17A83" w:rsidRPr="00FC3360" w:rsidRDefault="00E17A83" w:rsidP="00E17A83">
      <w:pPr>
        <w:jc w:val="both"/>
        <w:rPr>
          <w:rFonts w:eastAsia="Calibri"/>
          <w:sz w:val="22"/>
          <w:szCs w:val="22"/>
        </w:rPr>
      </w:pPr>
      <w:r w:rsidRPr="00FC3360">
        <w:rPr>
          <w:rFonts w:eastAsia="Calibri"/>
          <w:sz w:val="22"/>
          <w:szCs w:val="22"/>
        </w:rPr>
        <w:t xml:space="preserve">The High Frequency (HF) (3-30 MHz) range may be an effective alternative to provide integrated and interoperable Beyond-Line-of-Sight (BLOS) communications capabilities.  HF is also a critical and practicable option for global broadcasting and amateur radio, and an alternative when other communications services are unavailable due to natural disasters or other national emergencies. There is a need to review regulatory provisions to support aeronautical mobile use of HF frequencies that would increase sharing opportunities in the most efficient and effective manner </w:t>
      </w:r>
      <w:proofErr w:type="gramStart"/>
      <w:r w:rsidRPr="00FC3360">
        <w:rPr>
          <w:rFonts w:eastAsia="Calibri"/>
          <w:sz w:val="22"/>
          <w:szCs w:val="22"/>
        </w:rPr>
        <w:t>taking into account</w:t>
      </w:r>
      <w:proofErr w:type="gramEnd"/>
      <w:r w:rsidRPr="00FC3360">
        <w:rPr>
          <w:rFonts w:eastAsia="Calibri"/>
          <w:sz w:val="22"/>
          <w:szCs w:val="22"/>
        </w:rPr>
        <w:t xml:space="preserve"> changes in technologies and avoiding harmful interference to incumbent users.  Such consideration to update Appendix 26 would aim to increase bandwidth that would be required to achieve HF’s advantages without constraining the existing frequency needs of incumbent users, </w:t>
      </w:r>
      <w:proofErr w:type="gramStart"/>
      <w:r w:rsidRPr="00FC3360">
        <w:rPr>
          <w:rFonts w:eastAsia="Calibri"/>
          <w:sz w:val="22"/>
          <w:szCs w:val="22"/>
        </w:rPr>
        <w:t>groups</w:t>
      </w:r>
      <w:proofErr w:type="gramEnd"/>
      <w:r w:rsidRPr="00FC3360">
        <w:rPr>
          <w:rFonts w:eastAsia="Calibri"/>
          <w:sz w:val="22"/>
          <w:szCs w:val="22"/>
        </w:rPr>
        <w:t xml:space="preserve"> or countries. </w:t>
      </w:r>
    </w:p>
    <w:p w14:paraId="3008ACDE" w14:textId="77777777" w:rsidR="00E17A83" w:rsidRPr="00FC3360" w:rsidRDefault="00E17A83" w:rsidP="00E17A83">
      <w:pPr>
        <w:pBdr>
          <w:top w:val="nil"/>
          <w:left w:val="nil"/>
          <w:bottom w:val="nil"/>
          <w:right w:val="nil"/>
          <w:between w:val="nil"/>
        </w:pBdr>
        <w:tabs>
          <w:tab w:val="left" w:pos="1134"/>
          <w:tab w:val="left" w:pos="1871"/>
          <w:tab w:val="left" w:pos="2268"/>
        </w:tabs>
        <w:rPr>
          <w:color w:val="000000"/>
          <w:sz w:val="22"/>
          <w:szCs w:val="22"/>
          <w:lang w:val="en-GB"/>
        </w:rPr>
      </w:pPr>
    </w:p>
    <w:p w14:paraId="57DC9A69" w14:textId="119D39CD" w:rsidR="00E17A83" w:rsidRPr="00FC3360" w:rsidRDefault="00E17A83" w:rsidP="00E17A83">
      <w:pPr>
        <w:jc w:val="both"/>
        <w:rPr>
          <w:sz w:val="22"/>
          <w:szCs w:val="22"/>
          <w:shd w:val="clear" w:color="auto" w:fill="FFFFFF"/>
        </w:rPr>
      </w:pPr>
      <w:r w:rsidRPr="00FC3360">
        <w:rPr>
          <w:bCs/>
          <w:sz w:val="22"/>
          <w:szCs w:val="22"/>
        </w:rPr>
        <w:t xml:space="preserve">Modern wideband </w:t>
      </w:r>
      <w:r w:rsidRPr="00FC3360">
        <w:rPr>
          <w:sz w:val="22"/>
          <w:szCs w:val="22"/>
        </w:rPr>
        <w:t xml:space="preserve">HF (WBHF) technologies are available that </w:t>
      </w:r>
      <w:r w:rsidRPr="00FC3360">
        <w:rPr>
          <w:color w:val="000000"/>
          <w:sz w:val="22"/>
          <w:szCs w:val="22"/>
        </w:rPr>
        <w:t xml:space="preserve">enable the flexibility to use wider channel </w:t>
      </w:r>
      <w:r w:rsidRPr="00FC3360">
        <w:rPr>
          <w:sz w:val="22"/>
          <w:szCs w:val="22"/>
        </w:rPr>
        <w:t xml:space="preserve">bandwidths within advanced digital HF and enhanced applications that can support a shared environment while also maximizing spectrum efficiency. </w:t>
      </w:r>
      <w:bookmarkStart w:id="1" w:name="_Hlk109289150"/>
      <w:r w:rsidRPr="00FC3360">
        <w:rPr>
          <w:sz w:val="22"/>
          <w:szCs w:val="22"/>
          <w:shd w:val="clear" w:color="auto" w:fill="FFFFFF"/>
        </w:rPr>
        <w:t>Current and planned wideband systems for the aeronautical mobile applications embrace technology and methodologies that automate the use and operation of the Radio Frequency (RF) environment while mitigating any harmful interference to existing users in, or adjacent to, a desired HF frequency range.</w:t>
      </w:r>
      <w:bookmarkEnd w:id="1"/>
      <w:r w:rsidRPr="00FC3360">
        <w:rPr>
          <w:sz w:val="22"/>
          <w:szCs w:val="22"/>
          <w:shd w:val="clear" w:color="auto" w:fill="FFFFFF"/>
        </w:rPr>
        <w:t xml:space="preserve"> WBHF technologies would be similarly beneficial for aeronautical use of HF.</w:t>
      </w:r>
    </w:p>
    <w:p w14:paraId="2AE164CF" w14:textId="77777777" w:rsidR="00E17A83" w:rsidRPr="00FC3360" w:rsidRDefault="00E17A83" w:rsidP="00E17A83">
      <w:pPr>
        <w:jc w:val="both"/>
        <w:rPr>
          <w:sz w:val="22"/>
          <w:szCs w:val="22"/>
          <w:shd w:val="clear" w:color="auto" w:fill="FFFFFF"/>
        </w:rPr>
      </w:pPr>
    </w:p>
    <w:p w14:paraId="451C9F36" w14:textId="77777777" w:rsidR="00E17A83" w:rsidRPr="00FC3360" w:rsidRDefault="00E17A83" w:rsidP="00786B76">
      <w:pPr>
        <w:tabs>
          <w:tab w:val="left" w:pos="1134"/>
          <w:tab w:val="left" w:pos="1871"/>
          <w:tab w:val="left" w:pos="2268"/>
        </w:tabs>
        <w:jc w:val="both"/>
        <w:rPr>
          <w:sz w:val="22"/>
          <w:szCs w:val="22"/>
          <w:lang w:val="en-GB"/>
        </w:rPr>
      </w:pPr>
      <w:r w:rsidRPr="00FC3360">
        <w:rPr>
          <w:sz w:val="22"/>
          <w:szCs w:val="22"/>
          <w:lang w:val="en-GB"/>
        </w:rPr>
        <w:t xml:space="preserve">Aeronautical use of the various HF frequency bands in the range </w:t>
      </w:r>
      <w:r w:rsidRPr="00FC3360">
        <w:rPr>
          <w:sz w:val="22"/>
          <w:szCs w:val="22"/>
        </w:rPr>
        <w:t xml:space="preserve">3025 to 18030 kHz </w:t>
      </w:r>
      <w:r w:rsidRPr="00FC3360">
        <w:rPr>
          <w:sz w:val="22"/>
          <w:szCs w:val="22"/>
          <w:lang w:val="en-GB"/>
        </w:rPr>
        <w:t xml:space="preserve">is essential to long distance aeronautical communications in geographically remote and oceanic areas not served by Line-of-Sight communications.  The use of HF by aviation has continued to change and grow and RR Appendix 26 may require review </w:t>
      </w:r>
      <w:proofErr w:type="gramStart"/>
      <w:r w:rsidRPr="00FC3360">
        <w:rPr>
          <w:sz w:val="22"/>
          <w:szCs w:val="22"/>
          <w:lang w:val="en-GB"/>
        </w:rPr>
        <w:t>in order to</w:t>
      </w:r>
      <w:proofErr w:type="gramEnd"/>
      <w:r w:rsidRPr="00FC3360">
        <w:rPr>
          <w:sz w:val="22"/>
          <w:szCs w:val="22"/>
          <w:lang w:val="en-GB"/>
        </w:rPr>
        <w:t xml:space="preserve"> consider current and future aviation developments within the HF band.  New HF technology could significantly improve capacity, connectivity, and quality of service for aviation data and voice, including increased channel bandwidths for greater data throughput.  Such developments within existing aviation HF allocations would provide aviation with additional capabilities, improving safety and global coverage. </w:t>
      </w:r>
      <w:r w:rsidRPr="00FC3360">
        <w:rPr>
          <w:sz w:val="22"/>
          <w:szCs w:val="22"/>
        </w:rPr>
        <w:t xml:space="preserve">Appendix </w:t>
      </w:r>
      <w:r w:rsidRPr="00FC3360">
        <w:rPr>
          <w:b/>
          <w:bCs/>
          <w:sz w:val="22"/>
          <w:szCs w:val="22"/>
        </w:rPr>
        <w:t>26</w:t>
      </w:r>
      <w:r w:rsidRPr="00FC3360">
        <w:rPr>
          <w:sz w:val="22"/>
          <w:szCs w:val="22"/>
        </w:rPr>
        <w:t xml:space="preserve"> of the ITU Radio Regulations limits Aeronautical Mobile (OR) to a maximum bandwidth of 2.8 kHz. </w:t>
      </w:r>
      <w:r w:rsidRPr="00FC3360">
        <w:rPr>
          <w:sz w:val="22"/>
          <w:szCs w:val="22"/>
          <w:lang w:val="en-GB"/>
        </w:rPr>
        <w:t xml:space="preserve">Thus, RR Appendix </w:t>
      </w:r>
      <w:r w:rsidRPr="00FC3360">
        <w:rPr>
          <w:b/>
          <w:bCs/>
          <w:sz w:val="22"/>
          <w:szCs w:val="22"/>
          <w:lang w:val="en-GB"/>
        </w:rPr>
        <w:t>26</w:t>
      </w:r>
      <w:r w:rsidRPr="00FC3360">
        <w:rPr>
          <w:sz w:val="22"/>
          <w:szCs w:val="22"/>
          <w:lang w:val="en-GB"/>
        </w:rPr>
        <w:t xml:space="preserve"> should be reviewed and revised to meet the current and future aeronautical requirements by allowing for bonding contiguous HF channels and digital modulations that support higher data rates while ensuring that interference outside of the assigned multi-channel bands is no greater than the interference of individually utilized channels. </w:t>
      </w:r>
    </w:p>
    <w:p w14:paraId="7614B820" w14:textId="77777777" w:rsidR="00E17A83" w:rsidRPr="00FC3360" w:rsidRDefault="00E17A83" w:rsidP="00786B76">
      <w:pPr>
        <w:jc w:val="both"/>
        <w:rPr>
          <w:sz w:val="22"/>
          <w:szCs w:val="22"/>
        </w:rPr>
      </w:pPr>
    </w:p>
    <w:p w14:paraId="13E897D8" w14:textId="77777777" w:rsidR="00E17A83" w:rsidRPr="00FC3360" w:rsidRDefault="00E17A83" w:rsidP="00786B76">
      <w:pPr>
        <w:pBdr>
          <w:top w:val="nil"/>
          <w:left w:val="nil"/>
          <w:bottom w:val="nil"/>
          <w:right w:val="nil"/>
          <w:between w:val="nil"/>
        </w:pBdr>
        <w:tabs>
          <w:tab w:val="left" w:pos="1134"/>
          <w:tab w:val="left" w:pos="1871"/>
          <w:tab w:val="left" w:pos="2268"/>
        </w:tabs>
        <w:jc w:val="both"/>
        <w:rPr>
          <w:b/>
          <w:color w:val="000000"/>
          <w:sz w:val="22"/>
          <w:szCs w:val="22"/>
          <w:lang w:val="en-GB"/>
        </w:rPr>
      </w:pPr>
      <w:r w:rsidRPr="00FC3360">
        <w:rPr>
          <w:b/>
          <w:color w:val="000000"/>
          <w:sz w:val="22"/>
          <w:szCs w:val="22"/>
          <w:lang w:val="en-GB"/>
        </w:rPr>
        <w:t>Proposal:</w:t>
      </w:r>
    </w:p>
    <w:p w14:paraId="5D15E274" w14:textId="77777777" w:rsidR="00E17A83" w:rsidRPr="00FC3360" w:rsidRDefault="00E17A83" w:rsidP="00786B76">
      <w:pPr>
        <w:pBdr>
          <w:top w:val="nil"/>
          <w:left w:val="nil"/>
          <w:bottom w:val="nil"/>
          <w:right w:val="nil"/>
          <w:between w:val="nil"/>
        </w:pBdr>
        <w:tabs>
          <w:tab w:val="left" w:pos="1134"/>
          <w:tab w:val="left" w:pos="1871"/>
          <w:tab w:val="left" w:pos="2268"/>
        </w:tabs>
        <w:jc w:val="both"/>
        <w:rPr>
          <w:color w:val="000000"/>
          <w:sz w:val="22"/>
          <w:szCs w:val="22"/>
          <w:lang w:val="en-GB"/>
        </w:rPr>
      </w:pPr>
    </w:p>
    <w:p w14:paraId="2B9D63B1" w14:textId="77777777" w:rsidR="00E17A83" w:rsidRPr="00FC3360" w:rsidRDefault="00E17A83" w:rsidP="00786B76">
      <w:pPr>
        <w:jc w:val="both"/>
        <w:rPr>
          <w:sz w:val="22"/>
          <w:szCs w:val="22"/>
        </w:rPr>
      </w:pPr>
      <w:r w:rsidRPr="00FC3360">
        <w:rPr>
          <w:sz w:val="22"/>
          <w:szCs w:val="22"/>
        </w:rPr>
        <w:t xml:space="preserve">To review Appendix </w:t>
      </w:r>
      <w:r w:rsidRPr="00FC3360">
        <w:rPr>
          <w:b/>
          <w:bCs/>
          <w:sz w:val="22"/>
          <w:szCs w:val="22"/>
        </w:rPr>
        <w:t>26</w:t>
      </w:r>
      <w:r w:rsidRPr="00FC3360">
        <w:rPr>
          <w:sz w:val="22"/>
          <w:szCs w:val="22"/>
        </w:rPr>
        <w:t xml:space="preserve"> of the Radio Regulations and consider appropriate regulatory actions and updates based on ITU-R studies, to accommodate wideband HF (WBHF) technologies in existing HF bands allocated to the aeronautical mobile (off route) service and to ensure that existing HF systems are protected </w:t>
      </w:r>
      <w:r w:rsidRPr="00FC3360">
        <w:rPr>
          <w:sz w:val="22"/>
          <w:szCs w:val="22"/>
        </w:rPr>
        <w:lastRenderedPageBreak/>
        <w:t>and not constrained by WBHF systems, in accordance with Resolution [USA/10/WIDEBAND HF] (WRC-23).</w:t>
      </w:r>
    </w:p>
    <w:p w14:paraId="50065830" w14:textId="77777777" w:rsidR="00E17A83" w:rsidRPr="00FC3360" w:rsidRDefault="00E17A83" w:rsidP="00E17A83">
      <w:pPr>
        <w:rPr>
          <w:sz w:val="22"/>
          <w:szCs w:val="22"/>
        </w:rPr>
      </w:pPr>
    </w:p>
    <w:p w14:paraId="1E720FF1" w14:textId="77777777" w:rsidR="00E17A83" w:rsidRPr="00FC3360" w:rsidRDefault="00E17A83" w:rsidP="00E17A83">
      <w:pPr>
        <w:rPr>
          <w:b/>
          <w:bCs/>
          <w:sz w:val="22"/>
          <w:szCs w:val="22"/>
        </w:rPr>
      </w:pPr>
    </w:p>
    <w:p w14:paraId="18DA569D" w14:textId="77777777" w:rsidR="00E17A83" w:rsidRPr="00FC3360" w:rsidRDefault="00E17A83" w:rsidP="00E17A83">
      <w:pPr>
        <w:keepNext/>
        <w:tabs>
          <w:tab w:val="left" w:pos="1134"/>
          <w:tab w:val="left" w:pos="1871"/>
          <w:tab w:val="left" w:pos="2268"/>
        </w:tabs>
        <w:overflowPunct w:val="0"/>
        <w:adjustRightInd w:val="0"/>
        <w:spacing w:before="240"/>
        <w:textAlignment w:val="baseline"/>
        <w:rPr>
          <w:b/>
          <w:sz w:val="22"/>
          <w:szCs w:val="22"/>
          <w:lang w:val="en-GB"/>
        </w:rPr>
      </w:pPr>
      <w:r w:rsidRPr="00FC3360">
        <w:rPr>
          <w:b/>
          <w:sz w:val="22"/>
          <w:szCs w:val="22"/>
          <w:lang w:val="en-GB"/>
        </w:rPr>
        <w:t>ADD</w:t>
      </w:r>
      <w:r w:rsidRPr="00FC3360">
        <w:rPr>
          <w:b/>
          <w:sz w:val="22"/>
          <w:szCs w:val="22"/>
          <w:lang w:val="en-GB"/>
        </w:rPr>
        <w:tab/>
        <w:t>USA/WBHF/1</w:t>
      </w:r>
    </w:p>
    <w:p w14:paraId="0B397225"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spacing w:before="480"/>
        <w:jc w:val="center"/>
        <w:rPr>
          <w:smallCaps/>
          <w:color w:val="000000"/>
          <w:sz w:val="22"/>
          <w:szCs w:val="22"/>
          <w:lang w:val="en-GB"/>
        </w:rPr>
      </w:pPr>
      <w:bookmarkStart w:id="2" w:name="_3znysh7" w:colFirst="0" w:colLast="0"/>
      <w:bookmarkEnd w:id="2"/>
      <w:r w:rsidRPr="00FC3360">
        <w:rPr>
          <w:smallCaps/>
          <w:color w:val="000000"/>
          <w:sz w:val="22"/>
          <w:szCs w:val="22"/>
          <w:lang w:val="en-GB"/>
        </w:rPr>
        <w:t>DRAFT NEW RESOLUTION [WBHF-2027]</w:t>
      </w:r>
    </w:p>
    <w:p w14:paraId="35DCB641"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spacing w:before="240"/>
        <w:jc w:val="center"/>
        <w:rPr>
          <w:rFonts w:eastAsia="Times"/>
          <w:b/>
          <w:color w:val="000000"/>
          <w:sz w:val="22"/>
          <w:szCs w:val="22"/>
          <w:lang w:val="en-GB"/>
        </w:rPr>
      </w:pPr>
      <w:r w:rsidRPr="00FC3360">
        <w:rPr>
          <w:rFonts w:eastAsia="Times"/>
          <w:b/>
          <w:color w:val="000000"/>
          <w:sz w:val="22"/>
          <w:szCs w:val="22"/>
          <w:lang w:val="en-GB"/>
        </w:rPr>
        <w:t>Agenda for the 2027 World Radiocommunication Conference</w:t>
      </w:r>
    </w:p>
    <w:p w14:paraId="6F48BA05" w14:textId="77777777" w:rsidR="00E17A83" w:rsidRPr="00FC3360" w:rsidRDefault="00E17A83" w:rsidP="00E17A83">
      <w:pPr>
        <w:pBdr>
          <w:top w:val="nil"/>
          <w:left w:val="nil"/>
          <w:bottom w:val="nil"/>
          <w:right w:val="nil"/>
          <w:between w:val="nil"/>
        </w:pBdr>
        <w:tabs>
          <w:tab w:val="left" w:pos="1134"/>
          <w:tab w:val="left" w:pos="1871"/>
          <w:tab w:val="left" w:pos="2268"/>
        </w:tabs>
        <w:spacing w:before="280"/>
        <w:rPr>
          <w:color w:val="000000"/>
          <w:sz w:val="22"/>
          <w:szCs w:val="22"/>
          <w:lang w:val="en-GB"/>
        </w:rPr>
      </w:pPr>
      <w:r w:rsidRPr="00FC3360">
        <w:rPr>
          <w:color w:val="000000"/>
          <w:sz w:val="22"/>
          <w:szCs w:val="22"/>
          <w:lang w:val="en-GB"/>
        </w:rPr>
        <w:t>The World Radiocommunication Conference (Geneva, 2023),</w:t>
      </w:r>
    </w:p>
    <w:p w14:paraId="54154CEC" w14:textId="77777777" w:rsidR="00E17A83" w:rsidRPr="00FC3360" w:rsidRDefault="00E17A83" w:rsidP="00E17A83">
      <w:pPr>
        <w:pBdr>
          <w:top w:val="nil"/>
          <w:left w:val="nil"/>
          <w:bottom w:val="nil"/>
          <w:right w:val="nil"/>
          <w:between w:val="nil"/>
        </w:pBdr>
        <w:tabs>
          <w:tab w:val="left" w:pos="1134"/>
          <w:tab w:val="left" w:pos="1871"/>
          <w:tab w:val="left" w:pos="2268"/>
        </w:tabs>
        <w:rPr>
          <w:color w:val="000000"/>
          <w:sz w:val="22"/>
          <w:szCs w:val="22"/>
          <w:lang w:val="en-GB"/>
        </w:rPr>
      </w:pPr>
    </w:p>
    <w:p w14:paraId="5034E45B"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rPr>
          <w:i/>
          <w:color w:val="000000"/>
          <w:sz w:val="22"/>
          <w:szCs w:val="22"/>
          <w:lang w:val="en-GB"/>
        </w:rPr>
      </w:pPr>
      <w:r w:rsidRPr="00FC3360">
        <w:rPr>
          <w:i/>
          <w:color w:val="000000"/>
          <w:sz w:val="22"/>
          <w:szCs w:val="22"/>
          <w:lang w:val="en-GB"/>
        </w:rPr>
        <w:tab/>
        <w:t>considering</w:t>
      </w:r>
    </w:p>
    <w:p w14:paraId="1829631C"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rPr>
          <w:i/>
          <w:color w:val="000000"/>
          <w:sz w:val="22"/>
          <w:szCs w:val="22"/>
          <w:lang w:val="en-GB"/>
        </w:rPr>
      </w:pPr>
    </w:p>
    <w:p w14:paraId="06CBD9CE" w14:textId="77777777" w:rsidR="00E17A83" w:rsidRPr="00FC3360" w:rsidRDefault="00E17A83" w:rsidP="00E17A83">
      <w:pPr>
        <w:tabs>
          <w:tab w:val="left" w:pos="1134"/>
          <w:tab w:val="left" w:pos="1871"/>
          <w:tab w:val="left" w:pos="2268"/>
        </w:tabs>
        <w:jc w:val="both"/>
        <w:rPr>
          <w:sz w:val="22"/>
          <w:szCs w:val="22"/>
          <w:lang w:val="en-GB"/>
        </w:rPr>
      </w:pPr>
      <w:r w:rsidRPr="00FC3360">
        <w:rPr>
          <w:i/>
          <w:sz w:val="22"/>
          <w:szCs w:val="22"/>
          <w:lang w:val="en-GB"/>
        </w:rPr>
        <w:t>a)</w:t>
      </w:r>
      <w:r w:rsidRPr="00FC3360">
        <w:rPr>
          <w:sz w:val="22"/>
          <w:szCs w:val="22"/>
          <w:lang w:val="en-GB"/>
        </w:rPr>
        <w:tab/>
        <w:t xml:space="preserve">that, in accordance with No. 118 of the ITU Convention, the general scope of the agenda for a world radiocommunication conference should be established four to six years in advance and that a final agenda shall be established by the Council two years before the </w:t>
      </w:r>
      <w:proofErr w:type="gramStart"/>
      <w:r w:rsidRPr="00FC3360">
        <w:rPr>
          <w:sz w:val="22"/>
          <w:szCs w:val="22"/>
          <w:lang w:val="en-GB"/>
        </w:rPr>
        <w:t>conference;</w:t>
      </w:r>
      <w:proofErr w:type="gramEnd"/>
    </w:p>
    <w:p w14:paraId="556F62E4" w14:textId="77777777" w:rsidR="00E17A83" w:rsidRPr="00FC3360" w:rsidRDefault="00E17A83" w:rsidP="00E17A83">
      <w:pPr>
        <w:tabs>
          <w:tab w:val="left" w:pos="1134"/>
          <w:tab w:val="left" w:pos="1871"/>
          <w:tab w:val="left" w:pos="2268"/>
        </w:tabs>
        <w:jc w:val="both"/>
        <w:rPr>
          <w:sz w:val="22"/>
          <w:szCs w:val="22"/>
          <w:lang w:val="en-GB"/>
        </w:rPr>
      </w:pPr>
    </w:p>
    <w:p w14:paraId="2D31A15E" w14:textId="77777777" w:rsidR="00E17A83" w:rsidRPr="00FC3360" w:rsidRDefault="00E17A83" w:rsidP="00E17A83">
      <w:pPr>
        <w:tabs>
          <w:tab w:val="left" w:pos="1134"/>
          <w:tab w:val="left" w:pos="1871"/>
          <w:tab w:val="left" w:pos="2268"/>
        </w:tabs>
        <w:jc w:val="both"/>
        <w:rPr>
          <w:sz w:val="22"/>
          <w:szCs w:val="22"/>
          <w:lang w:val="en-GB"/>
        </w:rPr>
      </w:pPr>
      <w:r w:rsidRPr="00FC3360">
        <w:rPr>
          <w:i/>
          <w:sz w:val="22"/>
          <w:szCs w:val="22"/>
          <w:lang w:val="en-GB"/>
        </w:rPr>
        <w:t>b)</w:t>
      </w:r>
      <w:r w:rsidRPr="00FC3360">
        <w:rPr>
          <w:sz w:val="22"/>
          <w:szCs w:val="22"/>
          <w:lang w:val="en-GB"/>
        </w:rPr>
        <w:tab/>
        <w:t xml:space="preserve">Article 13 of the ITU Constitution relating to the competence and scheduling of world radiocommunication conferences and Article 7 of the Convention relating to their </w:t>
      </w:r>
      <w:proofErr w:type="gramStart"/>
      <w:r w:rsidRPr="00FC3360">
        <w:rPr>
          <w:sz w:val="22"/>
          <w:szCs w:val="22"/>
          <w:lang w:val="en-GB"/>
        </w:rPr>
        <w:t>agendas;</w:t>
      </w:r>
      <w:proofErr w:type="gramEnd"/>
    </w:p>
    <w:p w14:paraId="64085323" w14:textId="77777777" w:rsidR="00E17A83" w:rsidRPr="00FC3360" w:rsidRDefault="00E17A83" w:rsidP="00E17A83">
      <w:pPr>
        <w:tabs>
          <w:tab w:val="left" w:pos="1134"/>
          <w:tab w:val="left" w:pos="1871"/>
          <w:tab w:val="left" w:pos="2268"/>
        </w:tabs>
        <w:jc w:val="both"/>
        <w:rPr>
          <w:sz w:val="22"/>
          <w:szCs w:val="22"/>
          <w:lang w:val="en-GB"/>
        </w:rPr>
      </w:pPr>
      <w:r w:rsidRPr="00FC3360">
        <w:rPr>
          <w:i/>
          <w:sz w:val="22"/>
          <w:szCs w:val="22"/>
          <w:lang w:val="en-GB"/>
        </w:rPr>
        <w:t>c)</w:t>
      </w:r>
      <w:r w:rsidRPr="00FC3360">
        <w:rPr>
          <w:sz w:val="22"/>
          <w:szCs w:val="22"/>
          <w:lang w:val="en-GB"/>
        </w:rPr>
        <w:tab/>
        <w:t>the relevant resolutions and recommendations of previous world administrative radio conferences (WARCs) and world radiocommunication conferences (WRCs),</w:t>
      </w:r>
    </w:p>
    <w:p w14:paraId="2E6A4433"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p>
    <w:p w14:paraId="3DC7343D"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r w:rsidRPr="00FC3360">
        <w:rPr>
          <w:i/>
          <w:color w:val="000000"/>
          <w:sz w:val="22"/>
          <w:szCs w:val="22"/>
          <w:lang w:val="en-GB"/>
        </w:rPr>
        <w:tab/>
        <w:t>resolves</w:t>
      </w:r>
    </w:p>
    <w:p w14:paraId="1E2BEE97" w14:textId="77777777" w:rsidR="00E17A83" w:rsidRPr="00FC3360" w:rsidRDefault="00E17A83" w:rsidP="00E17A83">
      <w:pPr>
        <w:tabs>
          <w:tab w:val="left" w:pos="1134"/>
          <w:tab w:val="left" w:pos="1871"/>
          <w:tab w:val="left" w:pos="2268"/>
        </w:tabs>
        <w:jc w:val="both"/>
        <w:rPr>
          <w:sz w:val="22"/>
          <w:szCs w:val="22"/>
          <w:lang w:val="en-GB"/>
        </w:rPr>
      </w:pPr>
    </w:p>
    <w:p w14:paraId="166CD5F3" w14:textId="77777777" w:rsidR="00E17A83" w:rsidRPr="00FC3360" w:rsidRDefault="00E17A83" w:rsidP="00E17A83">
      <w:pPr>
        <w:tabs>
          <w:tab w:val="left" w:pos="1134"/>
          <w:tab w:val="left" w:pos="1871"/>
          <w:tab w:val="left" w:pos="2268"/>
        </w:tabs>
        <w:jc w:val="both"/>
        <w:rPr>
          <w:sz w:val="22"/>
          <w:szCs w:val="22"/>
          <w:lang w:val="en-GB"/>
        </w:rPr>
      </w:pPr>
      <w:r w:rsidRPr="00FC3360">
        <w:rPr>
          <w:sz w:val="22"/>
          <w:szCs w:val="22"/>
          <w:lang w:val="en-GB"/>
        </w:rPr>
        <w:t>to recommend to the Council that a world radiocommunication conference be held in 2027 for a maximum period of four weeks, with the following agenda:</w:t>
      </w:r>
    </w:p>
    <w:p w14:paraId="68587C81" w14:textId="77777777" w:rsidR="00E17A83" w:rsidRPr="00FC3360" w:rsidRDefault="00E17A83" w:rsidP="00E17A83">
      <w:pPr>
        <w:tabs>
          <w:tab w:val="left" w:pos="1134"/>
          <w:tab w:val="left" w:pos="1871"/>
          <w:tab w:val="left" w:pos="2268"/>
        </w:tabs>
        <w:jc w:val="both"/>
        <w:rPr>
          <w:sz w:val="22"/>
          <w:szCs w:val="22"/>
          <w:lang w:val="en-GB"/>
        </w:rPr>
      </w:pPr>
    </w:p>
    <w:p w14:paraId="25AD47AB" w14:textId="77777777" w:rsidR="00E17A83" w:rsidRPr="00FC3360" w:rsidRDefault="00E17A83" w:rsidP="00E17A83">
      <w:pPr>
        <w:tabs>
          <w:tab w:val="left" w:pos="1134"/>
          <w:tab w:val="left" w:pos="1871"/>
          <w:tab w:val="left" w:pos="2268"/>
        </w:tabs>
        <w:jc w:val="both"/>
        <w:rPr>
          <w:sz w:val="22"/>
          <w:szCs w:val="22"/>
          <w:lang w:val="en-GB"/>
        </w:rPr>
      </w:pPr>
      <w:r w:rsidRPr="00FC3360">
        <w:rPr>
          <w:sz w:val="22"/>
          <w:szCs w:val="22"/>
          <w:lang w:val="en-GB"/>
        </w:rPr>
        <w:t>1</w:t>
      </w:r>
      <w:r w:rsidRPr="00FC3360">
        <w:rPr>
          <w:sz w:val="22"/>
          <w:szCs w:val="22"/>
          <w:lang w:val="en-GB"/>
        </w:rPr>
        <w:tab/>
      </w:r>
      <w:proofErr w:type="gramStart"/>
      <w:r w:rsidRPr="00FC3360">
        <w:rPr>
          <w:sz w:val="22"/>
          <w:szCs w:val="22"/>
          <w:lang w:val="en-GB"/>
        </w:rPr>
        <w:t>on the basis of</w:t>
      </w:r>
      <w:proofErr w:type="gramEnd"/>
      <w:r w:rsidRPr="00FC3360">
        <w:rPr>
          <w:sz w:val="22"/>
          <w:szCs w:val="22"/>
          <w:lang w:val="en-GB"/>
        </w:rPr>
        <w:t xml:space="preserve"> proposals from administrations, taking account of the results of WRC-19 and the Report of the Conference Preparatory Meeting, and with due regard to the requirements of existing and future services in the bands under consideration, to consider and take appropriate action in respect of the following items:</w:t>
      </w:r>
    </w:p>
    <w:p w14:paraId="03A326B1" w14:textId="77777777" w:rsidR="00E17A83" w:rsidRPr="00FC3360" w:rsidRDefault="00E17A83" w:rsidP="00E17A83">
      <w:pPr>
        <w:tabs>
          <w:tab w:val="left" w:pos="1134"/>
          <w:tab w:val="left" w:pos="1871"/>
          <w:tab w:val="left" w:pos="2268"/>
        </w:tabs>
        <w:jc w:val="both"/>
        <w:rPr>
          <w:sz w:val="22"/>
          <w:szCs w:val="22"/>
          <w:lang w:val="en-GB"/>
        </w:rPr>
      </w:pPr>
    </w:p>
    <w:p w14:paraId="2510174A" w14:textId="77777777" w:rsidR="00E17A83" w:rsidRPr="00FC3360" w:rsidRDefault="00E17A83" w:rsidP="00E17A83">
      <w:pPr>
        <w:tabs>
          <w:tab w:val="left" w:pos="1134"/>
          <w:tab w:val="left" w:pos="1871"/>
          <w:tab w:val="left" w:pos="2268"/>
        </w:tabs>
        <w:jc w:val="both"/>
        <w:rPr>
          <w:sz w:val="22"/>
          <w:szCs w:val="22"/>
          <w:lang w:val="en-GB"/>
        </w:rPr>
      </w:pPr>
      <w:r w:rsidRPr="00FC3360">
        <w:rPr>
          <w:sz w:val="22"/>
          <w:szCs w:val="22"/>
          <w:lang w:val="en-GB"/>
        </w:rPr>
        <w:t>1.[XXX]</w:t>
      </w:r>
      <w:r w:rsidRPr="00FC3360">
        <w:rPr>
          <w:sz w:val="22"/>
          <w:szCs w:val="22"/>
          <w:lang w:val="en-GB"/>
        </w:rPr>
        <w:tab/>
        <w:t xml:space="preserve">to consider, on the basis of ITU-R studies in accordance with Resolution </w:t>
      </w:r>
      <w:r w:rsidRPr="00FC3360">
        <w:rPr>
          <w:b/>
          <w:sz w:val="22"/>
          <w:szCs w:val="22"/>
          <w:lang w:val="en-GB"/>
        </w:rPr>
        <w:t>[WBHF] (WRC-23)</w:t>
      </w:r>
      <w:r w:rsidRPr="00FC3360">
        <w:rPr>
          <w:sz w:val="22"/>
          <w:szCs w:val="22"/>
          <w:lang w:val="en-GB"/>
        </w:rPr>
        <w:t xml:space="preserve">, appropriate regulatory actions, including possible updates to Appendix </w:t>
      </w:r>
      <w:r w:rsidRPr="00FC3360">
        <w:rPr>
          <w:b/>
          <w:bCs/>
          <w:sz w:val="22"/>
          <w:szCs w:val="22"/>
          <w:lang w:val="en-GB"/>
        </w:rPr>
        <w:t>26</w:t>
      </w:r>
      <w:r w:rsidRPr="00FC3360">
        <w:rPr>
          <w:sz w:val="22"/>
          <w:szCs w:val="22"/>
          <w:lang w:val="en-GB"/>
        </w:rPr>
        <w:t xml:space="preserve"> of the Radio Regulations in support of aeronautical mobile (OR) Wideband HF </w:t>
      </w:r>
      <w:proofErr w:type="gramStart"/>
      <w:r w:rsidRPr="00FC3360">
        <w:rPr>
          <w:sz w:val="22"/>
          <w:szCs w:val="22"/>
          <w:lang w:val="en-GB"/>
        </w:rPr>
        <w:t>modernization;</w:t>
      </w:r>
      <w:proofErr w:type="gramEnd"/>
    </w:p>
    <w:p w14:paraId="755A3431" w14:textId="77777777" w:rsidR="00E17A83" w:rsidRPr="00FC3360" w:rsidRDefault="00E17A83" w:rsidP="00E17A83">
      <w:pPr>
        <w:tabs>
          <w:tab w:val="left" w:pos="1134"/>
          <w:tab w:val="left" w:pos="1871"/>
          <w:tab w:val="left" w:pos="2268"/>
        </w:tabs>
        <w:jc w:val="both"/>
        <w:rPr>
          <w:sz w:val="22"/>
          <w:szCs w:val="22"/>
          <w:lang w:val="en-GB"/>
        </w:rPr>
      </w:pPr>
    </w:p>
    <w:p w14:paraId="2091327D"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r w:rsidRPr="00FC3360">
        <w:rPr>
          <w:i/>
          <w:color w:val="000000"/>
          <w:sz w:val="22"/>
          <w:szCs w:val="22"/>
          <w:lang w:val="en-GB"/>
        </w:rPr>
        <w:tab/>
        <w:t xml:space="preserve">resolves </w:t>
      </w:r>
      <w:proofErr w:type="gramStart"/>
      <w:r w:rsidRPr="00FC3360">
        <w:rPr>
          <w:i/>
          <w:color w:val="000000"/>
          <w:sz w:val="22"/>
          <w:szCs w:val="22"/>
          <w:lang w:val="en-GB"/>
        </w:rPr>
        <w:t>further</w:t>
      </w:r>
      <w:proofErr w:type="gramEnd"/>
    </w:p>
    <w:p w14:paraId="7D4AB475" w14:textId="77777777" w:rsidR="00E17A83" w:rsidRPr="00FC3360" w:rsidRDefault="00E17A83" w:rsidP="00E17A83">
      <w:pPr>
        <w:tabs>
          <w:tab w:val="left" w:pos="1134"/>
          <w:tab w:val="left" w:pos="1871"/>
          <w:tab w:val="left" w:pos="2268"/>
        </w:tabs>
        <w:jc w:val="both"/>
        <w:rPr>
          <w:sz w:val="22"/>
          <w:szCs w:val="22"/>
          <w:lang w:val="en-GB"/>
        </w:rPr>
      </w:pPr>
    </w:p>
    <w:p w14:paraId="35F9DE8C" w14:textId="77777777" w:rsidR="00E17A83" w:rsidRPr="00FC3360" w:rsidRDefault="00E17A83" w:rsidP="00E17A83">
      <w:pPr>
        <w:tabs>
          <w:tab w:val="left" w:pos="1134"/>
          <w:tab w:val="left" w:pos="1871"/>
          <w:tab w:val="left" w:pos="2268"/>
        </w:tabs>
        <w:jc w:val="both"/>
        <w:rPr>
          <w:sz w:val="22"/>
          <w:szCs w:val="22"/>
          <w:lang w:val="en-GB"/>
        </w:rPr>
      </w:pPr>
      <w:r w:rsidRPr="00FC3360">
        <w:rPr>
          <w:sz w:val="22"/>
          <w:szCs w:val="22"/>
          <w:lang w:val="en-GB"/>
        </w:rPr>
        <w:t>to activate the Conference Preparatory Meeting,</w:t>
      </w:r>
    </w:p>
    <w:p w14:paraId="4DDB6605"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p>
    <w:p w14:paraId="74E59A64"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r w:rsidRPr="00FC3360">
        <w:rPr>
          <w:i/>
          <w:color w:val="000000"/>
          <w:sz w:val="22"/>
          <w:szCs w:val="22"/>
          <w:lang w:val="en-GB"/>
        </w:rPr>
        <w:tab/>
        <w:t xml:space="preserve">invites the </w:t>
      </w:r>
      <w:proofErr w:type="gramStart"/>
      <w:r w:rsidRPr="00FC3360">
        <w:rPr>
          <w:i/>
          <w:color w:val="000000"/>
          <w:sz w:val="22"/>
          <w:szCs w:val="22"/>
          <w:lang w:val="en-GB"/>
        </w:rPr>
        <w:t>Council</w:t>
      </w:r>
      <w:proofErr w:type="gramEnd"/>
    </w:p>
    <w:p w14:paraId="2760E098" w14:textId="77777777" w:rsidR="00E17A83" w:rsidRPr="00FC3360" w:rsidRDefault="00E17A83" w:rsidP="00E17A83">
      <w:pPr>
        <w:tabs>
          <w:tab w:val="left" w:pos="1134"/>
          <w:tab w:val="left" w:pos="1871"/>
          <w:tab w:val="left" w:pos="2268"/>
        </w:tabs>
        <w:jc w:val="both"/>
        <w:rPr>
          <w:sz w:val="22"/>
          <w:szCs w:val="22"/>
          <w:lang w:val="en-GB"/>
        </w:rPr>
      </w:pPr>
    </w:p>
    <w:p w14:paraId="4A950135" w14:textId="77777777" w:rsidR="00E17A83" w:rsidRPr="00FC3360" w:rsidRDefault="00E17A83" w:rsidP="00E17A83">
      <w:pPr>
        <w:tabs>
          <w:tab w:val="left" w:pos="1134"/>
          <w:tab w:val="left" w:pos="1871"/>
          <w:tab w:val="left" w:pos="2268"/>
        </w:tabs>
        <w:jc w:val="both"/>
        <w:rPr>
          <w:sz w:val="22"/>
          <w:szCs w:val="22"/>
          <w:lang w:val="en-GB"/>
        </w:rPr>
      </w:pPr>
      <w:r w:rsidRPr="00FC3360">
        <w:rPr>
          <w:sz w:val="22"/>
          <w:szCs w:val="22"/>
          <w:lang w:val="en-GB"/>
        </w:rPr>
        <w:t>to finalize the agenda and arrange for the convening of WRC-27, and to initiate as soon as possible the necessary consultations with Member States,</w:t>
      </w:r>
    </w:p>
    <w:p w14:paraId="515C2DDD"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p>
    <w:p w14:paraId="5858486E"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r w:rsidRPr="00FC3360">
        <w:rPr>
          <w:i/>
          <w:color w:val="000000"/>
          <w:sz w:val="22"/>
          <w:szCs w:val="22"/>
          <w:lang w:val="en-GB"/>
        </w:rPr>
        <w:tab/>
        <w:t>instructs the Director of the Radiocommunication Bureau</w:t>
      </w:r>
    </w:p>
    <w:p w14:paraId="4DDF994C" w14:textId="77777777" w:rsidR="00E17A83" w:rsidRPr="00FC3360" w:rsidRDefault="00E17A83" w:rsidP="00E17A83">
      <w:pPr>
        <w:tabs>
          <w:tab w:val="left" w:pos="1134"/>
          <w:tab w:val="left" w:pos="1871"/>
          <w:tab w:val="left" w:pos="2268"/>
        </w:tabs>
        <w:jc w:val="both"/>
        <w:rPr>
          <w:sz w:val="22"/>
          <w:szCs w:val="22"/>
          <w:lang w:val="en-GB"/>
        </w:rPr>
      </w:pPr>
    </w:p>
    <w:p w14:paraId="1608E3AF" w14:textId="77777777" w:rsidR="00E17A83" w:rsidRPr="00FC3360" w:rsidRDefault="00E17A83" w:rsidP="00E17A83">
      <w:pPr>
        <w:tabs>
          <w:tab w:val="left" w:pos="1134"/>
          <w:tab w:val="left" w:pos="1871"/>
          <w:tab w:val="left" w:pos="2268"/>
        </w:tabs>
        <w:jc w:val="both"/>
        <w:rPr>
          <w:sz w:val="22"/>
          <w:szCs w:val="22"/>
          <w:lang w:val="en-GB"/>
        </w:rPr>
      </w:pPr>
      <w:r w:rsidRPr="00FC3360">
        <w:rPr>
          <w:sz w:val="22"/>
          <w:szCs w:val="22"/>
          <w:lang w:val="en-GB"/>
        </w:rPr>
        <w:lastRenderedPageBreak/>
        <w:t>to make the necessary arrangements to convene meetings of the Conference Preparatory Meeting and to prepare a report to WRC-27,</w:t>
      </w:r>
    </w:p>
    <w:p w14:paraId="6E1379B4"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p>
    <w:p w14:paraId="7C30D304"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ind w:left="1134" w:hanging="1134"/>
        <w:jc w:val="both"/>
        <w:rPr>
          <w:i/>
          <w:color w:val="000000"/>
          <w:sz w:val="22"/>
          <w:szCs w:val="22"/>
          <w:lang w:val="en-GB"/>
        </w:rPr>
      </w:pPr>
      <w:r w:rsidRPr="00FC3360">
        <w:rPr>
          <w:i/>
          <w:color w:val="000000"/>
          <w:sz w:val="22"/>
          <w:szCs w:val="22"/>
          <w:lang w:val="en-GB"/>
        </w:rPr>
        <w:tab/>
        <w:t xml:space="preserve">instructs the </w:t>
      </w:r>
      <w:proofErr w:type="gramStart"/>
      <w:r w:rsidRPr="00FC3360">
        <w:rPr>
          <w:i/>
          <w:color w:val="000000"/>
          <w:sz w:val="22"/>
          <w:szCs w:val="22"/>
          <w:lang w:val="en-GB"/>
        </w:rPr>
        <w:t>Secretary-General</w:t>
      </w:r>
      <w:proofErr w:type="gramEnd"/>
    </w:p>
    <w:p w14:paraId="781C3E8E" w14:textId="77777777" w:rsidR="00E17A83" w:rsidRPr="00FC3360" w:rsidRDefault="00E17A83" w:rsidP="00E17A83">
      <w:pPr>
        <w:tabs>
          <w:tab w:val="left" w:pos="1134"/>
          <w:tab w:val="left" w:pos="1871"/>
          <w:tab w:val="left" w:pos="2268"/>
        </w:tabs>
        <w:jc w:val="both"/>
        <w:rPr>
          <w:sz w:val="22"/>
          <w:szCs w:val="22"/>
          <w:lang w:val="en-GB"/>
        </w:rPr>
      </w:pPr>
    </w:p>
    <w:p w14:paraId="6E98C266" w14:textId="77777777" w:rsidR="00E17A83" w:rsidRPr="00FC3360" w:rsidRDefault="00E17A83" w:rsidP="00786B76">
      <w:pPr>
        <w:tabs>
          <w:tab w:val="left" w:pos="1134"/>
          <w:tab w:val="left" w:pos="1871"/>
          <w:tab w:val="left" w:pos="2268"/>
        </w:tabs>
        <w:jc w:val="both"/>
        <w:rPr>
          <w:sz w:val="22"/>
          <w:szCs w:val="22"/>
          <w:lang w:val="en-GB"/>
        </w:rPr>
      </w:pPr>
      <w:r w:rsidRPr="00FC3360">
        <w:rPr>
          <w:sz w:val="22"/>
          <w:szCs w:val="22"/>
          <w:lang w:val="en-GB"/>
        </w:rPr>
        <w:t>to communicate this Resolution to international and regional organizations concerned.</w:t>
      </w:r>
    </w:p>
    <w:p w14:paraId="7566A3C9" w14:textId="77777777" w:rsidR="00E17A83" w:rsidRPr="00FC3360" w:rsidRDefault="00E17A83" w:rsidP="00786B76">
      <w:pPr>
        <w:tabs>
          <w:tab w:val="left" w:pos="1134"/>
          <w:tab w:val="left" w:pos="1871"/>
          <w:tab w:val="left" w:pos="2268"/>
        </w:tabs>
        <w:spacing w:before="120"/>
        <w:jc w:val="both"/>
        <w:rPr>
          <w:sz w:val="22"/>
          <w:szCs w:val="22"/>
          <w:lang w:val="en-GB"/>
        </w:rPr>
      </w:pPr>
    </w:p>
    <w:p w14:paraId="7DA64309" w14:textId="77777777" w:rsidR="00E17A83" w:rsidRPr="00FC3360" w:rsidRDefault="00E17A83" w:rsidP="00786B76">
      <w:pPr>
        <w:tabs>
          <w:tab w:val="left" w:pos="1134"/>
          <w:tab w:val="left" w:pos="1871"/>
          <w:tab w:val="left" w:pos="2268"/>
        </w:tabs>
        <w:spacing w:before="120"/>
        <w:jc w:val="both"/>
        <w:rPr>
          <w:sz w:val="22"/>
          <w:szCs w:val="22"/>
          <w:lang w:val="en-GB"/>
        </w:rPr>
      </w:pPr>
      <w:r w:rsidRPr="00FC3360">
        <w:rPr>
          <w:b/>
          <w:sz w:val="22"/>
          <w:szCs w:val="22"/>
          <w:lang w:val="en-GB"/>
        </w:rPr>
        <w:t>Reasons:</w:t>
      </w:r>
      <w:r w:rsidRPr="00FC3360">
        <w:rPr>
          <w:sz w:val="22"/>
          <w:szCs w:val="22"/>
          <w:lang w:val="en-GB"/>
        </w:rPr>
        <w:tab/>
        <w:t xml:space="preserve"> To provide for studies, </w:t>
      </w:r>
      <w:proofErr w:type="gramStart"/>
      <w:r w:rsidRPr="00FC3360">
        <w:rPr>
          <w:sz w:val="22"/>
          <w:szCs w:val="22"/>
          <w:lang w:val="en-GB"/>
        </w:rPr>
        <w:t>review</w:t>
      </w:r>
      <w:proofErr w:type="gramEnd"/>
      <w:r w:rsidRPr="00FC3360">
        <w:rPr>
          <w:sz w:val="22"/>
          <w:szCs w:val="22"/>
          <w:lang w:val="en-GB"/>
        </w:rPr>
        <w:t xml:space="preserve"> and possible revision of RR Appendix </w:t>
      </w:r>
      <w:r w:rsidRPr="00FC3360">
        <w:rPr>
          <w:b/>
          <w:bCs/>
          <w:sz w:val="22"/>
          <w:szCs w:val="22"/>
          <w:lang w:val="en-GB"/>
        </w:rPr>
        <w:t xml:space="preserve">26 </w:t>
      </w:r>
      <w:r w:rsidRPr="00FC3360">
        <w:rPr>
          <w:sz w:val="22"/>
          <w:szCs w:val="22"/>
          <w:lang w:val="en-GB"/>
        </w:rPr>
        <w:t xml:space="preserve">to meet current and future aeronautical requirements in light of availability of new technologies capable of modernizing HF including significant improvements to capacity, connectivity and quality of service. </w:t>
      </w:r>
    </w:p>
    <w:p w14:paraId="6E66BB8F" w14:textId="77777777" w:rsidR="00E17A83" w:rsidRPr="00FC3360" w:rsidRDefault="00E17A83" w:rsidP="00E17A83">
      <w:pPr>
        <w:rPr>
          <w:b/>
          <w:bCs/>
          <w:sz w:val="22"/>
          <w:szCs w:val="22"/>
        </w:rPr>
      </w:pPr>
    </w:p>
    <w:p w14:paraId="76365090" w14:textId="77777777" w:rsidR="00E17A83" w:rsidRPr="00FC3360" w:rsidRDefault="00E17A83" w:rsidP="00E17A83">
      <w:pPr>
        <w:keepNext/>
        <w:tabs>
          <w:tab w:val="left" w:pos="1134"/>
          <w:tab w:val="left" w:pos="1871"/>
          <w:tab w:val="left" w:pos="2268"/>
        </w:tabs>
        <w:overflowPunct w:val="0"/>
        <w:adjustRightInd w:val="0"/>
        <w:spacing w:before="240"/>
        <w:textAlignment w:val="baseline"/>
        <w:rPr>
          <w:b/>
          <w:sz w:val="22"/>
          <w:szCs w:val="22"/>
          <w:lang w:val="en-GB"/>
        </w:rPr>
      </w:pPr>
      <w:r w:rsidRPr="00FC3360">
        <w:rPr>
          <w:b/>
          <w:sz w:val="22"/>
          <w:szCs w:val="22"/>
          <w:lang w:val="en-GB"/>
        </w:rPr>
        <w:t>ADD</w:t>
      </w:r>
      <w:r w:rsidRPr="00FC3360">
        <w:rPr>
          <w:b/>
          <w:sz w:val="22"/>
          <w:szCs w:val="22"/>
          <w:lang w:val="en-GB"/>
        </w:rPr>
        <w:tab/>
        <w:t>USA/WBHF/2</w:t>
      </w:r>
    </w:p>
    <w:p w14:paraId="1CBD88A5" w14:textId="77777777" w:rsidR="00E17A83" w:rsidRPr="00FC3360" w:rsidRDefault="00E17A83" w:rsidP="00E17A83">
      <w:pPr>
        <w:tabs>
          <w:tab w:val="left" w:pos="1134"/>
          <w:tab w:val="left" w:pos="1871"/>
          <w:tab w:val="left" w:pos="2268"/>
        </w:tabs>
        <w:spacing w:before="120"/>
        <w:jc w:val="center"/>
        <w:rPr>
          <w:b/>
          <w:color w:val="000000"/>
          <w:sz w:val="22"/>
          <w:szCs w:val="22"/>
          <w:lang w:val="en-GB"/>
        </w:rPr>
      </w:pPr>
    </w:p>
    <w:p w14:paraId="2E2FDDCF" w14:textId="77777777" w:rsidR="00E17A83" w:rsidRPr="00FC3360" w:rsidRDefault="00E17A83" w:rsidP="00E17A83">
      <w:pPr>
        <w:jc w:val="center"/>
        <w:rPr>
          <w:sz w:val="22"/>
          <w:szCs w:val="22"/>
        </w:rPr>
      </w:pPr>
      <w:r w:rsidRPr="00FC3360">
        <w:rPr>
          <w:sz w:val="22"/>
          <w:szCs w:val="22"/>
        </w:rPr>
        <w:t>DRAFT NEW RESOLUTION [WBHF] (WRC-23)</w:t>
      </w:r>
    </w:p>
    <w:p w14:paraId="7D5D2D0E" w14:textId="77777777" w:rsidR="00E17A83" w:rsidRPr="00FC3360" w:rsidRDefault="00E17A83" w:rsidP="00E17A83">
      <w:pPr>
        <w:jc w:val="center"/>
        <w:rPr>
          <w:b/>
          <w:bCs/>
          <w:sz w:val="22"/>
          <w:szCs w:val="22"/>
        </w:rPr>
      </w:pPr>
      <w:r w:rsidRPr="00FC3360">
        <w:rPr>
          <w:b/>
          <w:bCs/>
          <w:sz w:val="22"/>
          <w:szCs w:val="22"/>
        </w:rPr>
        <w:t>Consideration of regulatory provisions for updating Appendix 26 of the Radio Regulations in support of aeronautical mobile (OR) HF modernization</w:t>
      </w:r>
    </w:p>
    <w:p w14:paraId="7A9670A3" w14:textId="77777777" w:rsidR="00E17A83" w:rsidRPr="00FC3360" w:rsidRDefault="00E17A83" w:rsidP="00E17A83">
      <w:pPr>
        <w:rPr>
          <w:b/>
          <w:bCs/>
          <w:sz w:val="22"/>
          <w:szCs w:val="22"/>
        </w:rPr>
      </w:pPr>
    </w:p>
    <w:p w14:paraId="786C1579" w14:textId="77777777" w:rsidR="00E17A83" w:rsidRPr="00FC3360" w:rsidRDefault="00E17A83" w:rsidP="00E17A83">
      <w:pPr>
        <w:rPr>
          <w:sz w:val="22"/>
          <w:szCs w:val="22"/>
        </w:rPr>
      </w:pPr>
      <w:r w:rsidRPr="00FC3360">
        <w:rPr>
          <w:sz w:val="22"/>
          <w:szCs w:val="22"/>
        </w:rPr>
        <w:t>The World Radiocommunication Conference (Dubai, 2023),</w:t>
      </w:r>
    </w:p>
    <w:p w14:paraId="6580B153" w14:textId="77777777" w:rsidR="00E17A83" w:rsidRPr="00FC3360" w:rsidRDefault="00E17A83" w:rsidP="00E17A83">
      <w:pPr>
        <w:tabs>
          <w:tab w:val="left" w:pos="1080"/>
        </w:tabs>
        <w:rPr>
          <w:i/>
          <w:iCs/>
          <w:sz w:val="22"/>
          <w:szCs w:val="22"/>
        </w:rPr>
      </w:pPr>
      <w:r w:rsidRPr="00FC3360">
        <w:rPr>
          <w:i/>
          <w:iCs/>
          <w:sz w:val="22"/>
          <w:szCs w:val="22"/>
        </w:rPr>
        <w:tab/>
        <w:t>considering</w:t>
      </w:r>
    </w:p>
    <w:p w14:paraId="151FAC6C" w14:textId="77777777" w:rsidR="00E17A83" w:rsidRPr="00FC3360" w:rsidRDefault="00E17A83" w:rsidP="00786B76">
      <w:pPr>
        <w:tabs>
          <w:tab w:val="left" w:pos="1080"/>
        </w:tabs>
        <w:jc w:val="both"/>
        <w:rPr>
          <w:sz w:val="22"/>
          <w:szCs w:val="22"/>
        </w:rPr>
      </w:pPr>
      <w:r w:rsidRPr="00FC3360">
        <w:rPr>
          <w:i/>
          <w:sz w:val="22"/>
          <w:szCs w:val="22"/>
        </w:rPr>
        <w:t>a</w:t>
      </w:r>
      <w:r w:rsidRPr="00FC3360">
        <w:rPr>
          <w:sz w:val="22"/>
          <w:szCs w:val="22"/>
        </w:rPr>
        <w:t xml:space="preserve">) </w:t>
      </w:r>
      <w:r w:rsidRPr="00FC3360">
        <w:rPr>
          <w:sz w:val="22"/>
          <w:szCs w:val="22"/>
        </w:rPr>
        <w:tab/>
        <w:t xml:space="preserve">that for the purpose of this Resolution, the term “wideband” in HF communications may refer to a combination of multiple 2.8 kHz channels to provide improved data </w:t>
      </w:r>
      <w:proofErr w:type="gramStart"/>
      <w:r w:rsidRPr="00FC3360">
        <w:rPr>
          <w:sz w:val="22"/>
          <w:szCs w:val="22"/>
        </w:rPr>
        <w:t>rates;</w:t>
      </w:r>
      <w:proofErr w:type="gramEnd"/>
    </w:p>
    <w:p w14:paraId="7B267AF4" w14:textId="77777777" w:rsidR="00E17A83" w:rsidRPr="00FC3360" w:rsidRDefault="00E17A83" w:rsidP="00786B76">
      <w:pPr>
        <w:jc w:val="both"/>
        <w:rPr>
          <w:sz w:val="22"/>
          <w:szCs w:val="22"/>
        </w:rPr>
      </w:pPr>
    </w:p>
    <w:p w14:paraId="0E47ED09" w14:textId="77777777" w:rsidR="00E17A83" w:rsidRPr="00FC3360" w:rsidRDefault="00E17A83" w:rsidP="00786B76">
      <w:pPr>
        <w:tabs>
          <w:tab w:val="left" w:pos="1080"/>
        </w:tabs>
        <w:jc w:val="both"/>
        <w:rPr>
          <w:sz w:val="22"/>
          <w:szCs w:val="22"/>
        </w:rPr>
      </w:pPr>
      <w:r w:rsidRPr="00FC3360">
        <w:rPr>
          <w:i/>
          <w:sz w:val="22"/>
          <w:szCs w:val="22"/>
        </w:rPr>
        <w:t>b</w:t>
      </w:r>
      <w:r w:rsidRPr="00FC3360">
        <w:rPr>
          <w:sz w:val="22"/>
          <w:szCs w:val="22"/>
        </w:rPr>
        <w:t xml:space="preserve">) </w:t>
      </w:r>
      <w:r w:rsidRPr="00FC3360">
        <w:rPr>
          <w:sz w:val="22"/>
          <w:szCs w:val="22"/>
        </w:rPr>
        <w:tab/>
        <w:t xml:space="preserve">that, with the availability of advanced digital technologies and the demonstrated </w:t>
      </w:r>
    </w:p>
    <w:p w14:paraId="785D38A0" w14:textId="77777777" w:rsidR="00E17A83" w:rsidRPr="00FC3360" w:rsidRDefault="00E17A83" w:rsidP="00786B76">
      <w:pPr>
        <w:jc w:val="both"/>
        <w:rPr>
          <w:sz w:val="22"/>
          <w:szCs w:val="22"/>
        </w:rPr>
      </w:pPr>
      <w:r w:rsidRPr="00FC3360">
        <w:rPr>
          <w:sz w:val="22"/>
          <w:szCs w:val="22"/>
        </w:rPr>
        <w:t xml:space="preserve">capabilities of aeronautical wideband HF, including contiguous or non-contiguous channel </w:t>
      </w:r>
    </w:p>
    <w:p w14:paraId="2B524178" w14:textId="77777777" w:rsidR="00E17A83" w:rsidRPr="00FC3360" w:rsidRDefault="00E17A83" w:rsidP="00786B76">
      <w:pPr>
        <w:jc w:val="both"/>
        <w:rPr>
          <w:sz w:val="22"/>
          <w:szCs w:val="22"/>
        </w:rPr>
      </w:pPr>
      <w:r w:rsidRPr="00FC3360">
        <w:rPr>
          <w:sz w:val="22"/>
          <w:szCs w:val="22"/>
        </w:rPr>
        <w:t xml:space="preserve">aggregation, faster data rates and better voice communications are </w:t>
      </w:r>
      <w:proofErr w:type="gramStart"/>
      <w:r w:rsidRPr="00FC3360">
        <w:rPr>
          <w:sz w:val="22"/>
          <w:szCs w:val="22"/>
        </w:rPr>
        <w:t>possible;</w:t>
      </w:r>
      <w:proofErr w:type="gramEnd"/>
    </w:p>
    <w:p w14:paraId="0DA66F70" w14:textId="77777777" w:rsidR="00E17A83" w:rsidRPr="00FC3360" w:rsidRDefault="00E17A83" w:rsidP="00786B76">
      <w:pPr>
        <w:jc w:val="both"/>
        <w:rPr>
          <w:sz w:val="22"/>
          <w:szCs w:val="22"/>
        </w:rPr>
      </w:pPr>
    </w:p>
    <w:p w14:paraId="450DE32B" w14:textId="77777777" w:rsidR="00E17A83" w:rsidRPr="00FC3360" w:rsidRDefault="00E17A83" w:rsidP="00786B76">
      <w:pPr>
        <w:tabs>
          <w:tab w:val="left" w:pos="1080"/>
        </w:tabs>
        <w:jc w:val="both"/>
        <w:rPr>
          <w:sz w:val="22"/>
          <w:szCs w:val="22"/>
        </w:rPr>
      </w:pPr>
      <w:r w:rsidRPr="00FC3360">
        <w:rPr>
          <w:i/>
          <w:sz w:val="22"/>
          <w:szCs w:val="22"/>
        </w:rPr>
        <w:t>c</w:t>
      </w:r>
      <w:r w:rsidRPr="00FC3360">
        <w:rPr>
          <w:sz w:val="22"/>
          <w:szCs w:val="22"/>
        </w:rPr>
        <w:t xml:space="preserve">) </w:t>
      </w:r>
      <w:r w:rsidRPr="00FC3360">
        <w:rPr>
          <w:sz w:val="22"/>
          <w:szCs w:val="22"/>
        </w:rPr>
        <w:tab/>
        <w:t xml:space="preserve">that digital aeronautical HF need to coexist with existing aeronautical analogue voice and data HF systems without causing any harmful </w:t>
      </w:r>
      <w:proofErr w:type="gramStart"/>
      <w:r w:rsidRPr="00FC3360">
        <w:rPr>
          <w:sz w:val="22"/>
          <w:szCs w:val="22"/>
        </w:rPr>
        <w:t>interference;</w:t>
      </w:r>
      <w:proofErr w:type="gramEnd"/>
    </w:p>
    <w:p w14:paraId="40D0CD66" w14:textId="77777777" w:rsidR="00E17A83" w:rsidRPr="00FC3360" w:rsidRDefault="00E17A83" w:rsidP="00786B76">
      <w:pPr>
        <w:jc w:val="both"/>
        <w:rPr>
          <w:sz w:val="22"/>
          <w:szCs w:val="22"/>
        </w:rPr>
      </w:pPr>
    </w:p>
    <w:p w14:paraId="2564A7A9" w14:textId="77777777" w:rsidR="00E17A83" w:rsidRPr="00FC3360" w:rsidRDefault="00E17A83" w:rsidP="00786B76">
      <w:pPr>
        <w:tabs>
          <w:tab w:val="left" w:pos="1080"/>
        </w:tabs>
        <w:jc w:val="both"/>
        <w:rPr>
          <w:sz w:val="22"/>
          <w:szCs w:val="22"/>
        </w:rPr>
      </w:pPr>
      <w:r w:rsidRPr="00FC3360">
        <w:rPr>
          <w:i/>
          <w:sz w:val="22"/>
          <w:szCs w:val="22"/>
        </w:rPr>
        <w:t>d</w:t>
      </w:r>
      <w:r w:rsidRPr="00FC3360">
        <w:rPr>
          <w:sz w:val="22"/>
          <w:szCs w:val="22"/>
        </w:rPr>
        <w:t xml:space="preserve">) </w:t>
      </w:r>
      <w:r w:rsidRPr="00FC3360">
        <w:rPr>
          <w:sz w:val="22"/>
          <w:szCs w:val="22"/>
        </w:rPr>
        <w:tab/>
        <w:t xml:space="preserve">that desirable properties of HF propagation enable global coverage for </w:t>
      </w:r>
      <w:proofErr w:type="gramStart"/>
      <w:r w:rsidRPr="00FC3360">
        <w:rPr>
          <w:sz w:val="22"/>
          <w:szCs w:val="22"/>
        </w:rPr>
        <w:t>aircraft;</w:t>
      </w:r>
      <w:proofErr w:type="gramEnd"/>
    </w:p>
    <w:p w14:paraId="2180BD90" w14:textId="77777777" w:rsidR="00E17A83" w:rsidRPr="00FC3360" w:rsidRDefault="00E17A83" w:rsidP="00786B76">
      <w:pPr>
        <w:jc w:val="both"/>
        <w:rPr>
          <w:sz w:val="22"/>
          <w:szCs w:val="22"/>
        </w:rPr>
      </w:pPr>
    </w:p>
    <w:p w14:paraId="62F4F582" w14:textId="77777777" w:rsidR="00E17A83" w:rsidRPr="00FC3360" w:rsidRDefault="00E17A83" w:rsidP="00786B76">
      <w:pPr>
        <w:tabs>
          <w:tab w:val="left" w:pos="1080"/>
        </w:tabs>
        <w:jc w:val="both"/>
        <w:rPr>
          <w:sz w:val="22"/>
          <w:szCs w:val="22"/>
        </w:rPr>
      </w:pPr>
      <w:r w:rsidRPr="00FC3360">
        <w:rPr>
          <w:i/>
          <w:sz w:val="22"/>
          <w:szCs w:val="22"/>
        </w:rPr>
        <w:t>e</w:t>
      </w:r>
      <w:r w:rsidRPr="00FC3360">
        <w:rPr>
          <w:sz w:val="22"/>
          <w:szCs w:val="22"/>
        </w:rPr>
        <w:t xml:space="preserve">) </w:t>
      </w:r>
      <w:r w:rsidRPr="00FC3360">
        <w:rPr>
          <w:sz w:val="22"/>
          <w:szCs w:val="22"/>
        </w:rPr>
        <w:tab/>
        <w:t xml:space="preserve">that aeronautical analogue voice and narrowband digital HF systems are the current primary </w:t>
      </w:r>
    </w:p>
    <w:p w14:paraId="6A7B5EE8" w14:textId="77777777" w:rsidR="00E17A83" w:rsidRPr="00FC3360" w:rsidRDefault="00E17A83" w:rsidP="00786B76">
      <w:pPr>
        <w:jc w:val="both"/>
        <w:rPr>
          <w:sz w:val="22"/>
          <w:szCs w:val="22"/>
        </w:rPr>
      </w:pPr>
      <w:r w:rsidRPr="00FC3360">
        <w:rPr>
          <w:sz w:val="22"/>
          <w:szCs w:val="22"/>
        </w:rPr>
        <w:t xml:space="preserve">means for international and domestic aviation to communicate with aircraft in remote and </w:t>
      </w:r>
    </w:p>
    <w:p w14:paraId="19F4CC97" w14:textId="77777777" w:rsidR="00E17A83" w:rsidRPr="00FC3360" w:rsidRDefault="00E17A83" w:rsidP="00786B76">
      <w:pPr>
        <w:jc w:val="both"/>
        <w:rPr>
          <w:sz w:val="22"/>
          <w:szCs w:val="22"/>
        </w:rPr>
      </w:pPr>
      <w:r w:rsidRPr="00FC3360">
        <w:rPr>
          <w:sz w:val="22"/>
          <w:szCs w:val="22"/>
        </w:rPr>
        <w:t xml:space="preserve">oceanic </w:t>
      </w:r>
      <w:proofErr w:type="gramStart"/>
      <w:r w:rsidRPr="00FC3360">
        <w:rPr>
          <w:sz w:val="22"/>
          <w:szCs w:val="22"/>
        </w:rPr>
        <w:t>areas;</w:t>
      </w:r>
      <w:proofErr w:type="gramEnd"/>
    </w:p>
    <w:p w14:paraId="5F597C51" w14:textId="77777777" w:rsidR="00E17A83" w:rsidRPr="00FC3360" w:rsidRDefault="00E17A83" w:rsidP="00786B76">
      <w:pPr>
        <w:jc w:val="both"/>
        <w:rPr>
          <w:sz w:val="22"/>
          <w:szCs w:val="22"/>
        </w:rPr>
      </w:pPr>
    </w:p>
    <w:p w14:paraId="070329DD" w14:textId="77777777" w:rsidR="00E17A83" w:rsidRPr="00FC3360" w:rsidRDefault="00E17A83" w:rsidP="00786B76">
      <w:pPr>
        <w:tabs>
          <w:tab w:val="left" w:pos="1080"/>
        </w:tabs>
        <w:jc w:val="both"/>
        <w:rPr>
          <w:sz w:val="22"/>
          <w:szCs w:val="22"/>
        </w:rPr>
      </w:pPr>
      <w:r w:rsidRPr="00FC3360">
        <w:rPr>
          <w:i/>
          <w:sz w:val="22"/>
          <w:szCs w:val="22"/>
        </w:rPr>
        <w:t>f</w:t>
      </w:r>
      <w:r w:rsidRPr="00FC3360">
        <w:rPr>
          <w:sz w:val="22"/>
          <w:szCs w:val="22"/>
        </w:rPr>
        <w:t xml:space="preserve">) </w:t>
      </w:r>
      <w:r w:rsidRPr="00FC3360">
        <w:rPr>
          <w:sz w:val="22"/>
          <w:szCs w:val="22"/>
        </w:rPr>
        <w:tab/>
        <w:t xml:space="preserve">that there is an operational need for the modernization of data link services in the HF </w:t>
      </w:r>
    </w:p>
    <w:p w14:paraId="1F69AF1F" w14:textId="77777777" w:rsidR="00E17A83" w:rsidRPr="00FC3360" w:rsidRDefault="00E17A83" w:rsidP="00786B76">
      <w:pPr>
        <w:jc w:val="both"/>
        <w:rPr>
          <w:sz w:val="22"/>
          <w:szCs w:val="22"/>
        </w:rPr>
      </w:pPr>
      <w:r w:rsidRPr="00FC3360">
        <w:rPr>
          <w:sz w:val="22"/>
          <w:szCs w:val="22"/>
        </w:rPr>
        <w:t xml:space="preserve">band for messages that may support safety and regularity of flight for use by international </w:t>
      </w:r>
      <w:proofErr w:type="gramStart"/>
      <w:r w:rsidRPr="00FC3360">
        <w:rPr>
          <w:sz w:val="22"/>
          <w:szCs w:val="22"/>
        </w:rPr>
        <w:t>civil</w:t>
      </w:r>
      <w:proofErr w:type="gramEnd"/>
      <w:r w:rsidRPr="00FC3360">
        <w:rPr>
          <w:sz w:val="22"/>
          <w:szCs w:val="22"/>
        </w:rPr>
        <w:t xml:space="preserve"> </w:t>
      </w:r>
    </w:p>
    <w:p w14:paraId="346FF5B4" w14:textId="77777777" w:rsidR="00E17A83" w:rsidRPr="00FC3360" w:rsidRDefault="00E17A83" w:rsidP="00786B76">
      <w:pPr>
        <w:jc w:val="both"/>
        <w:rPr>
          <w:sz w:val="22"/>
          <w:szCs w:val="22"/>
        </w:rPr>
      </w:pPr>
      <w:proofErr w:type="gramStart"/>
      <w:r w:rsidRPr="00FC3360">
        <w:rPr>
          <w:sz w:val="22"/>
          <w:szCs w:val="22"/>
        </w:rPr>
        <w:t>aviation;</w:t>
      </w:r>
      <w:proofErr w:type="gramEnd"/>
    </w:p>
    <w:p w14:paraId="4631D222" w14:textId="77777777" w:rsidR="00E17A83" w:rsidRPr="00FC3360" w:rsidRDefault="00E17A83" w:rsidP="00786B76">
      <w:pPr>
        <w:jc w:val="both"/>
        <w:rPr>
          <w:sz w:val="22"/>
          <w:szCs w:val="22"/>
        </w:rPr>
      </w:pPr>
    </w:p>
    <w:p w14:paraId="005730BB" w14:textId="77777777" w:rsidR="00E17A83" w:rsidRPr="00FC3360" w:rsidRDefault="00E17A83" w:rsidP="00786B76">
      <w:pPr>
        <w:tabs>
          <w:tab w:val="left" w:pos="1080"/>
        </w:tabs>
        <w:jc w:val="both"/>
        <w:rPr>
          <w:sz w:val="22"/>
          <w:szCs w:val="22"/>
        </w:rPr>
      </w:pPr>
      <w:r w:rsidRPr="00FC3360">
        <w:rPr>
          <w:i/>
          <w:sz w:val="22"/>
          <w:szCs w:val="22"/>
        </w:rPr>
        <w:t>g</w:t>
      </w:r>
      <w:r w:rsidRPr="00FC3360">
        <w:rPr>
          <w:sz w:val="22"/>
          <w:szCs w:val="22"/>
        </w:rPr>
        <w:t xml:space="preserve">) </w:t>
      </w:r>
      <w:r w:rsidRPr="00FC3360">
        <w:rPr>
          <w:sz w:val="22"/>
          <w:szCs w:val="22"/>
        </w:rPr>
        <w:tab/>
        <w:t xml:space="preserve">that current aeronautical HF systems are limited in operation due to changes in technology, and are </w:t>
      </w:r>
    </w:p>
    <w:p w14:paraId="2BF52943" w14:textId="77777777" w:rsidR="00E17A83" w:rsidRPr="00FC3360" w:rsidRDefault="00E17A83" w:rsidP="00786B76">
      <w:pPr>
        <w:jc w:val="both"/>
        <w:rPr>
          <w:sz w:val="22"/>
          <w:szCs w:val="22"/>
        </w:rPr>
      </w:pPr>
      <w:r w:rsidRPr="00FC3360">
        <w:rPr>
          <w:sz w:val="22"/>
          <w:szCs w:val="22"/>
        </w:rPr>
        <w:t xml:space="preserve">insufficient to meet many modern aircraft information requirements without being augmented by </w:t>
      </w:r>
    </w:p>
    <w:p w14:paraId="773CB313" w14:textId="77777777" w:rsidR="00E17A83" w:rsidRPr="00FC3360" w:rsidRDefault="00E17A83" w:rsidP="00786B76">
      <w:pPr>
        <w:jc w:val="both"/>
        <w:rPr>
          <w:sz w:val="22"/>
          <w:szCs w:val="22"/>
        </w:rPr>
      </w:pPr>
      <w:r w:rsidRPr="00FC3360">
        <w:rPr>
          <w:sz w:val="22"/>
          <w:szCs w:val="22"/>
        </w:rPr>
        <w:t xml:space="preserve">aeronautical safety satellite </w:t>
      </w:r>
      <w:proofErr w:type="gramStart"/>
      <w:r w:rsidRPr="00FC3360">
        <w:rPr>
          <w:sz w:val="22"/>
          <w:szCs w:val="22"/>
        </w:rPr>
        <w:t>communications;</w:t>
      </w:r>
      <w:proofErr w:type="gramEnd"/>
    </w:p>
    <w:p w14:paraId="6EAECFEB" w14:textId="77777777" w:rsidR="00E17A83" w:rsidRPr="00FC3360" w:rsidRDefault="00E17A83" w:rsidP="00786B76">
      <w:pPr>
        <w:jc w:val="both"/>
        <w:rPr>
          <w:sz w:val="22"/>
          <w:szCs w:val="22"/>
        </w:rPr>
      </w:pPr>
    </w:p>
    <w:p w14:paraId="436B597D" w14:textId="77777777" w:rsidR="00E17A83" w:rsidRPr="00FC3360" w:rsidRDefault="00E17A83" w:rsidP="00786B76">
      <w:pPr>
        <w:tabs>
          <w:tab w:val="left" w:pos="1080"/>
        </w:tabs>
        <w:jc w:val="both"/>
        <w:rPr>
          <w:sz w:val="22"/>
          <w:szCs w:val="22"/>
        </w:rPr>
      </w:pPr>
      <w:r w:rsidRPr="00FC3360">
        <w:rPr>
          <w:i/>
          <w:sz w:val="22"/>
          <w:szCs w:val="22"/>
        </w:rPr>
        <w:t>h</w:t>
      </w:r>
      <w:r w:rsidRPr="00FC3360">
        <w:rPr>
          <w:sz w:val="22"/>
          <w:szCs w:val="22"/>
        </w:rPr>
        <w:t xml:space="preserve">) </w:t>
      </w:r>
      <w:r w:rsidRPr="00FC3360">
        <w:rPr>
          <w:sz w:val="22"/>
          <w:szCs w:val="22"/>
        </w:rPr>
        <w:tab/>
        <w:t xml:space="preserve">that use of the frequencies in the frequency bands allocated to the aeronautical mobile </w:t>
      </w:r>
    </w:p>
    <w:p w14:paraId="0854F8A4" w14:textId="77777777" w:rsidR="00E17A83" w:rsidRPr="00FC3360" w:rsidRDefault="00E17A83" w:rsidP="00786B76">
      <w:pPr>
        <w:jc w:val="both"/>
        <w:rPr>
          <w:sz w:val="22"/>
          <w:szCs w:val="22"/>
        </w:rPr>
      </w:pPr>
      <w:r w:rsidRPr="00FC3360">
        <w:rPr>
          <w:sz w:val="22"/>
          <w:szCs w:val="22"/>
        </w:rPr>
        <w:t xml:space="preserve">(OR) service (AM(OR)S) between </w:t>
      </w:r>
      <w:bookmarkStart w:id="3" w:name="_Hlk127867864"/>
      <w:r w:rsidRPr="00FC3360">
        <w:rPr>
          <w:sz w:val="22"/>
          <w:szCs w:val="22"/>
        </w:rPr>
        <w:t xml:space="preserve">3025 and 18030 kHz </w:t>
      </w:r>
      <w:bookmarkEnd w:id="3"/>
      <w:r w:rsidRPr="00FC3360">
        <w:rPr>
          <w:sz w:val="22"/>
          <w:szCs w:val="22"/>
        </w:rPr>
        <w:t>is governed by the provisions of Appendix 26,</w:t>
      </w:r>
    </w:p>
    <w:p w14:paraId="3ED35217" w14:textId="77777777" w:rsidR="00E17A83" w:rsidRPr="00FC3360" w:rsidRDefault="00E17A83" w:rsidP="00786B76">
      <w:pPr>
        <w:jc w:val="both"/>
        <w:rPr>
          <w:sz w:val="22"/>
          <w:szCs w:val="22"/>
        </w:rPr>
      </w:pPr>
    </w:p>
    <w:p w14:paraId="4C012421" w14:textId="77777777" w:rsidR="00E17A83" w:rsidRPr="00FC3360" w:rsidRDefault="00E17A83" w:rsidP="00786B76">
      <w:pPr>
        <w:ind w:firstLine="1080"/>
        <w:jc w:val="both"/>
        <w:rPr>
          <w:i/>
          <w:iCs/>
          <w:sz w:val="22"/>
          <w:szCs w:val="22"/>
        </w:rPr>
      </w:pPr>
      <w:r w:rsidRPr="00FC3360">
        <w:rPr>
          <w:i/>
          <w:iCs/>
          <w:sz w:val="22"/>
          <w:szCs w:val="22"/>
        </w:rPr>
        <w:t>recognizing</w:t>
      </w:r>
    </w:p>
    <w:p w14:paraId="62D3F5C8" w14:textId="77777777" w:rsidR="00E17A83" w:rsidRPr="00FC3360" w:rsidRDefault="00E17A83" w:rsidP="00E17A83">
      <w:pPr>
        <w:ind w:firstLine="720"/>
        <w:rPr>
          <w:i/>
          <w:iCs/>
          <w:sz w:val="22"/>
          <w:szCs w:val="22"/>
        </w:rPr>
      </w:pPr>
    </w:p>
    <w:p w14:paraId="7888D3CB" w14:textId="77777777" w:rsidR="00E17A83" w:rsidRPr="00FC3360" w:rsidRDefault="00E17A83" w:rsidP="00786B76">
      <w:pPr>
        <w:tabs>
          <w:tab w:val="left" w:pos="1080"/>
        </w:tabs>
        <w:jc w:val="both"/>
        <w:rPr>
          <w:sz w:val="22"/>
          <w:szCs w:val="22"/>
        </w:rPr>
      </w:pPr>
      <w:r w:rsidRPr="00FC3360">
        <w:rPr>
          <w:i/>
          <w:sz w:val="22"/>
          <w:szCs w:val="22"/>
        </w:rPr>
        <w:t>a</w:t>
      </w:r>
      <w:r w:rsidRPr="00FC3360">
        <w:rPr>
          <w:sz w:val="22"/>
          <w:szCs w:val="22"/>
        </w:rPr>
        <w:t xml:space="preserve">) </w:t>
      </w:r>
      <w:r w:rsidRPr="00FC3360">
        <w:rPr>
          <w:sz w:val="22"/>
          <w:szCs w:val="22"/>
        </w:rPr>
        <w:tab/>
        <w:t xml:space="preserve">the need for improving aeronautical HF performance in support of internationally </w:t>
      </w:r>
    </w:p>
    <w:p w14:paraId="3432004B" w14:textId="77777777" w:rsidR="00E17A83" w:rsidRPr="00FC3360" w:rsidRDefault="00E17A83" w:rsidP="00786B76">
      <w:pPr>
        <w:jc w:val="both"/>
        <w:rPr>
          <w:sz w:val="22"/>
          <w:szCs w:val="22"/>
        </w:rPr>
      </w:pPr>
      <w:r w:rsidRPr="00FC3360">
        <w:rPr>
          <w:sz w:val="22"/>
          <w:szCs w:val="22"/>
        </w:rPr>
        <w:t xml:space="preserve">recognized aviation performance standards as defined by the International Civil Aviation </w:t>
      </w:r>
    </w:p>
    <w:p w14:paraId="7D42064C" w14:textId="77777777" w:rsidR="00E17A83" w:rsidRPr="00FC3360" w:rsidRDefault="00E17A83" w:rsidP="00786B76">
      <w:pPr>
        <w:jc w:val="both"/>
        <w:rPr>
          <w:sz w:val="22"/>
          <w:szCs w:val="22"/>
        </w:rPr>
      </w:pPr>
      <w:r w:rsidRPr="00FC3360">
        <w:rPr>
          <w:sz w:val="22"/>
          <w:szCs w:val="22"/>
        </w:rPr>
        <w:t>Organization (ICAO</w:t>
      </w:r>
      <w:proofErr w:type="gramStart"/>
      <w:r w:rsidRPr="00FC3360">
        <w:rPr>
          <w:sz w:val="22"/>
          <w:szCs w:val="22"/>
        </w:rPr>
        <w:t>);</w:t>
      </w:r>
      <w:proofErr w:type="gramEnd"/>
    </w:p>
    <w:p w14:paraId="68F895A2" w14:textId="77777777" w:rsidR="00E17A83" w:rsidRPr="00FC3360" w:rsidRDefault="00E17A83" w:rsidP="00786B76">
      <w:pPr>
        <w:jc w:val="both"/>
        <w:rPr>
          <w:sz w:val="22"/>
          <w:szCs w:val="22"/>
        </w:rPr>
      </w:pPr>
    </w:p>
    <w:p w14:paraId="239143CA" w14:textId="77777777" w:rsidR="00E17A83" w:rsidRPr="00FC3360" w:rsidRDefault="00E17A83" w:rsidP="00786B76">
      <w:pPr>
        <w:tabs>
          <w:tab w:val="left" w:pos="1080"/>
        </w:tabs>
        <w:jc w:val="both"/>
        <w:rPr>
          <w:sz w:val="22"/>
          <w:szCs w:val="22"/>
        </w:rPr>
      </w:pPr>
      <w:r w:rsidRPr="00FC3360">
        <w:rPr>
          <w:i/>
          <w:sz w:val="22"/>
          <w:szCs w:val="22"/>
        </w:rPr>
        <w:t>b</w:t>
      </w:r>
      <w:r w:rsidRPr="00FC3360">
        <w:rPr>
          <w:sz w:val="22"/>
          <w:szCs w:val="22"/>
        </w:rPr>
        <w:t xml:space="preserve">) </w:t>
      </w:r>
      <w:r w:rsidRPr="00FC3360">
        <w:rPr>
          <w:sz w:val="22"/>
          <w:szCs w:val="22"/>
        </w:rPr>
        <w:tab/>
        <w:t xml:space="preserve">that Annex 10 (Volume III) to the Convention on International Civil Aviation is a part of the international Standards and Recommended Practices (SARPs) for the current aeronautical </w:t>
      </w:r>
    </w:p>
    <w:p w14:paraId="16E2715B" w14:textId="77777777" w:rsidR="00E17A83" w:rsidRPr="00FC3360" w:rsidRDefault="00E17A83" w:rsidP="00786B76">
      <w:pPr>
        <w:jc w:val="both"/>
        <w:rPr>
          <w:sz w:val="22"/>
          <w:szCs w:val="22"/>
        </w:rPr>
      </w:pPr>
      <w:r w:rsidRPr="00FC3360">
        <w:rPr>
          <w:sz w:val="22"/>
          <w:szCs w:val="22"/>
        </w:rPr>
        <w:t xml:space="preserve">narrowband HF communication systems used by international civil </w:t>
      </w:r>
      <w:proofErr w:type="gramStart"/>
      <w:r w:rsidRPr="00FC3360">
        <w:rPr>
          <w:sz w:val="22"/>
          <w:szCs w:val="22"/>
        </w:rPr>
        <w:t>aviation;</w:t>
      </w:r>
      <w:proofErr w:type="gramEnd"/>
    </w:p>
    <w:p w14:paraId="082362CA" w14:textId="77777777" w:rsidR="00E17A83" w:rsidRPr="00FC3360" w:rsidRDefault="00E17A83" w:rsidP="00786B76">
      <w:pPr>
        <w:jc w:val="both"/>
        <w:rPr>
          <w:sz w:val="22"/>
          <w:szCs w:val="22"/>
        </w:rPr>
      </w:pPr>
    </w:p>
    <w:p w14:paraId="509191BC" w14:textId="77777777" w:rsidR="00E17A83" w:rsidRPr="00FC3360" w:rsidRDefault="00E17A83" w:rsidP="00786B76">
      <w:pPr>
        <w:tabs>
          <w:tab w:val="left" w:pos="1080"/>
        </w:tabs>
        <w:jc w:val="both"/>
        <w:rPr>
          <w:sz w:val="22"/>
          <w:szCs w:val="22"/>
        </w:rPr>
      </w:pPr>
      <w:r w:rsidRPr="00FC3360">
        <w:rPr>
          <w:i/>
          <w:sz w:val="22"/>
          <w:szCs w:val="22"/>
        </w:rPr>
        <w:t>c</w:t>
      </w:r>
      <w:r w:rsidRPr="00FC3360">
        <w:rPr>
          <w:sz w:val="22"/>
          <w:szCs w:val="22"/>
        </w:rPr>
        <w:t xml:space="preserve">) </w:t>
      </w:r>
      <w:r w:rsidRPr="00FC3360">
        <w:rPr>
          <w:sz w:val="22"/>
          <w:szCs w:val="22"/>
        </w:rPr>
        <w:tab/>
        <w:t xml:space="preserve">that the modernization of aeronautical HF communications will not require any changes to Article </w:t>
      </w:r>
      <w:r w:rsidRPr="00FC3360">
        <w:rPr>
          <w:b/>
          <w:bCs/>
          <w:sz w:val="22"/>
          <w:szCs w:val="22"/>
        </w:rPr>
        <w:t>5</w:t>
      </w:r>
      <w:r w:rsidRPr="00FC3360">
        <w:rPr>
          <w:sz w:val="22"/>
          <w:szCs w:val="22"/>
        </w:rPr>
        <w:t xml:space="preserve"> of the Radio </w:t>
      </w:r>
      <w:proofErr w:type="gramStart"/>
      <w:r w:rsidRPr="00FC3360">
        <w:rPr>
          <w:sz w:val="22"/>
          <w:szCs w:val="22"/>
        </w:rPr>
        <w:t>Regulations;</w:t>
      </w:r>
      <w:proofErr w:type="gramEnd"/>
    </w:p>
    <w:p w14:paraId="7B90B588" w14:textId="77777777" w:rsidR="00E17A83" w:rsidRPr="00FC3360" w:rsidRDefault="00E17A83" w:rsidP="00E17A83">
      <w:pPr>
        <w:rPr>
          <w:sz w:val="22"/>
          <w:szCs w:val="22"/>
        </w:rPr>
      </w:pPr>
    </w:p>
    <w:p w14:paraId="7991133F" w14:textId="77777777" w:rsidR="00E17A83" w:rsidRPr="00FC3360" w:rsidRDefault="00E17A83" w:rsidP="00786B76">
      <w:pPr>
        <w:tabs>
          <w:tab w:val="left" w:pos="1080"/>
        </w:tabs>
        <w:jc w:val="both"/>
        <w:rPr>
          <w:sz w:val="22"/>
          <w:szCs w:val="22"/>
        </w:rPr>
      </w:pPr>
      <w:r w:rsidRPr="00FC3360">
        <w:rPr>
          <w:i/>
          <w:sz w:val="22"/>
          <w:szCs w:val="22"/>
        </w:rPr>
        <w:t>d</w:t>
      </w:r>
      <w:r w:rsidRPr="00FC3360">
        <w:rPr>
          <w:sz w:val="22"/>
          <w:szCs w:val="22"/>
        </w:rPr>
        <w:t xml:space="preserve">) </w:t>
      </w:r>
      <w:r w:rsidRPr="00FC3360">
        <w:rPr>
          <w:sz w:val="22"/>
          <w:szCs w:val="22"/>
        </w:rPr>
        <w:tab/>
        <w:t>that the frequencies 3 023 kHz and 5 680 kHz are designated for search and rescue in</w:t>
      </w:r>
    </w:p>
    <w:p w14:paraId="4D9C4701" w14:textId="77777777" w:rsidR="00E17A83" w:rsidRPr="00FC3360" w:rsidRDefault="00E17A83" w:rsidP="00786B76">
      <w:pPr>
        <w:jc w:val="both"/>
        <w:rPr>
          <w:sz w:val="22"/>
          <w:szCs w:val="22"/>
        </w:rPr>
      </w:pPr>
      <w:r w:rsidRPr="00FC3360">
        <w:rPr>
          <w:sz w:val="22"/>
          <w:szCs w:val="22"/>
        </w:rPr>
        <w:t>Appendix</w:t>
      </w:r>
      <w:r w:rsidRPr="00FC3360">
        <w:rPr>
          <w:b/>
          <w:bCs/>
          <w:sz w:val="22"/>
          <w:szCs w:val="22"/>
        </w:rPr>
        <w:t xml:space="preserve"> 15</w:t>
      </w:r>
      <w:r w:rsidRPr="00FC3360">
        <w:rPr>
          <w:sz w:val="22"/>
          <w:szCs w:val="22"/>
        </w:rPr>
        <w:t xml:space="preserve"> of the Radio </w:t>
      </w:r>
      <w:proofErr w:type="gramStart"/>
      <w:r w:rsidRPr="00FC3360">
        <w:rPr>
          <w:sz w:val="22"/>
          <w:szCs w:val="22"/>
        </w:rPr>
        <w:t>Regulations;</w:t>
      </w:r>
      <w:proofErr w:type="gramEnd"/>
    </w:p>
    <w:p w14:paraId="7F5CD996" w14:textId="77777777" w:rsidR="00E17A83" w:rsidRPr="00FC3360" w:rsidRDefault="00E17A83" w:rsidP="00786B76">
      <w:pPr>
        <w:jc w:val="both"/>
        <w:rPr>
          <w:sz w:val="22"/>
          <w:szCs w:val="22"/>
        </w:rPr>
      </w:pPr>
    </w:p>
    <w:p w14:paraId="281442BC" w14:textId="77777777" w:rsidR="00E17A83" w:rsidRPr="00FC3360" w:rsidRDefault="00E17A83" w:rsidP="00786B76">
      <w:pPr>
        <w:tabs>
          <w:tab w:val="left" w:pos="1080"/>
        </w:tabs>
        <w:jc w:val="both"/>
        <w:rPr>
          <w:sz w:val="22"/>
          <w:szCs w:val="22"/>
        </w:rPr>
      </w:pPr>
      <w:r w:rsidRPr="00FC3360">
        <w:rPr>
          <w:i/>
          <w:sz w:val="22"/>
          <w:szCs w:val="22"/>
        </w:rPr>
        <w:t>e</w:t>
      </w:r>
      <w:r w:rsidRPr="00FC3360">
        <w:rPr>
          <w:sz w:val="22"/>
          <w:szCs w:val="22"/>
        </w:rPr>
        <w:t xml:space="preserve">) </w:t>
      </w:r>
      <w:r w:rsidRPr="00FC3360">
        <w:rPr>
          <w:sz w:val="22"/>
          <w:szCs w:val="22"/>
        </w:rPr>
        <w:tab/>
        <w:t xml:space="preserve">that any channel aggregation needs to be performed in a manner that protects other </w:t>
      </w:r>
    </w:p>
    <w:p w14:paraId="2C50E7DC" w14:textId="77777777" w:rsidR="00E17A83" w:rsidRPr="00FC3360" w:rsidRDefault="00E17A83" w:rsidP="00786B76">
      <w:pPr>
        <w:jc w:val="both"/>
        <w:rPr>
          <w:sz w:val="22"/>
          <w:szCs w:val="22"/>
        </w:rPr>
      </w:pPr>
      <w:r w:rsidRPr="00FC3360">
        <w:rPr>
          <w:sz w:val="22"/>
          <w:szCs w:val="22"/>
        </w:rPr>
        <w:t>primary services operating in band and in adjacent frequency bands,</w:t>
      </w:r>
    </w:p>
    <w:p w14:paraId="36DBBA4A" w14:textId="77777777" w:rsidR="00E17A83" w:rsidRPr="00FC3360" w:rsidRDefault="00E17A83" w:rsidP="00786B76">
      <w:pPr>
        <w:jc w:val="both"/>
        <w:rPr>
          <w:sz w:val="22"/>
          <w:szCs w:val="22"/>
        </w:rPr>
      </w:pPr>
    </w:p>
    <w:p w14:paraId="26867AC8" w14:textId="77777777" w:rsidR="00E17A83" w:rsidRPr="00FC3360" w:rsidRDefault="00E17A83" w:rsidP="00786B76">
      <w:pPr>
        <w:tabs>
          <w:tab w:val="left" w:pos="1080"/>
        </w:tabs>
        <w:jc w:val="both"/>
        <w:rPr>
          <w:i/>
          <w:iCs/>
          <w:sz w:val="22"/>
          <w:szCs w:val="22"/>
        </w:rPr>
      </w:pPr>
      <w:r w:rsidRPr="00FC3360">
        <w:rPr>
          <w:i/>
          <w:iCs/>
          <w:sz w:val="22"/>
          <w:szCs w:val="22"/>
        </w:rPr>
        <w:tab/>
        <w:t>noting</w:t>
      </w:r>
    </w:p>
    <w:p w14:paraId="10211297" w14:textId="77777777" w:rsidR="00E17A83" w:rsidRPr="00FC3360" w:rsidRDefault="00E17A83" w:rsidP="00786B76">
      <w:pPr>
        <w:ind w:firstLine="720"/>
        <w:jc w:val="both"/>
        <w:rPr>
          <w:i/>
          <w:iCs/>
          <w:sz w:val="22"/>
          <w:szCs w:val="22"/>
        </w:rPr>
      </w:pPr>
    </w:p>
    <w:p w14:paraId="5FD2ECB7" w14:textId="77777777" w:rsidR="00E17A83" w:rsidRPr="00FC3360" w:rsidRDefault="00E17A83" w:rsidP="00786B76">
      <w:pPr>
        <w:tabs>
          <w:tab w:val="left" w:pos="1080"/>
        </w:tabs>
        <w:jc w:val="both"/>
        <w:rPr>
          <w:sz w:val="22"/>
          <w:szCs w:val="22"/>
        </w:rPr>
      </w:pPr>
      <w:r w:rsidRPr="00FC3360">
        <w:rPr>
          <w:i/>
          <w:sz w:val="22"/>
          <w:szCs w:val="22"/>
        </w:rPr>
        <w:t>a</w:t>
      </w:r>
      <w:r w:rsidRPr="00FC3360">
        <w:rPr>
          <w:sz w:val="22"/>
          <w:szCs w:val="22"/>
        </w:rPr>
        <w:t xml:space="preserve">) </w:t>
      </w:r>
      <w:r w:rsidRPr="00FC3360">
        <w:rPr>
          <w:sz w:val="22"/>
          <w:szCs w:val="22"/>
        </w:rPr>
        <w:tab/>
        <w:t>that a similar resolution, (Res 429 (WRC-19)), considered regulatory provisions for updating Appendix 27 of the Radio Regulations in support of HF modernization for aeronautical mobile (R</w:t>
      </w:r>
      <w:proofErr w:type="gramStart"/>
      <w:r w:rsidRPr="00FC3360">
        <w:rPr>
          <w:sz w:val="22"/>
          <w:szCs w:val="22"/>
        </w:rPr>
        <w:t>);</w:t>
      </w:r>
      <w:proofErr w:type="gramEnd"/>
    </w:p>
    <w:p w14:paraId="39D01BB9" w14:textId="77777777" w:rsidR="00E17A83" w:rsidRPr="00FC3360" w:rsidRDefault="00E17A83" w:rsidP="00786B76">
      <w:pPr>
        <w:jc w:val="both"/>
        <w:rPr>
          <w:sz w:val="22"/>
          <w:szCs w:val="22"/>
        </w:rPr>
      </w:pPr>
    </w:p>
    <w:p w14:paraId="7FC4499E" w14:textId="77777777" w:rsidR="00E17A83" w:rsidRPr="00FC3360" w:rsidRDefault="00E17A83" w:rsidP="00786B76">
      <w:pPr>
        <w:tabs>
          <w:tab w:val="left" w:pos="1080"/>
        </w:tabs>
        <w:jc w:val="both"/>
        <w:rPr>
          <w:sz w:val="22"/>
          <w:szCs w:val="22"/>
        </w:rPr>
      </w:pPr>
      <w:r w:rsidRPr="00FC3360">
        <w:rPr>
          <w:i/>
          <w:sz w:val="22"/>
          <w:szCs w:val="22"/>
        </w:rPr>
        <w:t>b</w:t>
      </w:r>
      <w:r w:rsidRPr="00FC3360">
        <w:rPr>
          <w:sz w:val="22"/>
          <w:szCs w:val="22"/>
        </w:rPr>
        <w:t xml:space="preserve">) </w:t>
      </w:r>
      <w:r w:rsidRPr="00FC3360">
        <w:rPr>
          <w:sz w:val="22"/>
          <w:szCs w:val="22"/>
        </w:rPr>
        <w:tab/>
        <w:t xml:space="preserve">that the existing regional frequency allotments are detailed in Appendix </w:t>
      </w:r>
      <w:r w:rsidRPr="00FC3360">
        <w:rPr>
          <w:b/>
          <w:bCs/>
          <w:sz w:val="22"/>
          <w:szCs w:val="22"/>
        </w:rPr>
        <w:t>26</w:t>
      </w:r>
      <w:r w:rsidRPr="00FC3360">
        <w:rPr>
          <w:sz w:val="22"/>
          <w:szCs w:val="22"/>
        </w:rPr>
        <w:t xml:space="preserve"> for </w:t>
      </w:r>
    </w:p>
    <w:p w14:paraId="28492231" w14:textId="77777777" w:rsidR="00E17A83" w:rsidRPr="00FC3360" w:rsidRDefault="00E17A83" w:rsidP="00786B76">
      <w:pPr>
        <w:tabs>
          <w:tab w:val="left" w:pos="1080"/>
        </w:tabs>
        <w:jc w:val="both"/>
        <w:rPr>
          <w:sz w:val="22"/>
          <w:szCs w:val="22"/>
        </w:rPr>
      </w:pPr>
      <w:r w:rsidRPr="00FC3360">
        <w:rPr>
          <w:sz w:val="22"/>
          <w:szCs w:val="22"/>
        </w:rPr>
        <w:t>aeronautical HF in the AM(OR)</w:t>
      </w:r>
      <w:proofErr w:type="gramStart"/>
      <w:r w:rsidRPr="00FC3360">
        <w:rPr>
          <w:sz w:val="22"/>
          <w:szCs w:val="22"/>
        </w:rPr>
        <w:t>S;</w:t>
      </w:r>
      <w:proofErr w:type="gramEnd"/>
    </w:p>
    <w:p w14:paraId="18B18BF1" w14:textId="77777777" w:rsidR="00E17A83" w:rsidRPr="00FC3360" w:rsidRDefault="00E17A83" w:rsidP="00786B76">
      <w:pPr>
        <w:tabs>
          <w:tab w:val="left" w:pos="1080"/>
        </w:tabs>
        <w:jc w:val="both"/>
        <w:rPr>
          <w:sz w:val="22"/>
          <w:szCs w:val="22"/>
        </w:rPr>
      </w:pPr>
    </w:p>
    <w:p w14:paraId="6E5263BB" w14:textId="77777777" w:rsidR="00E17A83" w:rsidRPr="00FC3360" w:rsidRDefault="00E17A83" w:rsidP="00786B76">
      <w:pPr>
        <w:tabs>
          <w:tab w:val="left" w:pos="1080"/>
        </w:tabs>
        <w:jc w:val="both"/>
        <w:rPr>
          <w:sz w:val="22"/>
          <w:szCs w:val="22"/>
        </w:rPr>
      </w:pPr>
      <w:r w:rsidRPr="00FC3360">
        <w:rPr>
          <w:i/>
          <w:sz w:val="22"/>
          <w:szCs w:val="22"/>
        </w:rPr>
        <w:t>c</w:t>
      </w:r>
      <w:r w:rsidRPr="00FC3360">
        <w:rPr>
          <w:sz w:val="22"/>
          <w:szCs w:val="22"/>
        </w:rPr>
        <w:t xml:space="preserve">) </w:t>
      </w:r>
      <w:r w:rsidRPr="00FC3360">
        <w:rPr>
          <w:sz w:val="22"/>
          <w:szCs w:val="22"/>
        </w:rPr>
        <w:tab/>
        <w:t xml:space="preserve">that Appendix </w:t>
      </w:r>
      <w:r w:rsidRPr="00FC3360">
        <w:rPr>
          <w:b/>
          <w:bCs/>
          <w:sz w:val="22"/>
          <w:szCs w:val="22"/>
        </w:rPr>
        <w:t>26</w:t>
      </w:r>
      <w:r w:rsidRPr="00FC3360">
        <w:rPr>
          <w:sz w:val="22"/>
          <w:szCs w:val="22"/>
        </w:rPr>
        <w:t xml:space="preserve"> provides international and regional allotments for HF channels within the AM(OR)</w:t>
      </w:r>
      <w:proofErr w:type="gramStart"/>
      <w:r w:rsidRPr="00FC3360">
        <w:rPr>
          <w:sz w:val="22"/>
          <w:szCs w:val="22"/>
        </w:rPr>
        <w:t>S;</w:t>
      </w:r>
      <w:proofErr w:type="gramEnd"/>
    </w:p>
    <w:p w14:paraId="69C8EC33" w14:textId="77777777" w:rsidR="00E17A83" w:rsidRPr="00FC3360" w:rsidRDefault="00E17A83" w:rsidP="00786B76">
      <w:pPr>
        <w:tabs>
          <w:tab w:val="left" w:pos="1080"/>
        </w:tabs>
        <w:jc w:val="both"/>
        <w:rPr>
          <w:sz w:val="22"/>
          <w:szCs w:val="22"/>
        </w:rPr>
      </w:pPr>
    </w:p>
    <w:p w14:paraId="5C1A56B0" w14:textId="77777777" w:rsidR="00E17A83" w:rsidRPr="00FC3360" w:rsidRDefault="00E17A83" w:rsidP="00786B76">
      <w:pPr>
        <w:tabs>
          <w:tab w:val="left" w:pos="1080"/>
        </w:tabs>
        <w:jc w:val="both"/>
        <w:rPr>
          <w:sz w:val="22"/>
          <w:szCs w:val="22"/>
        </w:rPr>
      </w:pPr>
      <w:r w:rsidRPr="00FC3360">
        <w:rPr>
          <w:i/>
          <w:sz w:val="22"/>
          <w:szCs w:val="22"/>
        </w:rPr>
        <w:t>d</w:t>
      </w:r>
      <w:r w:rsidRPr="00FC3360">
        <w:rPr>
          <w:sz w:val="22"/>
          <w:szCs w:val="22"/>
        </w:rPr>
        <w:t xml:space="preserve">) </w:t>
      </w:r>
      <w:r w:rsidRPr="00FC3360">
        <w:rPr>
          <w:sz w:val="22"/>
          <w:szCs w:val="22"/>
        </w:rPr>
        <w:tab/>
        <w:t xml:space="preserve">that the current aeronautical HF narrowband digital communications are detailed in </w:t>
      </w:r>
    </w:p>
    <w:p w14:paraId="797C88EF" w14:textId="77777777" w:rsidR="00E17A83" w:rsidRPr="00FC3360" w:rsidRDefault="00E17A83" w:rsidP="00786B76">
      <w:pPr>
        <w:tabs>
          <w:tab w:val="left" w:pos="1080"/>
        </w:tabs>
        <w:jc w:val="both"/>
        <w:rPr>
          <w:sz w:val="22"/>
          <w:szCs w:val="22"/>
        </w:rPr>
      </w:pPr>
      <w:r w:rsidRPr="00FC3360">
        <w:rPr>
          <w:sz w:val="22"/>
          <w:szCs w:val="22"/>
        </w:rPr>
        <w:t>Recommendation ITU-R M.</w:t>
      </w:r>
      <w:proofErr w:type="gramStart"/>
      <w:r w:rsidRPr="00FC3360">
        <w:rPr>
          <w:sz w:val="22"/>
          <w:szCs w:val="22"/>
        </w:rPr>
        <w:t>1458;</w:t>
      </w:r>
      <w:proofErr w:type="gramEnd"/>
    </w:p>
    <w:p w14:paraId="399E215A" w14:textId="77777777" w:rsidR="00E17A83" w:rsidRPr="00FC3360" w:rsidRDefault="00E17A83" w:rsidP="00786B76">
      <w:pPr>
        <w:tabs>
          <w:tab w:val="left" w:pos="1080"/>
        </w:tabs>
        <w:jc w:val="both"/>
        <w:rPr>
          <w:sz w:val="22"/>
          <w:szCs w:val="22"/>
        </w:rPr>
      </w:pPr>
    </w:p>
    <w:p w14:paraId="02723C29" w14:textId="77777777" w:rsidR="00E17A83" w:rsidRPr="00FC3360" w:rsidRDefault="00E17A83" w:rsidP="00786B76">
      <w:pPr>
        <w:tabs>
          <w:tab w:val="left" w:pos="1080"/>
        </w:tabs>
        <w:jc w:val="both"/>
        <w:rPr>
          <w:sz w:val="22"/>
          <w:szCs w:val="22"/>
        </w:rPr>
      </w:pPr>
      <w:r w:rsidRPr="00FC3360">
        <w:rPr>
          <w:i/>
          <w:sz w:val="22"/>
          <w:szCs w:val="22"/>
        </w:rPr>
        <w:t>e</w:t>
      </w:r>
      <w:r w:rsidRPr="00FC3360">
        <w:rPr>
          <w:sz w:val="22"/>
          <w:szCs w:val="22"/>
        </w:rPr>
        <w:t xml:space="preserve">) </w:t>
      </w:r>
      <w:r w:rsidRPr="00FC3360">
        <w:rPr>
          <w:sz w:val="22"/>
          <w:szCs w:val="22"/>
        </w:rPr>
        <w:tab/>
        <w:t xml:space="preserve">that inter-system compatibility among internationally standardized aeronautical </w:t>
      </w:r>
    </w:p>
    <w:p w14:paraId="737AA8CA" w14:textId="77777777" w:rsidR="00E17A83" w:rsidRPr="00FC3360" w:rsidRDefault="00E17A83" w:rsidP="00786B76">
      <w:pPr>
        <w:tabs>
          <w:tab w:val="left" w:pos="1080"/>
        </w:tabs>
        <w:jc w:val="both"/>
        <w:rPr>
          <w:sz w:val="22"/>
          <w:szCs w:val="22"/>
        </w:rPr>
      </w:pPr>
      <w:r w:rsidRPr="00FC3360">
        <w:rPr>
          <w:sz w:val="22"/>
          <w:szCs w:val="22"/>
        </w:rPr>
        <w:t xml:space="preserve">equipment is the responsibility of </w:t>
      </w:r>
      <w:proofErr w:type="gramStart"/>
      <w:r w:rsidRPr="00FC3360">
        <w:rPr>
          <w:sz w:val="22"/>
          <w:szCs w:val="22"/>
        </w:rPr>
        <w:t>ICAO;</w:t>
      </w:r>
      <w:proofErr w:type="gramEnd"/>
    </w:p>
    <w:p w14:paraId="43AA3A8E" w14:textId="77777777" w:rsidR="00E17A83" w:rsidRPr="00FC3360" w:rsidRDefault="00E17A83" w:rsidP="00786B76">
      <w:pPr>
        <w:tabs>
          <w:tab w:val="left" w:pos="1080"/>
        </w:tabs>
        <w:jc w:val="both"/>
        <w:rPr>
          <w:sz w:val="22"/>
          <w:szCs w:val="22"/>
        </w:rPr>
      </w:pPr>
    </w:p>
    <w:p w14:paraId="74953D03" w14:textId="77777777" w:rsidR="00E17A83" w:rsidRPr="00FC3360" w:rsidRDefault="00E17A83" w:rsidP="00786B76">
      <w:pPr>
        <w:tabs>
          <w:tab w:val="left" w:pos="1080"/>
        </w:tabs>
        <w:jc w:val="both"/>
        <w:rPr>
          <w:sz w:val="22"/>
          <w:szCs w:val="22"/>
        </w:rPr>
      </w:pPr>
      <w:r w:rsidRPr="00FC3360">
        <w:rPr>
          <w:i/>
          <w:sz w:val="22"/>
          <w:szCs w:val="22"/>
        </w:rPr>
        <w:t>f</w:t>
      </w:r>
      <w:r w:rsidRPr="00FC3360">
        <w:rPr>
          <w:sz w:val="22"/>
          <w:szCs w:val="22"/>
        </w:rPr>
        <w:t xml:space="preserve">) </w:t>
      </w:r>
      <w:r w:rsidRPr="00FC3360">
        <w:rPr>
          <w:sz w:val="22"/>
          <w:szCs w:val="22"/>
        </w:rPr>
        <w:tab/>
        <w:t xml:space="preserve">that new HF contiguous or non-contiguous channel aggregation technology allows for </w:t>
      </w:r>
    </w:p>
    <w:p w14:paraId="1C529DB8" w14:textId="77777777" w:rsidR="00E17A83" w:rsidRPr="00FC3360" w:rsidRDefault="00E17A83" w:rsidP="00786B76">
      <w:pPr>
        <w:tabs>
          <w:tab w:val="left" w:pos="1080"/>
        </w:tabs>
        <w:jc w:val="both"/>
        <w:rPr>
          <w:sz w:val="22"/>
          <w:szCs w:val="22"/>
        </w:rPr>
      </w:pPr>
      <w:r w:rsidRPr="00FC3360">
        <w:rPr>
          <w:sz w:val="22"/>
          <w:szCs w:val="22"/>
        </w:rPr>
        <w:t>variable bandwidths greater than 2.8 kHz,</w:t>
      </w:r>
    </w:p>
    <w:p w14:paraId="2879589D" w14:textId="77777777" w:rsidR="00E17A83" w:rsidRPr="00FC3360" w:rsidRDefault="00E17A83" w:rsidP="00786B76">
      <w:pPr>
        <w:jc w:val="both"/>
        <w:rPr>
          <w:sz w:val="22"/>
          <w:szCs w:val="22"/>
        </w:rPr>
      </w:pPr>
    </w:p>
    <w:p w14:paraId="52493E6C" w14:textId="77777777" w:rsidR="00E17A83" w:rsidRPr="00FC3360" w:rsidRDefault="00E17A83" w:rsidP="00786B76">
      <w:pPr>
        <w:tabs>
          <w:tab w:val="left" w:pos="1080"/>
        </w:tabs>
        <w:jc w:val="both"/>
        <w:rPr>
          <w:i/>
          <w:iCs/>
          <w:sz w:val="22"/>
          <w:szCs w:val="22"/>
        </w:rPr>
      </w:pPr>
      <w:r w:rsidRPr="00FC3360">
        <w:rPr>
          <w:i/>
          <w:iCs/>
          <w:sz w:val="22"/>
          <w:szCs w:val="22"/>
        </w:rPr>
        <w:tab/>
        <w:t>resolves to invite the ITU Radiocommunication Sector</w:t>
      </w:r>
    </w:p>
    <w:p w14:paraId="5EECA8B3" w14:textId="77777777" w:rsidR="00E17A83" w:rsidRPr="00FC3360" w:rsidRDefault="00E17A83" w:rsidP="00786B76">
      <w:pPr>
        <w:ind w:firstLine="720"/>
        <w:jc w:val="both"/>
        <w:rPr>
          <w:i/>
          <w:iCs/>
          <w:sz w:val="22"/>
          <w:szCs w:val="22"/>
        </w:rPr>
      </w:pPr>
    </w:p>
    <w:p w14:paraId="3810B158" w14:textId="77777777" w:rsidR="00E17A83" w:rsidRPr="00FC3360" w:rsidRDefault="00E17A83" w:rsidP="00786B76">
      <w:pPr>
        <w:tabs>
          <w:tab w:val="left" w:pos="1080"/>
        </w:tabs>
        <w:jc w:val="both"/>
        <w:rPr>
          <w:sz w:val="22"/>
          <w:szCs w:val="22"/>
        </w:rPr>
      </w:pPr>
      <w:r w:rsidRPr="00FC3360">
        <w:rPr>
          <w:sz w:val="22"/>
          <w:szCs w:val="22"/>
        </w:rPr>
        <w:t xml:space="preserve">1 </w:t>
      </w:r>
      <w:r w:rsidRPr="00FC3360">
        <w:rPr>
          <w:sz w:val="22"/>
          <w:szCs w:val="22"/>
        </w:rPr>
        <w:tab/>
        <w:t xml:space="preserve">based on ITU-R studies, to identify any potential modifications to Appendix </w:t>
      </w:r>
      <w:r w:rsidRPr="00FC3360">
        <w:rPr>
          <w:b/>
          <w:bCs/>
          <w:sz w:val="22"/>
          <w:szCs w:val="22"/>
        </w:rPr>
        <w:t>26</w:t>
      </w:r>
      <w:r w:rsidRPr="00FC3360">
        <w:rPr>
          <w:sz w:val="22"/>
          <w:szCs w:val="22"/>
        </w:rPr>
        <w:t xml:space="preserve"> for the AM(OR)S between</w:t>
      </w:r>
    </w:p>
    <w:p w14:paraId="73706065" w14:textId="77777777" w:rsidR="00E17A83" w:rsidRPr="00FC3360" w:rsidRDefault="00E17A83" w:rsidP="00786B76">
      <w:pPr>
        <w:tabs>
          <w:tab w:val="left" w:pos="1080"/>
        </w:tabs>
        <w:jc w:val="both"/>
        <w:rPr>
          <w:sz w:val="22"/>
          <w:szCs w:val="22"/>
        </w:rPr>
      </w:pPr>
      <w:r w:rsidRPr="00FC3360">
        <w:rPr>
          <w:sz w:val="22"/>
          <w:szCs w:val="22"/>
        </w:rPr>
        <w:t xml:space="preserve"> 3025 and 18030 kHz, noting recognizing c</w:t>
      </w:r>
      <w:proofErr w:type="gramStart"/>
      <w:r w:rsidRPr="00FC3360">
        <w:rPr>
          <w:sz w:val="22"/>
          <w:szCs w:val="22"/>
        </w:rPr>
        <w:t>);</w:t>
      </w:r>
      <w:proofErr w:type="gramEnd"/>
    </w:p>
    <w:p w14:paraId="392F0451" w14:textId="77777777" w:rsidR="00E17A83" w:rsidRPr="00FC3360" w:rsidRDefault="00E17A83" w:rsidP="00786B76">
      <w:pPr>
        <w:tabs>
          <w:tab w:val="left" w:pos="1080"/>
        </w:tabs>
        <w:jc w:val="both"/>
        <w:rPr>
          <w:sz w:val="22"/>
          <w:szCs w:val="22"/>
        </w:rPr>
      </w:pPr>
    </w:p>
    <w:p w14:paraId="5BC57A8E" w14:textId="77777777" w:rsidR="00E17A83" w:rsidRPr="00FC3360" w:rsidRDefault="00E17A83" w:rsidP="00786B76">
      <w:pPr>
        <w:tabs>
          <w:tab w:val="left" w:pos="1080"/>
        </w:tabs>
        <w:jc w:val="both"/>
        <w:rPr>
          <w:sz w:val="22"/>
          <w:szCs w:val="22"/>
        </w:rPr>
      </w:pPr>
      <w:r w:rsidRPr="00FC3360">
        <w:rPr>
          <w:sz w:val="22"/>
          <w:szCs w:val="22"/>
        </w:rPr>
        <w:t xml:space="preserve">2 </w:t>
      </w:r>
      <w:r w:rsidRPr="00FC3360">
        <w:rPr>
          <w:sz w:val="22"/>
          <w:szCs w:val="22"/>
        </w:rPr>
        <w:tab/>
        <w:t xml:space="preserve">to identify any necessary transition arrangements for the introduction of new </w:t>
      </w:r>
      <w:proofErr w:type="gramStart"/>
      <w:r w:rsidRPr="00FC3360">
        <w:rPr>
          <w:sz w:val="22"/>
          <w:szCs w:val="22"/>
        </w:rPr>
        <w:t>digital</w:t>
      </w:r>
      <w:proofErr w:type="gramEnd"/>
      <w:r w:rsidRPr="00FC3360">
        <w:rPr>
          <w:sz w:val="22"/>
          <w:szCs w:val="22"/>
        </w:rPr>
        <w:t xml:space="preserve"> </w:t>
      </w:r>
    </w:p>
    <w:p w14:paraId="41FB7F57" w14:textId="77777777" w:rsidR="00E17A83" w:rsidRPr="00FC3360" w:rsidRDefault="00E17A83" w:rsidP="00786B76">
      <w:pPr>
        <w:tabs>
          <w:tab w:val="left" w:pos="1080"/>
        </w:tabs>
        <w:jc w:val="both"/>
        <w:rPr>
          <w:sz w:val="22"/>
          <w:szCs w:val="22"/>
        </w:rPr>
      </w:pPr>
      <w:r w:rsidRPr="00FC3360">
        <w:rPr>
          <w:sz w:val="22"/>
          <w:szCs w:val="22"/>
        </w:rPr>
        <w:t xml:space="preserve">aeronautical wideband HF systems and any consequential changes to Appendix </w:t>
      </w:r>
      <w:proofErr w:type="gramStart"/>
      <w:r w:rsidRPr="00FC3360">
        <w:rPr>
          <w:b/>
          <w:bCs/>
          <w:sz w:val="22"/>
          <w:szCs w:val="22"/>
        </w:rPr>
        <w:t>26</w:t>
      </w:r>
      <w:r w:rsidRPr="00FC3360">
        <w:rPr>
          <w:sz w:val="22"/>
          <w:szCs w:val="22"/>
        </w:rPr>
        <w:t>;</w:t>
      </w:r>
      <w:proofErr w:type="gramEnd"/>
    </w:p>
    <w:p w14:paraId="6850F9B4" w14:textId="77777777" w:rsidR="00E17A83" w:rsidRPr="00FC3360" w:rsidRDefault="00E17A83" w:rsidP="00786B76">
      <w:pPr>
        <w:tabs>
          <w:tab w:val="left" w:pos="1080"/>
        </w:tabs>
        <w:jc w:val="both"/>
        <w:rPr>
          <w:sz w:val="22"/>
          <w:szCs w:val="22"/>
        </w:rPr>
      </w:pPr>
    </w:p>
    <w:p w14:paraId="05886B13" w14:textId="77777777" w:rsidR="00E17A83" w:rsidRPr="00FC3360" w:rsidRDefault="00E17A83" w:rsidP="00786B76">
      <w:pPr>
        <w:tabs>
          <w:tab w:val="left" w:pos="1080"/>
        </w:tabs>
        <w:jc w:val="both"/>
        <w:rPr>
          <w:sz w:val="22"/>
          <w:szCs w:val="22"/>
        </w:rPr>
      </w:pPr>
      <w:r w:rsidRPr="00FC3360">
        <w:rPr>
          <w:sz w:val="22"/>
          <w:szCs w:val="22"/>
        </w:rPr>
        <w:t xml:space="preserve">3 </w:t>
      </w:r>
      <w:r w:rsidRPr="00FC3360">
        <w:rPr>
          <w:sz w:val="22"/>
          <w:szCs w:val="22"/>
        </w:rPr>
        <w:tab/>
        <w:t xml:space="preserve">to consider how new digital aeronautical wideband HF systems can be </w:t>
      </w:r>
      <w:proofErr w:type="gramStart"/>
      <w:r w:rsidRPr="00FC3360">
        <w:rPr>
          <w:sz w:val="22"/>
          <w:szCs w:val="22"/>
        </w:rPr>
        <w:t>introduced</w:t>
      </w:r>
      <w:proofErr w:type="gramEnd"/>
      <w:r w:rsidRPr="00FC3360">
        <w:rPr>
          <w:sz w:val="22"/>
          <w:szCs w:val="22"/>
        </w:rPr>
        <w:t xml:space="preserve"> </w:t>
      </w:r>
    </w:p>
    <w:p w14:paraId="5D8074F8" w14:textId="7B8A30F4" w:rsidR="00E17A83" w:rsidRPr="00FC3360" w:rsidRDefault="00E17A83" w:rsidP="00786B76">
      <w:pPr>
        <w:tabs>
          <w:tab w:val="left" w:pos="1080"/>
        </w:tabs>
        <w:jc w:val="both"/>
        <w:rPr>
          <w:sz w:val="22"/>
          <w:szCs w:val="22"/>
        </w:rPr>
      </w:pPr>
      <w:r w:rsidRPr="00FC3360">
        <w:rPr>
          <w:sz w:val="22"/>
          <w:szCs w:val="22"/>
        </w:rPr>
        <w:t>taking into account recognizing e</w:t>
      </w:r>
      <w:proofErr w:type="gramStart"/>
      <w:r w:rsidRPr="00FC3360">
        <w:rPr>
          <w:sz w:val="22"/>
          <w:szCs w:val="22"/>
        </w:rPr>
        <w:t>);</w:t>
      </w:r>
      <w:proofErr w:type="gramEnd"/>
    </w:p>
    <w:p w14:paraId="2414295C" w14:textId="77777777" w:rsidR="00E17A83" w:rsidRPr="00FC3360" w:rsidRDefault="00E17A83" w:rsidP="00E17A83">
      <w:pPr>
        <w:rPr>
          <w:sz w:val="22"/>
          <w:szCs w:val="22"/>
        </w:rPr>
      </w:pPr>
    </w:p>
    <w:p w14:paraId="34836B0A" w14:textId="77777777" w:rsidR="00E17A83" w:rsidRPr="00FC3360" w:rsidRDefault="00E17A83" w:rsidP="00786B76">
      <w:pPr>
        <w:tabs>
          <w:tab w:val="left" w:pos="1080"/>
        </w:tabs>
        <w:jc w:val="both"/>
        <w:rPr>
          <w:sz w:val="22"/>
          <w:szCs w:val="22"/>
        </w:rPr>
      </w:pPr>
      <w:r w:rsidRPr="00FC3360">
        <w:rPr>
          <w:sz w:val="22"/>
          <w:szCs w:val="22"/>
        </w:rPr>
        <w:lastRenderedPageBreak/>
        <w:t xml:space="preserve">4 </w:t>
      </w:r>
      <w:r w:rsidRPr="00FC3360">
        <w:rPr>
          <w:sz w:val="22"/>
          <w:szCs w:val="22"/>
        </w:rPr>
        <w:tab/>
        <w:t xml:space="preserve">to define the relevant technical and operational characteristics and to conduct sharing and compatibility studies with incumbent services that are allocated on a primary basis in the same or adjacent frequency </w:t>
      </w:r>
      <w:proofErr w:type="gramStart"/>
      <w:r w:rsidRPr="00FC3360">
        <w:rPr>
          <w:sz w:val="22"/>
          <w:szCs w:val="22"/>
        </w:rPr>
        <w:t>bands</w:t>
      </w:r>
      <w:proofErr w:type="gramEnd"/>
      <w:r w:rsidRPr="00FC3360">
        <w:rPr>
          <w:sz w:val="22"/>
          <w:szCs w:val="22"/>
        </w:rPr>
        <w:t xml:space="preserve"> </w:t>
      </w:r>
    </w:p>
    <w:p w14:paraId="30AE3673" w14:textId="77777777" w:rsidR="00E17A83" w:rsidRPr="00FC3360" w:rsidRDefault="00E17A83" w:rsidP="00E17A83">
      <w:pPr>
        <w:rPr>
          <w:sz w:val="22"/>
          <w:szCs w:val="22"/>
        </w:rPr>
      </w:pPr>
    </w:p>
    <w:p w14:paraId="266BAF1F" w14:textId="77777777" w:rsidR="00E17A83" w:rsidRPr="00FC3360" w:rsidRDefault="00E17A83" w:rsidP="00E17A83">
      <w:pPr>
        <w:rPr>
          <w:sz w:val="22"/>
          <w:szCs w:val="22"/>
        </w:rPr>
      </w:pPr>
      <w:r w:rsidRPr="00FC3360">
        <w:rPr>
          <w:sz w:val="22"/>
          <w:szCs w:val="22"/>
        </w:rPr>
        <w:t xml:space="preserve">5 </w:t>
      </w:r>
      <w:r w:rsidRPr="00FC3360">
        <w:rPr>
          <w:sz w:val="22"/>
          <w:szCs w:val="22"/>
        </w:rPr>
        <w:tab/>
        <w:t>to complete the studies in time for WRC-27,</w:t>
      </w:r>
    </w:p>
    <w:p w14:paraId="0C2A0DD5" w14:textId="77777777" w:rsidR="00E17A83" w:rsidRPr="00FC3360" w:rsidRDefault="00E17A83" w:rsidP="00786B76">
      <w:pPr>
        <w:jc w:val="both"/>
        <w:rPr>
          <w:sz w:val="22"/>
          <w:szCs w:val="22"/>
        </w:rPr>
      </w:pPr>
    </w:p>
    <w:p w14:paraId="4461687D" w14:textId="77777777" w:rsidR="00E17A83" w:rsidRPr="00FC3360" w:rsidRDefault="00E17A83" w:rsidP="00786B76">
      <w:pPr>
        <w:ind w:firstLine="720"/>
        <w:jc w:val="both"/>
        <w:rPr>
          <w:i/>
          <w:iCs/>
          <w:sz w:val="22"/>
          <w:szCs w:val="22"/>
        </w:rPr>
      </w:pPr>
      <w:r w:rsidRPr="00FC3360">
        <w:rPr>
          <w:i/>
          <w:iCs/>
          <w:sz w:val="22"/>
          <w:szCs w:val="22"/>
        </w:rPr>
        <w:t>invites the 2027 World Radiocommunication Conference</w:t>
      </w:r>
    </w:p>
    <w:p w14:paraId="67F26185" w14:textId="77777777" w:rsidR="00E17A83" w:rsidRPr="00FC3360" w:rsidRDefault="00E17A83" w:rsidP="00786B76">
      <w:pPr>
        <w:ind w:firstLine="720"/>
        <w:jc w:val="both"/>
        <w:rPr>
          <w:i/>
          <w:iCs/>
          <w:sz w:val="22"/>
          <w:szCs w:val="22"/>
        </w:rPr>
      </w:pPr>
    </w:p>
    <w:p w14:paraId="58940A8D" w14:textId="77777777" w:rsidR="00E17A83" w:rsidRPr="00FC3360" w:rsidRDefault="00E17A83" w:rsidP="00786B76">
      <w:pPr>
        <w:jc w:val="both"/>
        <w:rPr>
          <w:sz w:val="22"/>
          <w:szCs w:val="22"/>
        </w:rPr>
      </w:pPr>
      <w:r w:rsidRPr="00FC3360">
        <w:rPr>
          <w:sz w:val="22"/>
          <w:szCs w:val="22"/>
        </w:rPr>
        <w:t xml:space="preserve">to consider necessary changes to Appendix </w:t>
      </w:r>
      <w:r w:rsidRPr="00FC3360">
        <w:rPr>
          <w:b/>
          <w:bCs/>
          <w:sz w:val="22"/>
          <w:szCs w:val="22"/>
        </w:rPr>
        <w:t>26</w:t>
      </w:r>
      <w:r w:rsidRPr="00FC3360">
        <w:rPr>
          <w:sz w:val="22"/>
          <w:szCs w:val="22"/>
        </w:rPr>
        <w:t xml:space="preserve">, </w:t>
      </w:r>
      <w:proofErr w:type="gramStart"/>
      <w:r w:rsidRPr="00FC3360">
        <w:rPr>
          <w:sz w:val="22"/>
          <w:szCs w:val="22"/>
        </w:rPr>
        <w:t>on the basis of</w:t>
      </w:r>
      <w:proofErr w:type="gramEnd"/>
      <w:r w:rsidRPr="00FC3360">
        <w:rPr>
          <w:sz w:val="22"/>
          <w:szCs w:val="22"/>
        </w:rPr>
        <w:t xml:space="preserve"> the studies conducted under </w:t>
      </w:r>
    </w:p>
    <w:p w14:paraId="426597E4" w14:textId="77777777" w:rsidR="00E17A83" w:rsidRPr="00FC3360" w:rsidRDefault="00E17A83" w:rsidP="00786B76">
      <w:pPr>
        <w:jc w:val="both"/>
        <w:rPr>
          <w:sz w:val="22"/>
          <w:szCs w:val="22"/>
        </w:rPr>
      </w:pPr>
      <w:r w:rsidRPr="00FC3360">
        <w:rPr>
          <w:sz w:val="22"/>
          <w:szCs w:val="22"/>
        </w:rPr>
        <w:t xml:space="preserve">resolves 4 </w:t>
      </w:r>
      <w:r w:rsidRPr="00FC3360">
        <w:rPr>
          <w:i/>
          <w:iCs/>
          <w:sz w:val="22"/>
          <w:szCs w:val="22"/>
        </w:rPr>
        <w:t>to invite the ITU Radiocommunication Sector</w:t>
      </w:r>
      <w:r w:rsidRPr="00FC3360">
        <w:rPr>
          <w:sz w:val="22"/>
          <w:szCs w:val="22"/>
        </w:rPr>
        <w:t xml:space="preserve"> above,</w:t>
      </w:r>
    </w:p>
    <w:p w14:paraId="4E80E968" w14:textId="77777777" w:rsidR="00E17A83" w:rsidRPr="00FC3360" w:rsidRDefault="00E17A83" w:rsidP="00786B76">
      <w:pPr>
        <w:jc w:val="both"/>
        <w:rPr>
          <w:sz w:val="22"/>
          <w:szCs w:val="22"/>
        </w:rPr>
      </w:pPr>
    </w:p>
    <w:p w14:paraId="428723FB" w14:textId="77777777" w:rsidR="00E17A83" w:rsidRPr="00FC3360" w:rsidRDefault="00E17A83" w:rsidP="00786B76">
      <w:pPr>
        <w:tabs>
          <w:tab w:val="left" w:pos="1080"/>
        </w:tabs>
        <w:jc w:val="both"/>
        <w:rPr>
          <w:i/>
          <w:iCs/>
          <w:sz w:val="22"/>
          <w:szCs w:val="22"/>
        </w:rPr>
      </w:pPr>
      <w:r w:rsidRPr="00FC3360">
        <w:rPr>
          <w:i/>
          <w:iCs/>
          <w:sz w:val="22"/>
          <w:szCs w:val="22"/>
        </w:rPr>
        <w:tab/>
        <w:t xml:space="preserve">instructs the </w:t>
      </w:r>
      <w:proofErr w:type="gramStart"/>
      <w:r w:rsidRPr="00FC3360">
        <w:rPr>
          <w:i/>
          <w:iCs/>
          <w:sz w:val="22"/>
          <w:szCs w:val="22"/>
        </w:rPr>
        <w:t>Secretary-General</w:t>
      </w:r>
      <w:proofErr w:type="gramEnd"/>
    </w:p>
    <w:p w14:paraId="557C2EEC" w14:textId="77777777" w:rsidR="00E17A83" w:rsidRPr="00FC3360" w:rsidRDefault="00E17A83" w:rsidP="00E17A83">
      <w:pPr>
        <w:ind w:firstLine="720"/>
        <w:rPr>
          <w:i/>
          <w:iCs/>
          <w:sz w:val="22"/>
          <w:szCs w:val="22"/>
        </w:rPr>
      </w:pPr>
    </w:p>
    <w:p w14:paraId="1820EC4D" w14:textId="77777777" w:rsidR="00E17A83" w:rsidRPr="00FC3360" w:rsidRDefault="00E17A83" w:rsidP="00E17A83">
      <w:pPr>
        <w:rPr>
          <w:sz w:val="22"/>
          <w:szCs w:val="22"/>
        </w:rPr>
      </w:pPr>
      <w:r w:rsidRPr="00FC3360">
        <w:rPr>
          <w:sz w:val="22"/>
          <w:szCs w:val="22"/>
        </w:rPr>
        <w:t>to bring this Resolution to the attention of the ICAO,</w:t>
      </w:r>
    </w:p>
    <w:p w14:paraId="42161446" w14:textId="77777777" w:rsidR="00E17A83" w:rsidRPr="00FC3360" w:rsidRDefault="00E17A83" w:rsidP="00E17A83">
      <w:pPr>
        <w:rPr>
          <w:sz w:val="22"/>
          <w:szCs w:val="22"/>
        </w:rPr>
      </w:pPr>
    </w:p>
    <w:p w14:paraId="64149426" w14:textId="77777777" w:rsidR="00E17A83" w:rsidRPr="00FC3360" w:rsidRDefault="00E17A83" w:rsidP="00E17A83">
      <w:pPr>
        <w:tabs>
          <w:tab w:val="left" w:pos="1080"/>
        </w:tabs>
        <w:rPr>
          <w:i/>
          <w:iCs/>
          <w:sz w:val="22"/>
          <w:szCs w:val="22"/>
        </w:rPr>
      </w:pPr>
      <w:r w:rsidRPr="00FC3360">
        <w:rPr>
          <w:i/>
          <w:iCs/>
          <w:sz w:val="22"/>
          <w:szCs w:val="22"/>
        </w:rPr>
        <w:tab/>
        <w:t xml:space="preserve">invites the International Civil Aviation Organization </w:t>
      </w:r>
    </w:p>
    <w:p w14:paraId="04846407" w14:textId="77777777" w:rsidR="00E17A83" w:rsidRPr="00FC3360" w:rsidRDefault="00E17A83" w:rsidP="00E17A83">
      <w:pPr>
        <w:rPr>
          <w:i/>
          <w:iCs/>
          <w:sz w:val="22"/>
          <w:szCs w:val="22"/>
        </w:rPr>
      </w:pPr>
    </w:p>
    <w:p w14:paraId="65FE1B6F" w14:textId="77777777" w:rsidR="00E17A83" w:rsidRPr="00FC3360" w:rsidRDefault="00E17A83" w:rsidP="00786B76">
      <w:pPr>
        <w:jc w:val="both"/>
        <w:rPr>
          <w:sz w:val="22"/>
          <w:szCs w:val="22"/>
        </w:rPr>
      </w:pPr>
      <w:r w:rsidRPr="00FC3360">
        <w:rPr>
          <w:sz w:val="22"/>
          <w:szCs w:val="22"/>
        </w:rPr>
        <w:t xml:space="preserve">to participate actively by providing aeronautical operational requirements and relevant available </w:t>
      </w:r>
    </w:p>
    <w:p w14:paraId="606F68AF" w14:textId="77777777" w:rsidR="00E17A83" w:rsidRPr="00FC3360" w:rsidRDefault="00E17A83" w:rsidP="00786B76">
      <w:pPr>
        <w:jc w:val="both"/>
        <w:rPr>
          <w:sz w:val="22"/>
          <w:szCs w:val="22"/>
        </w:rPr>
      </w:pPr>
      <w:r w:rsidRPr="00FC3360">
        <w:rPr>
          <w:sz w:val="22"/>
          <w:szCs w:val="22"/>
        </w:rPr>
        <w:t xml:space="preserve">technical characteristics to be </w:t>
      </w:r>
      <w:proofErr w:type="gramStart"/>
      <w:r w:rsidRPr="00FC3360">
        <w:rPr>
          <w:sz w:val="22"/>
          <w:szCs w:val="22"/>
        </w:rPr>
        <w:t>taken into account</w:t>
      </w:r>
      <w:proofErr w:type="gramEnd"/>
      <w:r w:rsidRPr="00FC3360">
        <w:rPr>
          <w:sz w:val="22"/>
          <w:szCs w:val="22"/>
        </w:rPr>
        <w:t xml:space="preserve"> in ITU Radiocommunication Sector studies.</w:t>
      </w:r>
    </w:p>
    <w:p w14:paraId="2D0FE8FA" w14:textId="77777777" w:rsidR="00E17A83" w:rsidRPr="00FC3360" w:rsidRDefault="00E17A83" w:rsidP="00E17A83">
      <w:pPr>
        <w:rPr>
          <w:sz w:val="22"/>
          <w:szCs w:val="22"/>
        </w:rPr>
      </w:pPr>
    </w:p>
    <w:p w14:paraId="56698BC5" w14:textId="77777777" w:rsidR="00E17A83" w:rsidRPr="00FC3360" w:rsidRDefault="00E17A83" w:rsidP="00786B76">
      <w:pPr>
        <w:tabs>
          <w:tab w:val="left" w:pos="1134"/>
          <w:tab w:val="left" w:pos="1871"/>
          <w:tab w:val="left" w:pos="2268"/>
        </w:tabs>
        <w:spacing w:before="120"/>
        <w:jc w:val="both"/>
        <w:rPr>
          <w:sz w:val="22"/>
          <w:szCs w:val="22"/>
          <w:lang w:val="en-GB"/>
        </w:rPr>
      </w:pPr>
      <w:r w:rsidRPr="00FC3360">
        <w:rPr>
          <w:sz w:val="22"/>
          <w:szCs w:val="22"/>
        </w:rPr>
        <w:t xml:space="preserve">Reasons:  </w:t>
      </w:r>
      <w:r w:rsidRPr="00FC3360">
        <w:rPr>
          <w:sz w:val="22"/>
          <w:szCs w:val="22"/>
          <w:lang w:val="en-GB"/>
        </w:rPr>
        <w:t xml:space="preserve">To provide a roadmap for studies and review for possible revision of RR Appendix </w:t>
      </w:r>
      <w:r w:rsidRPr="00FC3360">
        <w:rPr>
          <w:b/>
          <w:bCs/>
          <w:sz w:val="22"/>
          <w:szCs w:val="22"/>
          <w:lang w:val="en-GB"/>
        </w:rPr>
        <w:t xml:space="preserve">26 </w:t>
      </w:r>
      <w:r w:rsidRPr="00FC3360">
        <w:rPr>
          <w:sz w:val="22"/>
          <w:szCs w:val="22"/>
          <w:lang w:val="en-GB"/>
        </w:rPr>
        <w:t xml:space="preserve">to meet current and future aeronautical requirements </w:t>
      </w:r>
      <w:proofErr w:type="gramStart"/>
      <w:r w:rsidRPr="00FC3360">
        <w:rPr>
          <w:sz w:val="22"/>
          <w:szCs w:val="22"/>
          <w:lang w:val="en-GB"/>
        </w:rPr>
        <w:t>in light of</w:t>
      </w:r>
      <w:proofErr w:type="gramEnd"/>
      <w:r w:rsidRPr="00FC3360">
        <w:rPr>
          <w:sz w:val="22"/>
          <w:szCs w:val="22"/>
          <w:lang w:val="en-GB"/>
        </w:rPr>
        <w:t xml:space="preserve"> availability of new technologies capable of modernizing HF including significant improvements to capacity, connectivity and quality of service. </w:t>
      </w:r>
    </w:p>
    <w:p w14:paraId="289F39A7" w14:textId="77777777" w:rsidR="00786B76" w:rsidRDefault="00786B76" w:rsidP="00E17A83">
      <w:pPr>
        <w:tabs>
          <w:tab w:val="left" w:pos="1134"/>
          <w:tab w:val="left" w:pos="1871"/>
          <w:tab w:val="left" w:pos="2268"/>
        </w:tabs>
        <w:spacing w:before="120"/>
        <w:jc w:val="center"/>
        <w:rPr>
          <w:b/>
          <w:lang w:val="en-GB"/>
        </w:rPr>
      </w:pPr>
    </w:p>
    <w:p w14:paraId="62C6DCA8" w14:textId="77777777" w:rsidR="00786B76" w:rsidRDefault="00786B76" w:rsidP="00E17A83">
      <w:pPr>
        <w:tabs>
          <w:tab w:val="left" w:pos="1134"/>
          <w:tab w:val="left" w:pos="1871"/>
          <w:tab w:val="left" w:pos="2268"/>
        </w:tabs>
        <w:spacing w:before="120"/>
        <w:jc w:val="center"/>
        <w:rPr>
          <w:b/>
          <w:lang w:val="en-GB"/>
        </w:rPr>
      </w:pPr>
    </w:p>
    <w:p w14:paraId="2298E258" w14:textId="77777777" w:rsidR="00786B76" w:rsidRDefault="00786B76" w:rsidP="00E17A83">
      <w:pPr>
        <w:tabs>
          <w:tab w:val="left" w:pos="1134"/>
          <w:tab w:val="left" w:pos="1871"/>
          <w:tab w:val="left" w:pos="2268"/>
        </w:tabs>
        <w:spacing w:before="120"/>
        <w:jc w:val="center"/>
        <w:rPr>
          <w:b/>
          <w:lang w:val="en-GB"/>
        </w:rPr>
      </w:pPr>
    </w:p>
    <w:p w14:paraId="76B851EF" w14:textId="77777777" w:rsidR="00786B76" w:rsidRDefault="00786B76" w:rsidP="00E17A83">
      <w:pPr>
        <w:tabs>
          <w:tab w:val="left" w:pos="1134"/>
          <w:tab w:val="left" w:pos="1871"/>
          <w:tab w:val="left" w:pos="2268"/>
        </w:tabs>
        <w:spacing w:before="120"/>
        <w:jc w:val="center"/>
        <w:rPr>
          <w:b/>
          <w:lang w:val="en-GB"/>
        </w:rPr>
      </w:pPr>
    </w:p>
    <w:p w14:paraId="7209FEAB" w14:textId="77777777" w:rsidR="00786B76" w:rsidRDefault="00786B76" w:rsidP="00E17A83">
      <w:pPr>
        <w:tabs>
          <w:tab w:val="left" w:pos="1134"/>
          <w:tab w:val="left" w:pos="1871"/>
          <w:tab w:val="left" w:pos="2268"/>
        </w:tabs>
        <w:spacing w:before="120"/>
        <w:jc w:val="center"/>
        <w:rPr>
          <w:b/>
          <w:lang w:val="en-GB"/>
        </w:rPr>
      </w:pPr>
    </w:p>
    <w:p w14:paraId="20BB6A6A" w14:textId="77777777" w:rsidR="00786B76" w:rsidRDefault="00786B76" w:rsidP="00E17A83">
      <w:pPr>
        <w:tabs>
          <w:tab w:val="left" w:pos="1134"/>
          <w:tab w:val="left" w:pos="1871"/>
          <w:tab w:val="left" w:pos="2268"/>
        </w:tabs>
        <w:spacing w:before="120"/>
        <w:jc w:val="center"/>
        <w:rPr>
          <w:b/>
          <w:lang w:val="en-GB"/>
        </w:rPr>
      </w:pPr>
    </w:p>
    <w:p w14:paraId="5D50DFB8" w14:textId="77777777" w:rsidR="00786B76" w:rsidRDefault="00786B76" w:rsidP="00E17A83">
      <w:pPr>
        <w:tabs>
          <w:tab w:val="left" w:pos="1134"/>
          <w:tab w:val="left" w:pos="1871"/>
          <w:tab w:val="left" w:pos="2268"/>
        </w:tabs>
        <w:spacing w:before="120"/>
        <w:jc w:val="center"/>
        <w:rPr>
          <w:b/>
          <w:lang w:val="en-GB"/>
        </w:rPr>
      </w:pPr>
    </w:p>
    <w:p w14:paraId="570E0F8F" w14:textId="77777777" w:rsidR="00786B76" w:rsidRDefault="00786B76" w:rsidP="00E17A83">
      <w:pPr>
        <w:tabs>
          <w:tab w:val="left" w:pos="1134"/>
          <w:tab w:val="left" w:pos="1871"/>
          <w:tab w:val="left" w:pos="2268"/>
        </w:tabs>
        <w:spacing w:before="120"/>
        <w:jc w:val="center"/>
        <w:rPr>
          <w:b/>
          <w:lang w:val="en-GB"/>
        </w:rPr>
      </w:pPr>
    </w:p>
    <w:p w14:paraId="7A795237" w14:textId="77777777" w:rsidR="00786B76" w:rsidRDefault="00786B76" w:rsidP="00E17A83">
      <w:pPr>
        <w:tabs>
          <w:tab w:val="left" w:pos="1134"/>
          <w:tab w:val="left" w:pos="1871"/>
          <w:tab w:val="left" w:pos="2268"/>
        </w:tabs>
        <w:spacing w:before="120"/>
        <w:jc w:val="center"/>
        <w:rPr>
          <w:b/>
          <w:lang w:val="en-GB"/>
        </w:rPr>
      </w:pPr>
    </w:p>
    <w:p w14:paraId="034633C1" w14:textId="77777777" w:rsidR="00786B76" w:rsidRDefault="00786B76" w:rsidP="00E17A83">
      <w:pPr>
        <w:tabs>
          <w:tab w:val="left" w:pos="1134"/>
          <w:tab w:val="left" w:pos="1871"/>
          <w:tab w:val="left" w:pos="2268"/>
        </w:tabs>
        <w:spacing w:before="120"/>
        <w:jc w:val="center"/>
        <w:rPr>
          <w:b/>
          <w:lang w:val="en-GB"/>
        </w:rPr>
      </w:pPr>
    </w:p>
    <w:p w14:paraId="1992E12E" w14:textId="77777777" w:rsidR="00786B76" w:rsidRDefault="00786B76" w:rsidP="00E17A83">
      <w:pPr>
        <w:tabs>
          <w:tab w:val="left" w:pos="1134"/>
          <w:tab w:val="left" w:pos="1871"/>
          <w:tab w:val="left" w:pos="2268"/>
        </w:tabs>
        <w:spacing w:before="120"/>
        <w:jc w:val="center"/>
        <w:rPr>
          <w:b/>
          <w:lang w:val="en-GB"/>
        </w:rPr>
      </w:pPr>
    </w:p>
    <w:p w14:paraId="3DE9DBD5" w14:textId="77777777" w:rsidR="00786B76" w:rsidRDefault="00786B76" w:rsidP="00E17A83">
      <w:pPr>
        <w:tabs>
          <w:tab w:val="left" w:pos="1134"/>
          <w:tab w:val="left" w:pos="1871"/>
          <w:tab w:val="left" w:pos="2268"/>
        </w:tabs>
        <w:spacing w:before="120"/>
        <w:jc w:val="center"/>
        <w:rPr>
          <w:b/>
          <w:lang w:val="en-GB"/>
        </w:rPr>
      </w:pPr>
    </w:p>
    <w:p w14:paraId="48897284" w14:textId="77777777" w:rsidR="00786B76" w:rsidRDefault="00786B76" w:rsidP="00E17A83">
      <w:pPr>
        <w:tabs>
          <w:tab w:val="left" w:pos="1134"/>
          <w:tab w:val="left" w:pos="1871"/>
          <w:tab w:val="left" w:pos="2268"/>
        </w:tabs>
        <w:spacing w:before="120"/>
        <w:jc w:val="center"/>
        <w:rPr>
          <w:b/>
          <w:lang w:val="en-GB"/>
        </w:rPr>
      </w:pPr>
    </w:p>
    <w:p w14:paraId="479BCC74" w14:textId="77777777" w:rsidR="00786B76" w:rsidRDefault="00786B76" w:rsidP="00E17A83">
      <w:pPr>
        <w:tabs>
          <w:tab w:val="left" w:pos="1134"/>
          <w:tab w:val="left" w:pos="1871"/>
          <w:tab w:val="left" w:pos="2268"/>
        </w:tabs>
        <w:spacing w:before="120"/>
        <w:jc w:val="center"/>
        <w:rPr>
          <w:b/>
          <w:lang w:val="en-GB"/>
        </w:rPr>
      </w:pPr>
    </w:p>
    <w:p w14:paraId="66A5356B" w14:textId="77777777" w:rsidR="00786B76" w:rsidRDefault="00786B76" w:rsidP="00E17A83">
      <w:pPr>
        <w:tabs>
          <w:tab w:val="left" w:pos="1134"/>
          <w:tab w:val="left" w:pos="1871"/>
          <w:tab w:val="left" w:pos="2268"/>
        </w:tabs>
        <w:spacing w:before="120"/>
        <w:jc w:val="center"/>
        <w:rPr>
          <w:b/>
          <w:lang w:val="en-GB"/>
        </w:rPr>
      </w:pPr>
    </w:p>
    <w:p w14:paraId="5EE08B8A" w14:textId="77777777" w:rsidR="00786B76" w:rsidRDefault="00786B76" w:rsidP="00E17A83">
      <w:pPr>
        <w:tabs>
          <w:tab w:val="left" w:pos="1134"/>
          <w:tab w:val="left" w:pos="1871"/>
          <w:tab w:val="left" w:pos="2268"/>
        </w:tabs>
        <w:spacing w:before="120"/>
        <w:jc w:val="center"/>
        <w:rPr>
          <w:b/>
          <w:lang w:val="en-GB"/>
        </w:rPr>
      </w:pPr>
    </w:p>
    <w:p w14:paraId="6B19C755" w14:textId="77777777" w:rsidR="00786B76" w:rsidRDefault="00786B76" w:rsidP="00E17A83">
      <w:pPr>
        <w:tabs>
          <w:tab w:val="left" w:pos="1134"/>
          <w:tab w:val="left" w:pos="1871"/>
          <w:tab w:val="left" w:pos="2268"/>
        </w:tabs>
        <w:spacing w:before="120"/>
        <w:jc w:val="center"/>
        <w:rPr>
          <w:b/>
          <w:lang w:val="en-GB"/>
        </w:rPr>
      </w:pPr>
    </w:p>
    <w:p w14:paraId="5BCE3453" w14:textId="77777777" w:rsidR="00786B76" w:rsidRDefault="00786B76" w:rsidP="00E17A83">
      <w:pPr>
        <w:tabs>
          <w:tab w:val="left" w:pos="1134"/>
          <w:tab w:val="left" w:pos="1871"/>
          <w:tab w:val="left" w:pos="2268"/>
        </w:tabs>
        <w:spacing w:before="120"/>
        <w:jc w:val="center"/>
        <w:rPr>
          <w:b/>
          <w:lang w:val="en-GB"/>
        </w:rPr>
      </w:pPr>
    </w:p>
    <w:p w14:paraId="54CD750D" w14:textId="77777777" w:rsidR="00786B76" w:rsidRDefault="00786B76" w:rsidP="00E17A83">
      <w:pPr>
        <w:tabs>
          <w:tab w:val="left" w:pos="1134"/>
          <w:tab w:val="left" w:pos="1871"/>
          <w:tab w:val="left" w:pos="2268"/>
        </w:tabs>
        <w:spacing w:before="120"/>
        <w:jc w:val="center"/>
        <w:rPr>
          <w:b/>
          <w:lang w:val="en-GB"/>
        </w:rPr>
      </w:pPr>
    </w:p>
    <w:p w14:paraId="34705CF9" w14:textId="77777777" w:rsidR="00786B76" w:rsidRDefault="00786B76" w:rsidP="00E17A83">
      <w:pPr>
        <w:tabs>
          <w:tab w:val="left" w:pos="1134"/>
          <w:tab w:val="left" w:pos="1871"/>
          <w:tab w:val="left" w:pos="2268"/>
        </w:tabs>
        <w:spacing w:before="120"/>
        <w:jc w:val="center"/>
        <w:rPr>
          <w:b/>
          <w:lang w:val="en-GB"/>
        </w:rPr>
      </w:pPr>
    </w:p>
    <w:p w14:paraId="506816D0" w14:textId="3F15D34E" w:rsidR="00E17A83" w:rsidRPr="00786B76" w:rsidRDefault="00E17A83" w:rsidP="00E17A83">
      <w:pPr>
        <w:tabs>
          <w:tab w:val="left" w:pos="1134"/>
          <w:tab w:val="left" w:pos="1871"/>
          <w:tab w:val="left" w:pos="2268"/>
        </w:tabs>
        <w:spacing w:before="120"/>
        <w:jc w:val="center"/>
        <w:rPr>
          <w:lang w:val="en-GB"/>
        </w:rPr>
      </w:pPr>
      <w:r w:rsidRPr="00786B76">
        <w:rPr>
          <w:b/>
          <w:lang w:val="en-GB"/>
        </w:rPr>
        <w:lastRenderedPageBreak/>
        <w:t>ATTACHMENT</w:t>
      </w:r>
    </w:p>
    <w:p w14:paraId="44401AA1" w14:textId="77777777" w:rsidR="00E17A83" w:rsidRPr="00786B76" w:rsidRDefault="00E17A83" w:rsidP="00E17A83">
      <w:pPr>
        <w:tabs>
          <w:tab w:val="left" w:pos="1134"/>
          <w:tab w:val="left" w:pos="1871"/>
          <w:tab w:val="left" w:pos="2268"/>
        </w:tabs>
        <w:spacing w:before="120"/>
        <w:rPr>
          <w:lang w:val="en-GB"/>
        </w:rPr>
      </w:pPr>
    </w:p>
    <w:p w14:paraId="6A4A6FFF" w14:textId="77777777" w:rsidR="00E17A83" w:rsidRPr="00786B76" w:rsidRDefault="00E17A83" w:rsidP="00E17A83">
      <w:pPr>
        <w:tabs>
          <w:tab w:val="left" w:pos="1134"/>
          <w:tab w:val="left" w:pos="1871"/>
          <w:tab w:val="left" w:pos="2268"/>
        </w:tabs>
        <w:spacing w:before="120"/>
        <w:jc w:val="center"/>
        <w:rPr>
          <w:lang w:val="en-GB"/>
        </w:rPr>
      </w:pPr>
      <w:r w:rsidRPr="00786B76">
        <w:rPr>
          <w:b/>
          <w:lang w:val="en-GB"/>
        </w:rPr>
        <w:t>PROPOSAL FOR FUTURE AGENDA ITEM TO UPDATE ITU RADIO REGULATION APPENDIX 26 IN SUPPORT OF WIDEBAND HF</w:t>
      </w:r>
    </w:p>
    <w:p w14:paraId="44B77DDA" w14:textId="77777777" w:rsidR="00E17A83" w:rsidRPr="00786B76" w:rsidRDefault="00E17A83" w:rsidP="00E17A83">
      <w:pPr>
        <w:tabs>
          <w:tab w:val="left" w:pos="1134"/>
          <w:tab w:val="left" w:pos="1871"/>
          <w:tab w:val="left" w:pos="2268"/>
        </w:tabs>
        <w:spacing w:before="120"/>
        <w:rPr>
          <w:lang w:val="en-GB"/>
        </w:rPr>
      </w:pPr>
    </w:p>
    <w:p w14:paraId="4E63E378" w14:textId="77777777" w:rsidR="00E17A83" w:rsidRPr="00786B76" w:rsidRDefault="00E17A83" w:rsidP="00E17A83">
      <w:pPr>
        <w:tabs>
          <w:tab w:val="left" w:pos="1134"/>
          <w:tab w:val="left" w:pos="1871"/>
          <w:tab w:val="left" w:pos="2268"/>
        </w:tabs>
        <w:spacing w:before="120"/>
        <w:rPr>
          <w:lang w:val="en-GB"/>
        </w:rPr>
      </w:pPr>
    </w:p>
    <w:p w14:paraId="691A532D" w14:textId="77777777" w:rsidR="00E17A83" w:rsidRPr="00786B76" w:rsidRDefault="00E17A83" w:rsidP="00E17A83">
      <w:pPr>
        <w:tabs>
          <w:tab w:val="left" w:pos="1134"/>
          <w:tab w:val="left" w:pos="1871"/>
          <w:tab w:val="left" w:pos="2268"/>
        </w:tabs>
        <w:spacing w:before="120"/>
        <w:jc w:val="both"/>
        <w:rPr>
          <w:lang w:val="en-GB"/>
        </w:rPr>
      </w:pPr>
      <w:r w:rsidRPr="00786B76">
        <w:rPr>
          <w:b/>
          <w:lang w:val="en-GB"/>
        </w:rPr>
        <w:t>Subject:</w:t>
      </w:r>
      <w:r w:rsidRPr="00786B76">
        <w:rPr>
          <w:lang w:val="en-GB"/>
        </w:rPr>
        <w:t xml:space="preserve"> Proposed Future WRC Agenda Item for WRC-2027 to support updates to ITU Radio Regulations in support of Wideband HF</w:t>
      </w:r>
    </w:p>
    <w:p w14:paraId="31F5C45C" w14:textId="77777777" w:rsidR="00E17A83" w:rsidRPr="00786B76" w:rsidRDefault="00E17A83" w:rsidP="00E17A83">
      <w:pPr>
        <w:tabs>
          <w:tab w:val="left" w:pos="1134"/>
          <w:tab w:val="left" w:pos="1871"/>
          <w:tab w:val="left" w:pos="2268"/>
        </w:tabs>
        <w:spacing w:before="120"/>
        <w:jc w:val="both"/>
        <w:rPr>
          <w:lang w:val="en-GB"/>
        </w:rPr>
      </w:pPr>
      <w:r w:rsidRPr="00786B76">
        <w:rPr>
          <w:b/>
          <w:lang w:val="en-GB"/>
        </w:rPr>
        <w:t>Origin</w:t>
      </w:r>
      <w:r w:rsidRPr="00786B76">
        <w:rPr>
          <w:lang w:val="en-GB"/>
        </w:rPr>
        <w:t>: United States of America</w:t>
      </w:r>
    </w:p>
    <w:p w14:paraId="3C7ABD30"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jc w:val="both"/>
        <w:rPr>
          <w:color w:val="000000"/>
          <w:lang w:val="en-GB"/>
        </w:rPr>
      </w:pPr>
    </w:p>
    <w:p w14:paraId="4BB8A404" w14:textId="77777777" w:rsidR="00E17A83" w:rsidRPr="00786B76" w:rsidRDefault="00E17A83" w:rsidP="00E17A83">
      <w:pPr>
        <w:tabs>
          <w:tab w:val="left" w:pos="1134"/>
          <w:tab w:val="left" w:pos="1871"/>
          <w:tab w:val="left" w:pos="2268"/>
        </w:tabs>
        <w:spacing w:before="120"/>
        <w:jc w:val="both"/>
        <w:rPr>
          <w:rFonts w:eastAsia="Times"/>
          <w:lang w:val="en-GB"/>
        </w:rPr>
      </w:pPr>
      <w:r w:rsidRPr="00786B76">
        <w:rPr>
          <w:rFonts w:eastAsia="Times"/>
          <w:i/>
          <w:lang w:val="en-GB"/>
        </w:rPr>
        <w:t xml:space="preserve">Proposal: </w:t>
      </w:r>
      <w:r w:rsidRPr="00786B76">
        <w:rPr>
          <w:rFonts w:eastAsia="Times"/>
          <w:lang w:val="en-GB"/>
        </w:rPr>
        <w:t xml:space="preserve">To review and update the relevant sections of ITU RR Appendix 26 in support of </w:t>
      </w:r>
      <w:r w:rsidRPr="00786B76">
        <w:rPr>
          <w:lang w:val="en-GB"/>
        </w:rPr>
        <w:t>Wideband HF</w:t>
      </w:r>
      <w:r w:rsidRPr="00786B76">
        <w:rPr>
          <w:rFonts w:eastAsia="Times"/>
          <w:lang w:val="en-GB"/>
        </w:rPr>
        <w:t xml:space="preserve"> for aviation applications while ensuring compatibility with legacy HF uses. </w:t>
      </w:r>
    </w:p>
    <w:p w14:paraId="05791588" w14:textId="77777777" w:rsidR="00E17A83" w:rsidRPr="00786B76" w:rsidRDefault="00E17A83" w:rsidP="00E17A83">
      <w:pPr>
        <w:tabs>
          <w:tab w:val="left" w:pos="1134"/>
          <w:tab w:val="left" w:pos="1871"/>
          <w:tab w:val="left" w:pos="2268"/>
        </w:tabs>
        <w:spacing w:before="120"/>
        <w:rPr>
          <w:rFonts w:eastAsia="Times"/>
          <w:lang w:val="en-GB"/>
        </w:rPr>
      </w:pPr>
    </w:p>
    <w:p w14:paraId="113BC159"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p>
    <w:p w14:paraId="3C753CFD" w14:textId="77777777" w:rsidR="00E17A83" w:rsidRPr="00786B76" w:rsidRDefault="00E17A83" w:rsidP="00E17A83">
      <w:pPr>
        <w:tabs>
          <w:tab w:val="left" w:pos="1134"/>
          <w:tab w:val="left" w:pos="1871"/>
          <w:tab w:val="left" w:pos="2268"/>
        </w:tabs>
        <w:spacing w:before="120"/>
        <w:rPr>
          <w:lang w:val="en-GB"/>
        </w:rPr>
      </w:pPr>
      <w:r w:rsidRPr="00786B76">
        <w:rPr>
          <w:b/>
          <w:i/>
          <w:lang w:val="en-GB"/>
        </w:rPr>
        <w:t>Background/reason:</w:t>
      </w:r>
    </w:p>
    <w:p w14:paraId="78B17E96" w14:textId="77777777" w:rsidR="00E17A83" w:rsidRPr="00786B76" w:rsidRDefault="00E17A83" w:rsidP="00E17A83">
      <w:pPr>
        <w:tabs>
          <w:tab w:val="left" w:pos="1134"/>
          <w:tab w:val="left" w:pos="1871"/>
          <w:tab w:val="left" w:pos="2268"/>
        </w:tabs>
        <w:spacing w:before="120"/>
        <w:jc w:val="both"/>
        <w:rPr>
          <w:lang w:val="en-GB"/>
        </w:rPr>
      </w:pPr>
      <w:r w:rsidRPr="00786B76">
        <w:rPr>
          <w:lang w:val="en-GB"/>
        </w:rPr>
        <w:t xml:space="preserve">The aeronautical use of the various HF frequency bands in the range </w:t>
      </w:r>
      <w:r w:rsidRPr="00786B76">
        <w:t xml:space="preserve">3025 and 18030 kHz </w:t>
      </w:r>
      <w:r w:rsidRPr="00786B76">
        <w:rPr>
          <w:lang w:val="en-GB"/>
        </w:rPr>
        <w:t xml:space="preserve">kHz is essential to long distance aeronautical communications in remote and oceanic areas.  Since the last substantive review of RR Appendix 26 of the ITU Radio Regulations, use of HF by aviation has continued to change and grow.  Aviation is evaluating future developments within the HF band, using new technology to significantly improve capacity, connectivity, and quality of service for aviation data and voice, including increased channel bandwidths for greater data throughput.  Such developments within existing aviation HF allocations would provide aviation with additional capabilities, improving safety and global coverage. RR Appendix 26 needs to be reviewed to ensure it meets the current and future aeronautical requirements by allowing for bonding contiguous HF channels and allow digital modulations that support higher data rates while ensuring that interference outside of the assigned multi-channel bands is no greater than the interference of individually utilized channels. </w:t>
      </w:r>
    </w:p>
    <w:p w14:paraId="4C524809"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r w:rsidRPr="00786B76">
        <w:rPr>
          <w:rFonts w:eastAsia="Times"/>
          <w:lang w:val="en-GB"/>
        </w:rPr>
        <w:t xml:space="preserve"> </w:t>
      </w:r>
    </w:p>
    <w:p w14:paraId="0BA271BE" w14:textId="77777777" w:rsidR="00E17A83" w:rsidRPr="00786B76" w:rsidRDefault="00E17A83" w:rsidP="00E17A83">
      <w:pPr>
        <w:tabs>
          <w:tab w:val="left" w:pos="1134"/>
          <w:tab w:val="left" w:pos="1871"/>
          <w:tab w:val="left" w:pos="2268"/>
        </w:tabs>
        <w:spacing w:before="120"/>
        <w:rPr>
          <w:lang w:val="en-GB"/>
        </w:rPr>
      </w:pPr>
      <w:r w:rsidRPr="00786B76">
        <w:rPr>
          <w:b/>
          <w:i/>
          <w:lang w:val="en-GB"/>
        </w:rPr>
        <w:t xml:space="preserve">Radiocommunication services concerned: </w:t>
      </w:r>
    </w:p>
    <w:p w14:paraId="71F22BC9" w14:textId="77777777" w:rsidR="00E17A83" w:rsidRPr="00786B76" w:rsidRDefault="00E17A83" w:rsidP="00E17A83">
      <w:pPr>
        <w:tabs>
          <w:tab w:val="left" w:pos="1134"/>
          <w:tab w:val="left" w:pos="1871"/>
          <w:tab w:val="left" w:pos="2268"/>
        </w:tabs>
        <w:spacing w:before="120"/>
        <w:rPr>
          <w:lang w:val="en-GB"/>
        </w:rPr>
      </w:pPr>
      <w:r w:rsidRPr="00786B76">
        <w:rPr>
          <w:lang w:val="en-GB"/>
        </w:rPr>
        <w:t>Aeronautical Mobile (OR)</w:t>
      </w:r>
    </w:p>
    <w:p w14:paraId="7286ACD6"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p>
    <w:p w14:paraId="33A18075" w14:textId="77777777" w:rsidR="00E17A83" w:rsidRPr="00786B76" w:rsidRDefault="00E17A83" w:rsidP="00E17A83">
      <w:pPr>
        <w:tabs>
          <w:tab w:val="left" w:pos="1134"/>
          <w:tab w:val="left" w:pos="1871"/>
          <w:tab w:val="left" w:pos="2268"/>
        </w:tabs>
        <w:spacing w:before="120"/>
        <w:rPr>
          <w:lang w:val="en-GB"/>
        </w:rPr>
      </w:pPr>
      <w:r w:rsidRPr="00786B76">
        <w:rPr>
          <w:b/>
          <w:i/>
          <w:lang w:val="en-GB"/>
        </w:rPr>
        <w:t xml:space="preserve">Indication of possible difficulties: </w:t>
      </w:r>
      <w:r w:rsidRPr="00786B76">
        <w:rPr>
          <w:lang w:val="en-GB"/>
        </w:rPr>
        <w:t>none foreseen</w:t>
      </w:r>
    </w:p>
    <w:p w14:paraId="55C9E5F0"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p>
    <w:p w14:paraId="3D87156F" w14:textId="77777777" w:rsidR="00E17A83" w:rsidRPr="00786B76" w:rsidRDefault="00E17A83" w:rsidP="00E17A83">
      <w:pPr>
        <w:tabs>
          <w:tab w:val="left" w:pos="1134"/>
          <w:tab w:val="left" w:pos="1871"/>
          <w:tab w:val="left" w:pos="2268"/>
        </w:tabs>
        <w:spacing w:before="120"/>
        <w:rPr>
          <w:lang w:val="en-GB"/>
        </w:rPr>
      </w:pPr>
      <w:r w:rsidRPr="00786B76">
        <w:rPr>
          <w:b/>
          <w:i/>
          <w:lang w:val="en-GB"/>
        </w:rPr>
        <w:t>Previous/ongoing studies on the issue</w:t>
      </w:r>
      <w:r w:rsidRPr="00786B76">
        <w:rPr>
          <w:lang w:val="en-GB"/>
        </w:rPr>
        <w:t>: N/A</w:t>
      </w:r>
    </w:p>
    <w:p w14:paraId="024E16B9"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p>
    <w:tbl>
      <w:tblPr>
        <w:tblW w:w="9336" w:type="dxa"/>
        <w:tblBorders>
          <w:top w:val="nil"/>
          <w:left w:val="nil"/>
          <w:bottom w:val="single" w:sz="12" w:space="0" w:color="000000"/>
          <w:right w:val="nil"/>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979"/>
        <w:gridCol w:w="5357"/>
      </w:tblGrid>
      <w:tr w:rsidR="00E17A83" w:rsidRPr="00786B76" w14:paraId="5DE5FDBF" w14:textId="77777777" w:rsidTr="00E16760">
        <w:tc>
          <w:tcPr>
            <w:tcW w:w="3979" w:type="dxa"/>
            <w:tcBorders>
              <w:top w:val="nil"/>
              <w:left w:val="nil"/>
              <w:bottom w:val="single" w:sz="12" w:space="0" w:color="000000"/>
              <w:right w:val="single" w:sz="12" w:space="0" w:color="000000"/>
            </w:tcBorders>
          </w:tcPr>
          <w:p w14:paraId="08CA710E" w14:textId="77777777" w:rsidR="00E17A83" w:rsidRPr="00786B76" w:rsidRDefault="00E17A83" w:rsidP="00E16760">
            <w:pPr>
              <w:tabs>
                <w:tab w:val="left" w:pos="1134"/>
                <w:tab w:val="left" w:pos="1871"/>
                <w:tab w:val="left" w:pos="2268"/>
                <w:tab w:val="left" w:pos="4366"/>
              </w:tabs>
              <w:spacing w:before="120"/>
              <w:jc w:val="center"/>
              <w:rPr>
                <w:color w:val="000000"/>
                <w:lang w:val="en-GB"/>
              </w:rPr>
            </w:pPr>
            <w:r w:rsidRPr="00786B76">
              <w:rPr>
                <w:b/>
                <w:i/>
                <w:color w:val="000000"/>
                <w:lang w:val="en-GB"/>
              </w:rPr>
              <w:t xml:space="preserve">Studies to be carried out by: </w:t>
            </w:r>
            <w:r w:rsidRPr="00786B76">
              <w:rPr>
                <w:color w:val="000000"/>
                <w:lang w:val="en-GB"/>
              </w:rPr>
              <w:t>ITU-R WP5B</w:t>
            </w:r>
          </w:p>
          <w:p w14:paraId="595FE241" w14:textId="77777777" w:rsidR="00E17A83" w:rsidRPr="00786B76" w:rsidRDefault="00E17A83" w:rsidP="00E16760">
            <w:pPr>
              <w:tabs>
                <w:tab w:val="left" w:pos="1134"/>
                <w:tab w:val="left" w:pos="1871"/>
                <w:tab w:val="left" w:pos="2268"/>
                <w:tab w:val="left" w:pos="4366"/>
              </w:tabs>
              <w:spacing w:before="120"/>
              <w:jc w:val="center"/>
              <w:rPr>
                <w:color w:val="000000"/>
                <w:lang w:val="en-GB"/>
              </w:rPr>
            </w:pPr>
          </w:p>
        </w:tc>
        <w:tc>
          <w:tcPr>
            <w:tcW w:w="5357" w:type="dxa"/>
            <w:tcBorders>
              <w:top w:val="nil"/>
              <w:left w:val="single" w:sz="12" w:space="0" w:color="000000"/>
              <w:bottom w:val="single" w:sz="12" w:space="0" w:color="000000"/>
              <w:right w:val="nil"/>
            </w:tcBorders>
          </w:tcPr>
          <w:p w14:paraId="4E77C2FA" w14:textId="77777777" w:rsidR="00E17A83" w:rsidRPr="00786B76" w:rsidRDefault="00E17A83" w:rsidP="00E16760">
            <w:pPr>
              <w:tabs>
                <w:tab w:val="left" w:pos="360"/>
                <w:tab w:val="left" w:pos="900"/>
                <w:tab w:val="left" w:pos="1134"/>
                <w:tab w:val="left" w:pos="1871"/>
                <w:tab w:val="left" w:pos="2268"/>
                <w:tab w:val="left" w:pos="4366"/>
              </w:tabs>
              <w:spacing w:before="120"/>
              <w:ind w:left="113"/>
              <w:jc w:val="center"/>
              <w:rPr>
                <w:i/>
                <w:color w:val="000000"/>
                <w:lang w:val="en-GB"/>
              </w:rPr>
            </w:pPr>
            <w:r w:rsidRPr="00786B76">
              <w:rPr>
                <w:i/>
                <w:color w:val="000000"/>
                <w:lang w:val="en-GB"/>
              </w:rPr>
              <w:t xml:space="preserve">with the participation of: </w:t>
            </w:r>
          </w:p>
          <w:p w14:paraId="637FC689" w14:textId="77777777" w:rsidR="00E17A83" w:rsidRPr="00786B76" w:rsidRDefault="00E17A83" w:rsidP="00E16760">
            <w:pPr>
              <w:tabs>
                <w:tab w:val="left" w:pos="360"/>
                <w:tab w:val="left" w:pos="900"/>
                <w:tab w:val="left" w:pos="1134"/>
                <w:tab w:val="left" w:pos="1871"/>
                <w:tab w:val="left" w:pos="2268"/>
                <w:tab w:val="left" w:pos="4366"/>
              </w:tabs>
              <w:spacing w:before="120"/>
              <w:ind w:left="113"/>
              <w:jc w:val="center"/>
              <w:rPr>
                <w:iCs/>
                <w:color w:val="000000"/>
                <w:lang w:val="en-GB"/>
              </w:rPr>
            </w:pPr>
            <w:r w:rsidRPr="00786B76">
              <w:rPr>
                <w:iCs/>
                <w:color w:val="000000"/>
                <w:lang w:val="en-GB"/>
              </w:rPr>
              <w:t>ICAO</w:t>
            </w:r>
          </w:p>
          <w:p w14:paraId="37F06E2E" w14:textId="77777777" w:rsidR="00E17A83" w:rsidRPr="00786B76" w:rsidRDefault="00E17A83" w:rsidP="00E16760">
            <w:pPr>
              <w:tabs>
                <w:tab w:val="left" w:pos="360"/>
                <w:tab w:val="left" w:pos="900"/>
                <w:tab w:val="left" w:pos="1134"/>
                <w:tab w:val="left" w:pos="1871"/>
                <w:tab w:val="left" w:pos="2268"/>
                <w:tab w:val="left" w:pos="4366"/>
              </w:tabs>
              <w:spacing w:before="120"/>
              <w:ind w:left="113"/>
              <w:jc w:val="center"/>
              <w:rPr>
                <w:color w:val="000000"/>
                <w:lang w:val="en-GB"/>
              </w:rPr>
            </w:pPr>
          </w:p>
          <w:p w14:paraId="1DBFB095" w14:textId="77777777" w:rsidR="00E17A83" w:rsidRPr="00786B76" w:rsidRDefault="00E17A83" w:rsidP="00E16760">
            <w:pPr>
              <w:tabs>
                <w:tab w:val="left" w:pos="360"/>
                <w:tab w:val="left" w:pos="900"/>
                <w:tab w:val="left" w:pos="1134"/>
                <w:tab w:val="left" w:pos="1871"/>
                <w:tab w:val="left" w:pos="2268"/>
                <w:tab w:val="left" w:pos="4366"/>
              </w:tabs>
              <w:spacing w:before="120"/>
              <w:rPr>
                <w:color w:val="000000"/>
                <w:lang w:val="en-GB"/>
              </w:rPr>
            </w:pPr>
          </w:p>
        </w:tc>
      </w:tr>
    </w:tbl>
    <w:p w14:paraId="5B447C60" w14:textId="77777777" w:rsidR="00E17A83" w:rsidRPr="00786B76" w:rsidRDefault="00E17A83" w:rsidP="00E17A83">
      <w:pPr>
        <w:tabs>
          <w:tab w:val="left" w:pos="1134"/>
          <w:tab w:val="left" w:pos="1871"/>
          <w:tab w:val="left" w:pos="2268"/>
        </w:tabs>
        <w:spacing w:before="120"/>
        <w:rPr>
          <w:lang w:val="en-GB"/>
        </w:rPr>
      </w:pPr>
      <w:r w:rsidRPr="00786B76">
        <w:rPr>
          <w:b/>
          <w:i/>
          <w:lang w:val="en-GB"/>
        </w:rPr>
        <w:t xml:space="preserve">ITU-R Study Groups concerned: </w:t>
      </w:r>
      <w:r w:rsidRPr="00786B76">
        <w:rPr>
          <w:lang w:val="en-GB"/>
        </w:rPr>
        <w:t>SG 5, SG 6</w:t>
      </w:r>
    </w:p>
    <w:p w14:paraId="6D644F9B"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p>
    <w:p w14:paraId="3C4EDA41" w14:textId="77777777" w:rsidR="00E17A83" w:rsidRPr="00786B76" w:rsidRDefault="00E17A83" w:rsidP="00E17A83">
      <w:pPr>
        <w:tabs>
          <w:tab w:val="left" w:pos="1134"/>
          <w:tab w:val="left" w:pos="1871"/>
          <w:tab w:val="left" w:pos="2268"/>
        </w:tabs>
        <w:spacing w:before="120"/>
        <w:rPr>
          <w:lang w:val="en-GB"/>
        </w:rPr>
      </w:pPr>
      <w:r w:rsidRPr="00786B76">
        <w:rPr>
          <w:b/>
          <w:i/>
          <w:lang w:val="en-GB"/>
        </w:rPr>
        <w:t>ITU resource implications, including financial implications (refer to CV126):</w:t>
      </w:r>
      <w:r w:rsidRPr="00786B76">
        <w:rPr>
          <w:lang w:val="en-GB"/>
        </w:rPr>
        <w:t xml:space="preserve">  minimal</w:t>
      </w:r>
    </w:p>
    <w:p w14:paraId="3817CDA6"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p>
    <w:p w14:paraId="04393193" w14:textId="77777777" w:rsidR="00E17A83" w:rsidRPr="00786B76" w:rsidRDefault="00E17A83" w:rsidP="00E17A83">
      <w:pPr>
        <w:tabs>
          <w:tab w:val="left" w:pos="1134"/>
          <w:tab w:val="left" w:pos="1871"/>
          <w:tab w:val="left" w:pos="2268"/>
        </w:tabs>
        <w:spacing w:before="120"/>
        <w:rPr>
          <w:lang w:val="en-GB"/>
        </w:rPr>
      </w:pPr>
      <w:r w:rsidRPr="00786B76">
        <w:rPr>
          <w:b/>
          <w:i/>
          <w:lang w:val="en-GB"/>
        </w:rPr>
        <w:t xml:space="preserve">Common regional proposal: </w:t>
      </w:r>
      <w:r w:rsidRPr="00786B76">
        <w:rPr>
          <w:lang w:val="en-GB"/>
        </w:rPr>
        <w:t xml:space="preserve">Yes/No </w:t>
      </w:r>
      <w:r w:rsidRPr="00786B76">
        <w:rPr>
          <w:lang w:val="en-GB"/>
        </w:rPr>
        <w:tab/>
      </w:r>
      <w:r w:rsidRPr="00786B76">
        <w:rPr>
          <w:lang w:val="en-GB"/>
        </w:rPr>
        <w:tab/>
      </w:r>
      <w:proofErr w:type="spellStart"/>
      <w:r w:rsidRPr="00786B76">
        <w:rPr>
          <w:b/>
          <w:i/>
          <w:lang w:val="en-GB"/>
        </w:rPr>
        <w:t>Multicountry</w:t>
      </w:r>
      <w:proofErr w:type="spellEnd"/>
      <w:r w:rsidRPr="00786B76">
        <w:rPr>
          <w:b/>
          <w:i/>
          <w:lang w:val="en-GB"/>
        </w:rPr>
        <w:t xml:space="preserve"> proposal: </w:t>
      </w:r>
      <w:r w:rsidRPr="00786B76">
        <w:rPr>
          <w:lang w:val="en-GB"/>
        </w:rPr>
        <w:t>Yes/No</w:t>
      </w:r>
    </w:p>
    <w:p w14:paraId="212F86D5" w14:textId="77777777" w:rsidR="00E17A83" w:rsidRPr="00786B76" w:rsidRDefault="00E17A83" w:rsidP="00E17A83">
      <w:pPr>
        <w:tabs>
          <w:tab w:val="left" w:pos="1134"/>
          <w:tab w:val="left" w:pos="1871"/>
          <w:tab w:val="left" w:pos="2268"/>
        </w:tabs>
        <w:spacing w:before="120"/>
        <w:ind w:firstLine="720"/>
        <w:rPr>
          <w:rFonts w:eastAsia="Times"/>
          <w:lang w:val="en-GB"/>
        </w:rPr>
      </w:pPr>
      <w:r w:rsidRPr="00786B76">
        <w:rPr>
          <w:rFonts w:eastAsia="Times"/>
          <w:i/>
          <w:lang w:val="en-GB"/>
        </w:rPr>
        <w:t>Number of countries:</w:t>
      </w:r>
    </w:p>
    <w:p w14:paraId="37545639" w14:textId="77777777" w:rsidR="00E17A83" w:rsidRPr="00786B76" w:rsidRDefault="00E17A83" w:rsidP="00E17A83">
      <w:pPr>
        <w:pBdr>
          <w:bottom w:val="single" w:sz="12" w:space="1" w:color="000000"/>
        </w:pBdr>
        <w:tabs>
          <w:tab w:val="left" w:pos="794"/>
          <w:tab w:val="left" w:pos="1134"/>
          <w:tab w:val="left" w:pos="1191"/>
          <w:tab w:val="left" w:pos="1588"/>
          <w:tab w:val="left" w:pos="1871"/>
          <w:tab w:val="left" w:pos="1985"/>
          <w:tab w:val="left" w:pos="2268"/>
        </w:tabs>
        <w:spacing w:before="120"/>
        <w:rPr>
          <w:color w:val="000000"/>
          <w:lang w:val="en-GB"/>
        </w:rPr>
      </w:pPr>
      <w:r w:rsidRPr="00786B76">
        <w:rPr>
          <w:color w:val="000000"/>
          <w:lang w:val="en-GB"/>
        </w:rPr>
        <w:t xml:space="preserve"> </w:t>
      </w:r>
    </w:p>
    <w:p w14:paraId="397C8F11" w14:textId="77777777" w:rsidR="00E17A83" w:rsidRPr="00786B76" w:rsidRDefault="00E17A83" w:rsidP="00E17A83">
      <w:pPr>
        <w:tabs>
          <w:tab w:val="left" w:pos="1134"/>
          <w:tab w:val="left" w:pos="1871"/>
          <w:tab w:val="left" w:pos="2268"/>
        </w:tabs>
        <w:spacing w:before="120"/>
        <w:rPr>
          <w:lang w:val="en-GB"/>
        </w:rPr>
      </w:pPr>
      <w:r w:rsidRPr="00786B76">
        <w:rPr>
          <w:b/>
          <w:i/>
          <w:lang w:val="en-GB"/>
        </w:rPr>
        <w:t>Remarks</w:t>
      </w:r>
    </w:p>
    <w:p w14:paraId="7A894827" w14:textId="77777777" w:rsidR="00E17A83" w:rsidRPr="00FC3360" w:rsidRDefault="00E17A83" w:rsidP="00E17A83">
      <w:pPr>
        <w:keepNext/>
        <w:keepLines/>
        <w:pBdr>
          <w:top w:val="nil"/>
          <w:left w:val="nil"/>
          <w:bottom w:val="nil"/>
          <w:right w:val="nil"/>
          <w:between w:val="nil"/>
        </w:pBdr>
        <w:tabs>
          <w:tab w:val="left" w:pos="1134"/>
          <w:tab w:val="left" w:pos="1871"/>
          <w:tab w:val="left" w:pos="2268"/>
        </w:tabs>
        <w:spacing w:before="480"/>
        <w:jc w:val="center"/>
        <w:rPr>
          <w:smallCaps/>
          <w:color w:val="000000"/>
          <w:sz w:val="22"/>
          <w:szCs w:val="22"/>
          <w:lang w:val="en-GB"/>
        </w:rPr>
      </w:pPr>
      <w:r w:rsidRPr="00FC3360">
        <w:rPr>
          <w:smallCaps/>
          <w:color w:val="000000"/>
          <w:sz w:val="22"/>
          <w:szCs w:val="22"/>
          <w:lang w:val="en-GB"/>
        </w:rPr>
        <w:t>_____________________</w:t>
      </w:r>
    </w:p>
    <w:p w14:paraId="7FA1FD38" w14:textId="77777777" w:rsidR="00E17A83" w:rsidRPr="00FC3360" w:rsidRDefault="00E17A83" w:rsidP="00E17A83">
      <w:pPr>
        <w:rPr>
          <w:b/>
          <w:bCs/>
          <w:sz w:val="22"/>
          <w:szCs w:val="22"/>
        </w:rPr>
      </w:pPr>
    </w:p>
    <w:bookmarkEnd w:id="0"/>
    <w:p w14:paraId="047C53B2" w14:textId="77777777" w:rsidR="00E17A83" w:rsidRPr="00FC3360" w:rsidRDefault="00E17A83" w:rsidP="00E17A83">
      <w:pPr>
        <w:rPr>
          <w:b/>
          <w:sz w:val="22"/>
          <w:szCs w:val="22"/>
        </w:rPr>
      </w:pPr>
    </w:p>
    <w:p w14:paraId="4EEB83EB" w14:textId="2C37F139" w:rsidR="00DF6653" w:rsidRPr="00FC3360" w:rsidRDefault="00DF6653" w:rsidP="00EE3CD2">
      <w:pPr>
        <w:rPr>
          <w:b/>
          <w:bCs/>
          <w:sz w:val="22"/>
          <w:szCs w:val="22"/>
        </w:rPr>
      </w:pPr>
    </w:p>
    <w:sectPr w:rsidR="00DF6653" w:rsidRPr="00FC336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5C03" w14:textId="77777777" w:rsidR="004E3FEB" w:rsidRDefault="004E3FEB">
      <w:r>
        <w:separator/>
      </w:r>
    </w:p>
  </w:endnote>
  <w:endnote w:type="continuationSeparator" w:id="0">
    <w:p w14:paraId="4C5E87EB" w14:textId="77777777" w:rsidR="004E3FEB" w:rsidRDefault="004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094A11F6"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786B76">
      <w:rPr>
        <w:noProof/>
        <w:snapToGrid w:val="0"/>
      </w:rPr>
      <w:t>CCPII-2023-42-5900_i</w:t>
    </w:r>
    <w:r>
      <w:rPr>
        <w:snapToGrid w:val="0"/>
      </w:rPr>
      <w:fldChar w:fldCharType="end"/>
    </w:r>
    <w:r w:rsidR="00C41FAE">
      <w:tab/>
    </w:r>
    <w:r w:rsidR="00786B76">
      <w:t xml:space="preserve">                              06.08.23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1162" w14:textId="77777777" w:rsidR="004E3FEB" w:rsidRDefault="004E3FEB">
      <w:r>
        <w:separator/>
      </w:r>
    </w:p>
  </w:footnote>
  <w:footnote w:type="continuationSeparator" w:id="0">
    <w:p w14:paraId="6F834677" w14:textId="77777777" w:rsidR="004E3FEB" w:rsidRDefault="004E3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2E5543"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8A34"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AFAFF"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EFA63"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158D"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39311"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2"/>
  </w:num>
  <w:num w:numId="3" w16cid:durableId="1308049182">
    <w:abstractNumId w:val="4"/>
  </w:num>
  <w:num w:numId="4" w16cid:durableId="2143771804">
    <w:abstractNumId w:val="1"/>
  </w:num>
  <w:num w:numId="5" w16cid:durableId="71559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6E61"/>
    <w:rsid w:val="0009082A"/>
    <w:rsid w:val="00092B9A"/>
    <w:rsid w:val="000C13F4"/>
    <w:rsid w:val="000C6C3F"/>
    <w:rsid w:val="000D09FC"/>
    <w:rsid w:val="000E0D26"/>
    <w:rsid w:val="000E519C"/>
    <w:rsid w:val="000F0EB4"/>
    <w:rsid w:val="000F672B"/>
    <w:rsid w:val="001042D1"/>
    <w:rsid w:val="00130557"/>
    <w:rsid w:val="0013634A"/>
    <w:rsid w:val="00137555"/>
    <w:rsid w:val="0014316F"/>
    <w:rsid w:val="00147B70"/>
    <w:rsid w:val="00164759"/>
    <w:rsid w:val="001656B9"/>
    <w:rsid w:val="001707BA"/>
    <w:rsid w:val="001E2B56"/>
    <w:rsid w:val="00204E6D"/>
    <w:rsid w:val="00211705"/>
    <w:rsid w:val="00214619"/>
    <w:rsid w:val="002178DF"/>
    <w:rsid w:val="00233132"/>
    <w:rsid w:val="0024202E"/>
    <w:rsid w:val="0025504C"/>
    <w:rsid w:val="002909CF"/>
    <w:rsid w:val="002A6325"/>
    <w:rsid w:val="002B4C07"/>
    <w:rsid w:val="002E5543"/>
    <w:rsid w:val="003001F7"/>
    <w:rsid w:val="003154A6"/>
    <w:rsid w:val="0031615C"/>
    <w:rsid w:val="00357A92"/>
    <w:rsid w:val="003701A5"/>
    <w:rsid w:val="00375A06"/>
    <w:rsid w:val="00394C7C"/>
    <w:rsid w:val="00397A19"/>
    <w:rsid w:val="003B26CD"/>
    <w:rsid w:val="00426E20"/>
    <w:rsid w:val="0045478F"/>
    <w:rsid w:val="004566B8"/>
    <w:rsid w:val="004571A3"/>
    <w:rsid w:val="00471B76"/>
    <w:rsid w:val="00482D07"/>
    <w:rsid w:val="004A7659"/>
    <w:rsid w:val="004B39D5"/>
    <w:rsid w:val="004D474D"/>
    <w:rsid w:val="004D7CD7"/>
    <w:rsid w:val="004E2D44"/>
    <w:rsid w:val="004E3FEB"/>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0186"/>
    <w:rsid w:val="005C4FF3"/>
    <w:rsid w:val="005C60FF"/>
    <w:rsid w:val="005E2C5E"/>
    <w:rsid w:val="005F18B0"/>
    <w:rsid w:val="00620569"/>
    <w:rsid w:val="00620A43"/>
    <w:rsid w:val="006445B1"/>
    <w:rsid w:val="00662EE2"/>
    <w:rsid w:val="00686D89"/>
    <w:rsid w:val="00696717"/>
    <w:rsid w:val="006C2785"/>
    <w:rsid w:val="006D315B"/>
    <w:rsid w:val="006D63BD"/>
    <w:rsid w:val="006E16A4"/>
    <w:rsid w:val="006F3040"/>
    <w:rsid w:val="007043EB"/>
    <w:rsid w:val="007122E0"/>
    <w:rsid w:val="00730CFE"/>
    <w:rsid w:val="00762C5B"/>
    <w:rsid w:val="00786B76"/>
    <w:rsid w:val="007907D1"/>
    <w:rsid w:val="00797197"/>
    <w:rsid w:val="007A0652"/>
    <w:rsid w:val="007C4674"/>
    <w:rsid w:val="007C70B1"/>
    <w:rsid w:val="007D7469"/>
    <w:rsid w:val="007E4146"/>
    <w:rsid w:val="00804806"/>
    <w:rsid w:val="008233C2"/>
    <w:rsid w:val="00823D27"/>
    <w:rsid w:val="00825084"/>
    <w:rsid w:val="0082548B"/>
    <w:rsid w:val="008264D0"/>
    <w:rsid w:val="008325E6"/>
    <w:rsid w:val="008348E8"/>
    <w:rsid w:val="00835CCA"/>
    <w:rsid w:val="00840D79"/>
    <w:rsid w:val="0084584A"/>
    <w:rsid w:val="00855704"/>
    <w:rsid w:val="00857D7C"/>
    <w:rsid w:val="008642F8"/>
    <w:rsid w:val="008819AD"/>
    <w:rsid w:val="0089234B"/>
    <w:rsid w:val="00897200"/>
    <w:rsid w:val="008A086E"/>
    <w:rsid w:val="008A61D6"/>
    <w:rsid w:val="008B66E9"/>
    <w:rsid w:val="008C70E1"/>
    <w:rsid w:val="008F141E"/>
    <w:rsid w:val="008F2196"/>
    <w:rsid w:val="0095657A"/>
    <w:rsid w:val="0096041A"/>
    <w:rsid w:val="009762A5"/>
    <w:rsid w:val="0097711D"/>
    <w:rsid w:val="009801AE"/>
    <w:rsid w:val="00982377"/>
    <w:rsid w:val="00986B91"/>
    <w:rsid w:val="00994A36"/>
    <w:rsid w:val="009B3A10"/>
    <w:rsid w:val="009B3A2A"/>
    <w:rsid w:val="009B7B6A"/>
    <w:rsid w:val="009C1DCD"/>
    <w:rsid w:val="009E427F"/>
    <w:rsid w:val="009F3654"/>
    <w:rsid w:val="00A0122F"/>
    <w:rsid w:val="00A1158F"/>
    <w:rsid w:val="00A339A9"/>
    <w:rsid w:val="00A4159C"/>
    <w:rsid w:val="00A51807"/>
    <w:rsid w:val="00A6371A"/>
    <w:rsid w:val="00A75100"/>
    <w:rsid w:val="00A90CF2"/>
    <w:rsid w:val="00AA2672"/>
    <w:rsid w:val="00AB17C2"/>
    <w:rsid w:val="00AD0DAF"/>
    <w:rsid w:val="00B3194A"/>
    <w:rsid w:val="00B335FC"/>
    <w:rsid w:val="00B42446"/>
    <w:rsid w:val="00B47FB3"/>
    <w:rsid w:val="00B52A9B"/>
    <w:rsid w:val="00B63DC3"/>
    <w:rsid w:val="00B64C14"/>
    <w:rsid w:val="00B71FAB"/>
    <w:rsid w:val="00B83494"/>
    <w:rsid w:val="00B91A68"/>
    <w:rsid w:val="00BC317B"/>
    <w:rsid w:val="00BF172C"/>
    <w:rsid w:val="00BF5112"/>
    <w:rsid w:val="00C05C35"/>
    <w:rsid w:val="00C14398"/>
    <w:rsid w:val="00C31B62"/>
    <w:rsid w:val="00C407E9"/>
    <w:rsid w:val="00C41FAE"/>
    <w:rsid w:val="00C439D7"/>
    <w:rsid w:val="00C47412"/>
    <w:rsid w:val="00C52356"/>
    <w:rsid w:val="00C57390"/>
    <w:rsid w:val="00C81119"/>
    <w:rsid w:val="00C9294D"/>
    <w:rsid w:val="00CD1C09"/>
    <w:rsid w:val="00CF50F0"/>
    <w:rsid w:val="00CF7528"/>
    <w:rsid w:val="00D10A19"/>
    <w:rsid w:val="00D26C36"/>
    <w:rsid w:val="00D80FAB"/>
    <w:rsid w:val="00D87E29"/>
    <w:rsid w:val="00D96B94"/>
    <w:rsid w:val="00DC4830"/>
    <w:rsid w:val="00DF3FB6"/>
    <w:rsid w:val="00DF6653"/>
    <w:rsid w:val="00E06311"/>
    <w:rsid w:val="00E16756"/>
    <w:rsid w:val="00E17A83"/>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C3360"/>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7A83"/>
    <w:rPr>
      <w:sz w:val="16"/>
      <w:szCs w:val="16"/>
    </w:rPr>
  </w:style>
  <w:style w:type="paragraph" w:styleId="CommentText">
    <w:name w:val="annotation text"/>
    <w:basedOn w:val="Normal"/>
    <w:link w:val="CommentTextChar"/>
    <w:rsid w:val="00E17A83"/>
  </w:style>
  <w:style w:type="character" w:customStyle="1" w:styleId="CommentTextChar">
    <w:name w:val="Comment Text Char"/>
    <w:basedOn w:val="DefaultParagraphFont"/>
    <w:link w:val="CommentText"/>
    <w:rsid w:val="00E1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B1FA1F4B-FA6A-4927-9AC3-EC77D6ADCCC9}">
  <ds:schemaRefs>
    <ds:schemaRef ds:uri="http://schemas.openxmlformats.org/package/2006/metadata/core-properties"/>
    <ds:schemaRef ds:uri="http://schemas.microsoft.com/office/2006/documentManagement/types"/>
    <ds:schemaRef ds:uri="5786cb44-a09f-47f6-b33d-a79d9321fc48"/>
    <ds:schemaRef ds:uri="http://purl.org/dc/terms/"/>
    <ds:schemaRef ds:uri="http://purl.org/dc/dcmitype/"/>
    <ds:schemaRef ds:uri="http://schemas.microsoft.com/office/infopath/2007/PartnerControls"/>
    <ds:schemaRef ds:uri="http://schemas.microsoft.com/office/2006/metadata/properties"/>
    <ds:schemaRef ds:uri="http://www.w3.org/XML/1998/namespace"/>
    <ds:schemaRef ds:uri="924e8fa5-f91d-4826-99df-4b0650f18628"/>
    <ds:schemaRef ds:uri="http://purl.org/dc/elements/1.1/"/>
  </ds:schemaRefs>
</ds:datastoreItem>
</file>

<file path=customXml/itemProps4.xml><?xml version="1.0" encoding="utf-8"?>
<ds:datastoreItem xmlns:ds="http://schemas.openxmlformats.org/officeDocument/2006/customXml" ds:itemID="{1D102CCC-2434-4F57-B680-11D9C54A135D}"/>
</file>

<file path=docProps/app.xml><?xml version="1.0" encoding="utf-8"?>
<Properties xmlns="http://schemas.openxmlformats.org/officeDocument/2006/extended-properties" xmlns:vt="http://schemas.openxmlformats.org/officeDocument/2006/docPropsVTypes">
  <Template>Normal</Template>
  <TotalTime>3</TotalTime>
  <Pages>8</Pages>
  <Words>2033</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PROPOSALS FOR THE WORK OF THE CONFERENCE AGENDA ITEM 10 – HF WIDEBAND AP26</vt:lpstr>
    </vt:vector>
  </TitlesOfParts>
  <Company/>
  <LinksUpToDate>false</LinksUpToDate>
  <CharactersWithSpaces>14136</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HF WIDEBAND AP26</dc:title>
  <dc:subject>3.1 (SGT5)</dc:subject>
  <dc:creator>USA</dc:creator>
  <cp:keywords/>
  <dc:description>VB</dc:description>
  <cp:lastModifiedBy>Perdomo, Katherine</cp:lastModifiedBy>
  <cp:revision>8</cp:revision>
  <cp:lastPrinted>1999-10-11T18:56:00Z</cp:lastPrinted>
  <dcterms:created xsi:type="dcterms:W3CDTF">2023-08-08T01:35:00Z</dcterms:created>
  <dcterms:modified xsi:type="dcterms:W3CDTF">2023-08-08T01:40:00Z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2023-07-28T21:12:41Z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d65d3e80-ee19-4ac2-9935-c2b2ff79a86a</vt:lpwstr>
  </property>
  <property fmtid="{D5CDD505-2E9C-101B-9397-08002B2CF9AE}" pid="14" name="MSIP_Label_1665d9ee-429a-4d5f-97cc-cfb56e044a6e_ContentBits">
    <vt:lpwstr>0</vt:lpwstr>
  </property>
</Properties>
</file>