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B868" w14:textId="23E37556" w:rsidR="00641048" w:rsidRDefault="00641048" w:rsidP="00641048">
      <w:pPr>
        <w:jc w:val="center"/>
        <w:rPr>
          <w:rStyle w:val="Quick1"/>
          <w:b/>
          <w:szCs w:val="22"/>
        </w:rPr>
      </w:pPr>
      <w:r w:rsidRPr="00053AFF">
        <w:rPr>
          <w:rStyle w:val="Quick1"/>
          <w:b/>
          <w:szCs w:val="22"/>
        </w:rPr>
        <w:t>North American Numbering Council</w:t>
      </w:r>
      <w:r w:rsidR="00DF6834">
        <w:rPr>
          <w:rStyle w:val="Quick1"/>
          <w:b/>
          <w:szCs w:val="22"/>
        </w:rPr>
        <w:t xml:space="preserve"> (NANC)</w:t>
      </w:r>
      <w:r w:rsidRPr="00053AFF">
        <w:rPr>
          <w:rStyle w:val="Quick1"/>
          <w:b/>
          <w:szCs w:val="22"/>
        </w:rPr>
        <w:t xml:space="preserve"> Meeting</w:t>
      </w:r>
    </w:p>
    <w:p w14:paraId="6DC751E2" w14:textId="228C90AF" w:rsidR="00641048" w:rsidRPr="00053AFF" w:rsidRDefault="008117DF" w:rsidP="00641048">
      <w:pPr>
        <w:jc w:val="center"/>
        <w:rPr>
          <w:rStyle w:val="Quick1"/>
          <w:b/>
          <w:szCs w:val="22"/>
        </w:rPr>
      </w:pPr>
      <w:r>
        <w:rPr>
          <w:rStyle w:val="Quick1"/>
          <w:b/>
          <w:szCs w:val="22"/>
        </w:rPr>
        <w:t xml:space="preserve">Wednesday, </w:t>
      </w:r>
      <w:r w:rsidR="00AE1CAA">
        <w:rPr>
          <w:rStyle w:val="Quick1"/>
          <w:b/>
          <w:szCs w:val="22"/>
        </w:rPr>
        <w:t>October 25</w:t>
      </w:r>
      <w:r>
        <w:rPr>
          <w:rStyle w:val="Quick1"/>
          <w:b/>
          <w:szCs w:val="22"/>
        </w:rPr>
        <w:t>, 2023</w:t>
      </w:r>
    </w:p>
    <w:p w14:paraId="69B59DCB" w14:textId="463F175E" w:rsidR="00601905" w:rsidRDefault="00601905" w:rsidP="00601905">
      <w:pPr>
        <w:jc w:val="center"/>
        <w:rPr>
          <w:rStyle w:val="Quick1"/>
          <w:b/>
          <w:szCs w:val="22"/>
        </w:rPr>
      </w:pPr>
      <w:r>
        <w:rPr>
          <w:rStyle w:val="Quick1"/>
          <w:b/>
          <w:szCs w:val="22"/>
        </w:rPr>
        <w:t>Microsoft Teams</w:t>
      </w:r>
      <w:r w:rsidR="00D1659A">
        <w:rPr>
          <w:rStyle w:val="Quick1"/>
          <w:b/>
          <w:szCs w:val="22"/>
        </w:rPr>
        <w:t xml:space="preserve"> </w:t>
      </w:r>
      <w:r w:rsidRPr="00053AFF">
        <w:rPr>
          <w:rStyle w:val="Quick1"/>
          <w:b/>
          <w:szCs w:val="22"/>
        </w:rPr>
        <w:t>/ Conference Call</w:t>
      </w:r>
    </w:p>
    <w:p w14:paraId="357BD6CF" w14:textId="77777777" w:rsidR="00641048" w:rsidRPr="00053AFF" w:rsidRDefault="00641048" w:rsidP="00641048">
      <w:pPr>
        <w:jc w:val="center"/>
        <w:rPr>
          <w:rStyle w:val="Quick1"/>
          <w:b/>
          <w:szCs w:val="22"/>
        </w:rPr>
      </w:pPr>
    </w:p>
    <w:p w14:paraId="6AECA55A" w14:textId="77777777" w:rsidR="00641048" w:rsidRPr="00053AFF" w:rsidRDefault="00641048" w:rsidP="00641048">
      <w:pPr>
        <w:jc w:val="center"/>
        <w:rPr>
          <w:rStyle w:val="Quick1"/>
          <w:b/>
          <w:szCs w:val="22"/>
        </w:rPr>
      </w:pPr>
      <w:r w:rsidRPr="00053AFF">
        <w:rPr>
          <w:rStyle w:val="Quick1"/>
          <w:b/>
          <w:szCs w:val="22"/>
        </w:rPr>
        <w:t>A G E N D A*</w:t>
      </w:r>
    </w:p>
    <w:p w14:paraId="3B1CCC2E" w14:textId="77777777" w:rsidR="00067D06" w:rsidRDefault="00067D06" w:rsidP="00C07FDF">
      <w:pPr>
        <w:jc w:val="center"/>
        <w:rPr>
          <w:b/>
          <w:bCs/>
          <w:caps/>
          <w:szCs w:val="22"/>
        </w:rPr>
      </w:pPr>
    </w:p>
    <w:p w14:paraId="73E8D4F8" w14:textId="77777777" w:rsidR="00D1659A" w:rsidRPr="00805C84" w:rsidRDefault="00D1659A" w:rsidP="00C07FDF">
      <w:pPr>
        <w:jc w:val="center"/>
        <w:rPr>
          <w:b/>
          <w:bCs/>
          <w:caps/>
          <w:szCs w:val="22"/>
        </w:rPr>
      </w:pPr>
    </w:p>
    <w:p w14:paraId="21DB9852" w14:textId="51F4FF1A" w:rsidR="00C07FDF" w:rsidRDefault="004771DD" w:rsidP="00805C84">
      <w:pPr>
        <w:tabs>
          <w:tab w:val="left" w:pos="1800"/>
        </w:tabs>
        <w:contextualSpacing/>
        <w:rPr>
          <w:b/>
          <w:bCs/>
          <w:szCs w:val="22"/>
        </w:rPr>
      </w:pPr>
      <w:r>
        <w:rPr>
          <w:b/>
          <w:bCs/>
          <w:szCs w:val="22"/>
        </w:rPr>
        <w:t>2:00</w:t>
      </w:r>
      <w:r w:rsidR="00C07FDF" w:rsidRPr="00805C8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P</w:t>
      </w:r>
      <w:r w:rsidR="00C07FDF" w:rsidRPr="00805C84">
        <w:rPr>
          <w:b/>
          <w:bCs/>
          <w:szCs w:val="22"/>
        </w:rPr>
        <w:t xml:space="preserve">M </w:t>
      </w:r>
      <w:r w:rsidR="00805C84">
        <w:rPr>
          <w:b/>
          <w:bCs/>
          <w:szCs w:val="22"/>
        </w:rPr>
        <w:tab/>
      </w:r>
      <w:r w:rsidR="00C07FDF" w:rsidRPr="00805C84">
        <w:rPr>
          <w:b/>
          <w:bCs/>
          <w:szCs w:val="22"/>
        </w:rPr>
        <w:t>C</w:t>
      </w:r>
      <w:r w:rsidR="00805C84">
        <w:rPr>
          <w:b/>
          <w:bCs/>
          <w:szCs w:val="22"/>
        </w:rPr>
        <w:t>all to Order and Welcome</w:t>
      </w:r>
    </w:p>
    <w:p w14:paraId="566E7D83" w14:textId="4C0B35A5" w:rsidR="00805C84" w:rsidRDefault="00805C84" w:rsidP="00805C84">
      <w:pPr>
        <w:tabs>
          <w:tab w:val="left" w:pos="1800"/>
        </w:tabs>
        <w:contextualSpacing/>
        <w:rPr>
          <w:szCs w:val="22"/>
        </w:rPr>
      </w:pPr>
      <w:r>
        <w:rPr>
          <w:b/>
          <w:bCs/>
          <w:szCs w:val="22"/>
        </w:rPr>
        <w:tab/>
      </w:r>
      <w:r w:rsidR="00641048">
        <w:rPr>
          <w:b/>
          <w:bCs/>
          <w:szCs w:val="22"/>
        </w:rPr>
        <w:tab/>
      </w:r>
      <w:r w:rsidR="008406C5" w:rsidRPr="008406C5">
        <w:rPr>
          <w:szCs w:val="22"/>
        </w:rPr>
        <w:t>Honorable Karen Charles</w:t>
      </w:r>
      <w:r>
        <w:rPr>
          <w:szCs w:val="22"/>
        </w:rPr>
        <w:t>, NANC Chair</w:t>
      </w:r>
      <w:r w:rsidR="00412EC2">
        <w:rPr>
          <w:szCs w:val="22"/>
        </w:rPr>
        <w:t>woman</w:t>
      </w:r>
    </w:p>
    <w:p w14:paraId="0485125B" w14:textId="5CBCB331" w:rsidR="00805C84" w:rsidRPr="00805C84" w:rsidRDefault="00805C84" w:rsidP="00805C84">
      <w:pPr>
        <w:tabs>
          <w:tab w:val="left" w:pos="1800"/>
        </w:tabs>
        <w:contextualSpacing/>
        <w:rPr>
          <w:caps/>
          <w:szCs w:val="22"/>
        </w:rPr>
      </w:pPr>
      <w:r>
        <w:rPr>
          <w:szCs w:val="22"/>
        </w:rPr>
        <w:tab/>
      </w:r>
      <w:r w:rsidR="00641048">
        <w:rPr>
          <w:szCs w:val="22"/>
        </w:rPr>
        <w:tab/>
      </w:r>
      <w:r w:rsidR="004771DD">
        <w:rPr>
          <w:szCs w:val="22"/>
        </w:rPr>
        <w:t>Christi Shewman</w:t>
      </w:r>
      <w:r>
        <w:rPr>
          <w:szCs w:val="22"/>
        </w:rPr>
        <w:t xml:space="preserve">, </w:t>
      </w:r>
      <w:r w:rsidR="00641048">
        <w:rPr>
          <w:szCs w:val="22"/>
        </w:rPr>
        <w:t>NANC Designated Federal Officer (</w:t>
      </w:r>
      <w:r>
        <w:rPr>
          <w:szCs w:val="22"/>
        </w:rPr>
        <w:t>DFO</w:t>
      </w:r>
      <w:r w:rsidR="00641048">
        <w:rPr>
          <w:szCs w:val="22"/>
        </w:rPr>
        <w:t>)</w:t>
      </w:r>
    </w:p>
    <w:p w14:paraId="226A057D" w14:textId="73898F2F" w:rsidR="00855F0E" w:rsidRPr="00805C84" w:rsidRDefault="00855F0E" w:rsidP="00805C84">
      <w:pPr>
        <w:tabs>
          <w:tab w:val="left" w:pos="1800"/>
        </w:tabs>
        <w:contextualSpacing/>
        <w:rPr>
          <w:caps/>
          <w:szCs w:val="22"/>
        </w:rPr>
      </w:pPr>
      <w:bookmarkStart w:id="0" w:name="_Hlk51260149"/>
    </w:p>
    <w:p w14:paraId="0F329502" w14:textId="33D5E8F0" w:rsidR="00C07FDF" w:rsidRDefault="004771DD" w:rsidP="00C32EA5">
      <w:pPr>
        <w:tabs>
          <w:tab w:val="left" w:pos="1800"/>
        </w:tabs>
        <w:contextualSpacing/>
        <w:rPr>
          <w:szCs w:val="22"/>
        </w:rPr>
      </w:pPr>
      <w:r>
        <w:rPr>
          <w:b/>
          <w:bCs/>
          <w:szCs w:val="22"/>
        </w:rPr>
        <w:t>2</w:t>
      </w:r>
      <w:r w:rsidR="00C32EA5">
        <w:rPr>
          <w:b/>
          <w:bCs/>
          <w:szCs w:val="22"/>
        </w:rPr>
        <w:t>:</w:t>
      </w:r>
      <w:r w:rsidR="00DF1287">
        <w:rPr>
          <w:b/>
          <w:bCs/>
          <w:szCs w:val="22"/>
        </w:rPr>
        <w:t>05</w:t>
      </w:r>
      <w:r w:rsidR="00C32EA5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P</w:t>
      </w:r>
      <w:r w:rsidR="00C32EA5">
        <w:rPr>
          <w:b/>
          <w:bCs/>
          <w:szCs w:val="22"/>
        </w:rPr>
        <w:t>M</w:t>
      </w:r>
      <w:r w:rsidR="00C32EA5">
        <w:rPr>
          <w:b/>
          <w:bCs/>
          <w:szCs w:val="22"/>
        </w:rPr>
        <w:tab/>
      </w:r>
      <w:r>
        <w:rPr>
          <w:b/>
          <w:bCs/>
          <w:szCs w:val="22"/>
        </w:rPr>
        <w:t xml:space="preserve">Roll Call, </w:t>
      </w:r>
      <w:r w:rsidR="00067D06" w:rsidRPr="00805C84">
        <w:rPr>
          <w:b/>
          <w:bCs/>
          <w:szCs w:val="22"/>
        </w:rPr>
        <w:t>Announcements</w:t>
      </w:r>
      <w:r w:rsidR="00DB6FBC">
        <w:rPr>
          <w:b/>
          <w:bCs/>
          <w:szCs w:val="22"/>
        </w:rPr>
        <w:t>,</w:t>
      </w:r>
      <w:r w:rsidR="00C833EF">
        <w:rPr>
          <w:b/>
          <w:bCs/>
          <w:szCs w:val="22"/>
        </w:rPr>
        <w:t xml:space="preserve"> and</w:t>
      </w:r>
      <w:r w:rsidR="00067D06" w:rsidRPr="00805C84">
        <w:rPr>
          <w:b/>
          <w:bCs/>
          <w:szCs w:val="22"/>
        </w:rPr>
        <w:t xml:space="preserve"> Recent N</w:t>
      </w:r>
      <w:r w:rsidR="00C833EF">
        <w:rPr>
          <w:b/>
          <w:bCs/>
          <w:szCs w:val="22"/>
        </w:rPr>
        <w:t>ews</w:t>
      </w:r>
    </w:p>
    <w:p w14:paraId="165CE342" w14:textId="3FE9F1D4" w:rsidR="004771DD" w:rsidRDefault="00805C84" w:rsidP="00805C84">
      <w:pPr>
        <w:ind w:left="1800" w:hanging="1800"/>
        <w:contextualSpacing/>
        <w:rPr>
          <w:szCs w:val="22"/>
        </w:rPr>
      </w:pPr>
      <w:r>
        <w:rPr>
          <w:szCs w:val="22"/>
        </w:rPr>
        <w:tab/>
      </w:r>
      <w:r w:rsidR="00641048">
        <w:rPr>
          <w:szCs w:val="22"/>
        </w:rPr>
        <w:tab/>
      </w:r>
      <w:r w:rsidR="004771DD">
        <w:rPr>
          <w:szCs w:val="22"/>
        </w:rPr>
        <w:t>Christi Shewman, NANC DFO</w:t>
      </w:r>
    </w:p>
    <w:p w14:paraId="533EF77B" w14:textId="2ACAA307" w:rsidR="008406C5" w:rsidRDefault="008406C5" w:rsidP="008406C5">
      <w:pPr>
        <w:tabs>
          <w:tab w:val="left" w:pos="1800"/>
        </w:tabs>
        <w:contextualSpacing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8406C5">
        <w:rPr>
          <w:szCs w:val="22"/>
        </w:rPr>
        <w:t>Honorable Karen Cha</w:t>
      </w:r>
      <w:r w:rsidR="00C06A2B">
        <w:rPr>
          <w:szCs w:val="22"/>
        </w:rPr>
        <w:t>r</w:t>
      </w:r>
      <w:r w:rsidR="00D538D7">
        <w:rPr>
          <w:szCs w:val="22"/>
        </w:rPr>
        <w:t>les</w:t>
      </w:r>
    </w:p>
    <w:p w14:paraId="710393B0" w14:textId="77777777" w:rsidR="00AE1CAA" w:rsidRPr="00805C84" w:rsidRDefault="00AE1CAA" w:rsidP="00AE1CAA">
      <w:pPr>
        <w:tabs>
          <w:tab w:val="left" w:pos="1800"/>
          <w:tab w:val="num" w:pos="6300"/>
        </w:tabs>
        <w:ind w:left="1890" w:hanging="1890"/>
        <w:contextualSpacing/>
        <w:rPr>
          <w:b/>
          <w:szCs w:val="22"/>
        </w:rPr>
      </w:pPr>
    </w:p>
    <w:p w14:paraId="3145AC18" w14:textId="37FD68B8" w:rsidR="00AE1CAA" w:rsidRDefault="00AE1CAA" w:rsidP="00AE1CAA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szCs w:val="22"/>
        </w:rPr>
      </w:pPr>
      <w:r>
        <w:rPr>
          <w:b/>
          <w:szCs w:val="22"/>
        </w:rPr>
        <w:t>2</w:t>
      </w:r>
      <w:r w:rsidRPr="00805C84">
        <w:rPr>
          <w:b/>
          <w:szCs w:val="22"/>
        </w:rPr>
        <w:t>:</w:t>
      </w:r>
      <w:r>
        <w:rPr>
          <w:b/>
          <w:szCs w:val="22"/>
        </w:rPr>
        <w:t>15</w:t>
      </w:r>
      <w:r w:rsidRPr="00805C84">
        <w:rPr>
          <w:b/>
          <w:szCs w:val="22"/>
        </w:rPr>
        <w:t xml:space="preserve"> </w:t>
      </w:r>
      <w:r>
        <w:rPr>
          <w:b/>
          <w:szCs w:val="22"/>
        </w:rPr>
        <w:t>P</w:t>
      </w:r>
      <w:r w:rsidRPr="00805C84">
        <w:rPr>
          <w:b/>
          <w:szCs w:val="22"/>
        </w:rPr>
        <w:t xml:space="preserve">M </w:t>
      </w:r>
      <w:r w:rsidRPr="00805C84">
        <w:rPr>
          <w:b/>
          <w:szCs w:val="22"/>
        </w:rPr>
        <w:tab/>
      </w:r>
      <w:r w:rsidRPr="00805C84">
        <w:rPr>
          <w:szCs w:val="22"/>
        </w:rPr>
        <w:tab/>
      </w:r>
      <w:r>
        <w:rPr>
          <w:b/>
          <w:bCs/>
          <w:szCs w:val="22"/>
        </w:rPr>
        <w:t>Federal Advisory Committee Act and Records Overview</w:t>
      </w:r>
    </w:p>
    <w:p w14:paraId="5039E95A" w14:textId="0D8CAF37" w:rsidR="00AE1CAA" w:rsidRDefault="00AE1CAA" w:rsidP="00AE1CAA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Darice Gamble, Lead Records &amp; Information Management Specialist, Office of </w:t>
      </w:r>
    </w:p>
    <w:p w14:paraId="58B9F9E2" w14:textId="77777777" w:rsidR="00AE1CAA" w:rsidRDefault="00AE1CAA" w:rsidP="00AE1CAA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Managing Director, FCC</w:t>
      </w:r>
    </w:p>
    <w:p w14:paraId="75B32986" w14:textId="58D69303" w:rsidR="001A3F3A" w:rsidRDefault="001A3F3A" w:rsidP="001A3F3A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Paula Silberthau, Attorney Advisor, Office of General Counsel, FCC</w:t>
      </w:r>
    </w:p>
    <w:p w14:paraId="3C787F29" w14:textId="77777777" w:rsidR="001A3F3A" w:rsidRPr="00630FCE" w:rsidRDefault="001A3F3A" w:rsidP="00AE1CAA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szCs w:val="22"/>
        </w:rPr>
      </w:pPr>
    </w:p>
    <w:p w14:paraId="4F33F3E4" w14:textId="50CCA9FC" w:rsidR="00C774B8" w:rsidRPr="00805C84" w:rsidRDefault="004771DD" w:rsidP="00C774B8">
      <w:pPr>
        <w:tabs>
          <w:tab w:val="left" w:pos="1440"/>
          <w:tab w:val="left" w:pos="1800"/>
          <w:tab w:val="left" w:pos="2160"/>
          <w:tab w:val="num" w:pos="6300"/>
        </w:tabs>
        <w:contextualSpacing/>
        <w:rPr>
          <w:b/>
          <w:szCs w:val="22"/>
        </w:rPr>
      </w:pPr>
      <w:r>
        <w:rPr>
          <w:b/>
          <w:szCs w:val="22"/>
        </w:rPr>
        <w:t>2</w:t>
      </w:r>
      <w:r w:rsidR="00805C84" w:rsidRPr="00805C84">
        <w:rPr>
          <w:b/>
          <w:szCs w:val="22"/>
        </w:rPr>
        <w:t>:</w:t>
      </w:r>
      <w:r w:rsidR="00B3485F">
        <w:rPr>
          <w:b/>
          <w:szCs w:val="22"/>
        </w:rPr>
        <w:t>45</w:t>
      </w:r>
      <w:r w:rsidR="00805C84" w:rsidRPr="00805C84">
        <w:rPr>
          <w:b/>
          <w:szCs w:val="22"/>
        </w:rPr>
        <w:t xml:space="preserve"> </w:t>
      </w:r>
      <w:r>
        <w:rPr>
          <w:b/>
          <w:szCs w:val="22"/>
        </w:rPr>
        <w:t>P</w:t>
      </w:r>
      <w:r w:rsidR="00805C84" w:rsidRPr="00805C84">
        <w:rPr>
          <w:b/>
          <w:szCs w:val="22"/>
        </w:rPr>
        <w:t xml:space="preserve">M </w:t>
      </w:r>
      <w:r w:rsidR="00805C84" w:rsidRPr="00805C84">
        <w:rPr>
          <w:b/>
          <w:szCs w:val="22"/>
        </w:rPr>
        <w:tab/>
      </w:r>
      <w:r w:rsidR="006B7EFD" w:rsidRPr="00805C84">
        <w:rPr>
          <w:szCs w:val="22"/>
        </w:rPr>
        <w:tab/>
      </w:r>
      <w:bookmarkStart w:id="1" w:name="_Hlk105680845"/>
      <w:r w:rsidR="00C774B8" w:rsidRPr="00805C84">
        <w:rPr>
          <w:b/>
          <w:szCs w:val="22"/>
        </w:rPr>
        <w:t>Secure Telephone Identity Governance Authority (STI-GA)</w:t>
      </w:r>
    </w:p>
    <w:p w14:paraId="17204321" w14:textId="77777777" w:rsidR="00C774B8" w:rsidRPr="00805C84" w:rsidRDefault="00C774B8" w:rsidP="00C774B8">
      <w:pPr>
        <w:tabs>
          <w:tab w:val="left" w:pos="1800"/>
          <w:tab w:val="num" w:pos="6300"/>
        </w:tabs>
        <w:ind w:left="1890" w:hanging="1890"/>
        <w:contextualSpacing/>
        <w:rPr>
          <w:szCs w:val="22"/>
        </w:rPr>
      </w:pPr>
      <w:r w:rsidRPr="00805C84">
        <w:rPr>
          <w:b/>
          <w:szCs w:val="22"/>
        </w:rPr>
        <w:tab/>
        <w:t>Report to the NANC</w:t>
      </w:r>
      <w:r w:rsidRPr="00805C84">
        <w:rPr>
          <w:szCs w:val="22"/>
        </w:rPr>
        <w:t xml:space="preserve"> </w:t>
      </w:r>
      <w:r w:rsidRPr="00805C84">
        <w:rPr>
          <w:szCs w:val="22"/>
        </w:rPr>
        <w:tab/>
      </w:r>
      <w:r w:rsidRPr="00805C84">
        <w:rPr>
          <w:szCs w:val="22"/>
        </w:rPr>
        <w:tab/>
      </w:r>
      <w:r w:rsidRPr="00805C84">
        <w:rPr>
          <w:szCs w:val="22"/>
        </w:rPr>
        <w:tab/>
      </w:r>
    </w:p>
    <w:p w14:paraId="5DD28F6F" w14:textId="654DFA87" w:rsidR="00C774B8" w:rsidRDefault="00C774B8" w:rsidP="00C774B8">
      <w:pPr>
        <w:tabs>
          <w:tab w:val="left" w:pos="2160"/>
          <w:tab w:val="num" w:pos="6300"/>
        </w:tabs>
        <w:ind w:left="1886" w:hanging="1800"/>
        <w:contextualSpacing/>
        <w:rPr>
          <w:szCs w:val="22"/>
        </w:rPr>
      </w:pPr>
      <w:r w:rsidRPr="00805C84">
        <w:rPr>
          <w:szCs w:val="22"/>
        </w:rPr>
        <w:tab/>
      </w:r>
      <w:r>
        <w:rPr>
          <w:szCs w:val="22"/>
        </w:rPr>
        <w:tab/>
      </w:r>
      <w:r w:rsidRPr="00805C84">
        <w:rPr>
          <w:szCs w:val="22"/>
        </w:rPr>
        <w:t>Brent Struthers, Alliance for Telecommunications Industry Solutions (ATIS),</w:t>
      </w:r>
    </w:p>
    <w:p w14:paraId="5B2B9BD1" w14:textId="231FFC32" w:rsidR="00C774B8" w:rsidRDefault="00C774B8" w:rsidP="00C774B8">
      <w:pPr>
        <w:tabs>
          <w:tab w:val="left" w:pos="2160"/>
          <w:tab w:val="num" w:pos="6300"/>
        </w:tabs>
        <w:ind w:left="1886" w:hanging="1800"/>
        <w:contextualSpacing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805C84">
        <w:rPr>
          <w:szCs w:val="22"/>
        </w:rPr>
        <w:t>Director – STI-GA</w:t>
      </w:r>
    </w:p>
    <w:p w14:paraId="749FCD1C" w14:textId="77777777" w:rsidR="00C774B8" w:rsidRDefault="00C774B8" w:rsidP="00C774B8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  <w:rPr>
          <w:szCs w:val="22"/>
        </w:rPr>
      </w:pPr>
    </w:p>
    <w:p w14:paraId="13F819EE" w14:textId="2E8E8C83" w:rsidR="00C774B8" w:rsidRPr="00805C84" w:rsidRDefault="00687D9D" w:rsidP="00C774B8">
      <w:pPr>
        <w:tabs>
          <w:tab w:val="left" w:pos="1800"/>
          <w:tab w:val="num" w:pos="6300"/>
        </w:tabs>
        <w:ind w:left="1440" w:hanging="1440"/>
        <w:contextualSpacing/>
        <w:jc w:val="both"/>
        <w:rPr>
          <w:b/>
          <w:szCs w:val="22"/>
        </w:rPr>
      </w:pPr>
      <w:r>
        <w:rPr>
          <w:b/>
        </w:rPr>
        <w:t>2:55</w:t>
      </w:r>
      <w:r w:rsidR="00C774B8" w:rsidRPr="000C48A5">
        <w:rPr>
          <w:b/>
        </w:rPr>
        <w:t xml:space="preserve"> PM</w:t>
      </w:r>
      <w:r w:rsidR="00C774B8" w:rsidRPr="000C48A5">
        <w:tab/>
      </w:r>
      <w:r w:rsidR="00C774B8">
        <w:tab/>
      </w:r>
      <w:r w:rsidR="00C774B8" w:rsidRPr="00805C84">
        <w:rPr>
          <w:b/>
          <w:szCs w:val="22"/>
        </w:rPr>
        <w:t xml:space="preserve">North American Portability Management (NAPM), LLC </w:t>
      </w:r>
    </w:p>
    <w:p w14:paraId="3007787C" w14:textId="77777777" w:rsidR="00C774B8" w:rsidRPr="00805C84" w:rsidRDefault="00C774B8" w:rsidP="00C774B8">
      <w:pPr>
        <w:tabs>
          <w:tab w:val="left" w:pos="1800"/>
          <w:tab w:val="num" w:pos="6300"/>
        </w:tabs>
        <w:ind w:left="1440" w:hanging="1440"/>
        <w:contextualSpacing/>
        <w:jc w:val="both"/>
        <w:rPr>
          <w:b/>
          <w:szCs w:val="22"/>
        </w:rPr>
      </w:pPr>
      <w:r w:rsidRPr="00805C84">
        <w:rPr>
          <w:b/>
          <w:szCs w:val="22"/>
        </w:rPr>
        <w:tab/>
      </w:r>
      <w:r w:rsidRPr="00805C84">
        <w:rPr>
          <w:b/>
          <w:szCs w:val="22"/>
        </w:rPr>
        <w:tab/>
        <w:t>Report to the NANC</w:t>
      </w:r>
    </w:p>
    <w:p w14:paraId="29A5E94A" w14:textId="25F713CB" w:rsidR="00C774B8" w:rsidRDefault="00C774B8" w:rsidP="00C774B8">
      <w:pPr>
        <w:tabs>
          <w:tab w:val="left" w:pos="1800"/>
          <w:tab w:val="left" w:pos="2160"/>
          <w:tab w:val="num" w:pos="6300"/>
        </w:tabs>
        <w:contextualSpacing/>
        <w:jc w:val="both"/>
        <w:rPr>
          <w:szCs w:val="22"/>
        </w:rPr>
      </w:pPr>
      <w:r w:rsidRPr="00805C84">
        <w:rPr>
          <w:szCs w:val="22"/>
        </w:rPr>
        <w:tab/>
      </w:r>
      <w:r>
        <w:rPr>
          <w:szCs w:val="22"/>
        </w:rPr>
        <w:tab/>
      </w:r>
      <w:r w:rsidR="009E4706">
        <w:rPr>
          <w:szCs w:val="22"/>
        </w:rPr>
        <w:t>Deborah Tucker,</w:t>
      </w:r>
      <w:r>
        <w:rPr>
          <w:szCs w:val="22"/>
        </w:rPr>
        <w:t xml:space="preserve"> </w:t>
      </w:r>
      <w:r w:rsidRPr="00805C84">
        <w:rPr>
          <w:szCs w:val="22"/>
        </w:rPr>
        <w:t>Co-Chair</w:t>
      </w:r>
      <w:r>
        <w:rPr>
          <w:szCs w:val="22"/>
        </w:rPr>
        <w:t xml:space="preserve">, </w:t>
      </w:r>
      <w:r w:rsidRPr="00805C84">
        <w:rPr>
          <w:szCs w:val="22"/>
        </w:rPr>
        <w:t>NAPM, LLC</w:t>
      </w:r>
    </w:p>
    <w:p w14:paraId="745A81D6" w14:textId="77777777" w:rsidR="00C774B8" w:rsidRDefault="00C774B8" w:rsidP="004444A2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  <w:rPr>
          <w:szCs w:val="22"/>
        </w:rPr>
      </w:pPr>
    </w:p>
    <w:p w14:paraId="7A259CC9" w14:textId="2DB139C2" w:rsidR="001714DB" w:rsidRDefault="00B3485F" w:rsidP="004444A2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  <w:rPr>
          <w:b/>
          <w:bCs/>
        </w:rPr>
      </w:pPr>
      <w:bookmarkStart w:id="2" w:name="_Hlk135827004"/>
      <w:r>
        <w:rPr>
          <w:b/>
          <w:bCs/>
        </w:rPr>
        <w:t>3:</w:t>
      </w:r>
      <w:r w:rsidR="00687D9D">
        <w:rPr>
          <w:b/>
          <w:bCs/>
        </w:rPr>
        <w:t>0</w:t>
      </w:r>
      <w:r>
        <w:rPr>
          <w:b/>
          <w:bCs/>
        </w:rPr>
        <w:t>5</w:t>
      </w:r>
      <w:r w:rsidR="00C774B8">
        <w:rPr>
          <w:b/>
          <w:bCs/>
        </w:rPr>
        <w:t xml:space="preserve"> PM</w:t>
      </w:r>
      <w:r w:rsidR="00C774B8">
        <w:rPr>
          <w:b/>
          <w:bCs/>
        </w:rPr>
        <w:tab/>
      </w:r>
      <w:r w:rsidR="00C774B8">
        <w:rPr>
          <w:b/>
          <w:bCs/>
        </w:rPr>
        <w:tab/>
      </w:r>
      <w:r w:rsidR="004444A2" w:rsidRPr="000E644B">
        <w:rPr>
          <w:b/>
          <w:bCs/>
        </w:rPr>
        <w:t xml:space="preserve">Numbering Administration Oversight Working Group (NAOWG) </w:t>
      </w:r>
    </w:p>
    <w:p w14:paraId="0421DF9F" w14:textId="77777777" w:rsidR="00AE1CAA" w:rsidRDefault="001714DB" w:rsidP="00AE1CAA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E1CAA" w:rsidRPr="00805C84">
        <w:rPr>
          <w:b/>
          <w:szCs w:val="22"/>
        </w:rPr>
        <w:t>Report to the NANC</w:t>
      </w:r>
      <w:r w:rsidR="00AE1CAA">
        <w:rPr>
          <w:b/>
          <w:bCs/>
        </w:rPr>
        <w:t xml:space="preserve"> </w:t>
      </w:r>
      <w:bookmarkEnd w:id="1"/>
    </w:p>
    <w:p w14:paraId="3606B40D" w14:textId="2224EF6C" w:rsidR="006268C6" w:rsidRDefault="000719E9" w:rsidP="00AE1CAA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  <w:rPr>
          <w:bCs/>
          <w:szCs w:val="22"/>
        </w:rPr>
      </w:pPr>
      <w:r>
        <w:tab/>
      </w:r>
      <w:r>
        <w:tab/>
      </w:r>
      <w:r>
        <w:tab/>
      </w:r>
      <w:r w:rsidR="004B6C26">
        <w:t>Philip Linse</w:t>
      </w:r>
      <w:r w:rsidR="009C5559">
        <w:rPr>
          <w:bCs/>
          <w:szCs w:val="22"/>
        </w:rPr>
        <w:t>, Co-Chair</w:t>
      </w:r>
      <w:r w:rsidR="001714DB">
        <w:rPr>
          <w:bCs/>
          <w:szCs w:val="22"/>
        </w:rPr>
        <w:t>, NAOWG</w:t>
      </w:r>
    </w:p>
    <w:bookmarkEnd w:id="2"/>
    <w:p w14:paraId="3680D1A5" w14:textId="77777777" w:rsidR="00AE6519" w:rsidRDefault="00AE6519" w:rsidP="00B71E9B">
      <w:pPr>
        <w:tabs>
          <w:tab w:val="left" w:pos="1440"/>
          <w:tab w:val="left" w:pos="1800"/>
          <w:tab w:val="left" w:pos="2160"/>
          <w:tab w:val="num" w:pos="6300"/>
        </w:tabs>
        <w:ind w:left="1800" w:hanging="1800"/>
        <w:contextualSpacing/>
      </w:pPr>
    </w:p>
    <w:p w14:paraId="5C14F670" w14:textId="4F5604B0" w:rsidR="00C774B8" w:rsidRDefault="00FD2489" w:rsidP="00C774B8">
      <w:pPr>
        <w:tabs>
          <w:tab w:val="left" w:pos="1800"/>
          <w:tab w:val="num" w:pos="6300"/>
        </w:tabs>
        <w:contextualSpacing/>
        <w:rPr>
          <w:bCs/>
          <w:szCs w:val="22"/>
        </w:rPr>
      </w:pPr>
      <w:r>
        <w:rPr>
          <w:b/>
          <w:szCs w:val="22"/>
        </w:rPr>
        <w:t>3</w:t>
      </w:r>
      <w:r w:rsidR="003609B3" w:rsidRPr="00805C84">
        <w:rPr>
          <w:b/>
          <w:szCs w:val="22"/>
        </w:rPr>
        <w:t>:</w:t>
      </w:r>
      <w:r w:rsidR="001745D7">
        <w:rPr>
          <w:b/>
          <w:szCs w:val="22"/>
        </w:rPr>
        <w:t>35</w:t>
      </w:r>
      <w:r w:rsidR="003609B3" w:rsidRPr="00805C84">
        <w:rPr>
          <w:b/>
          <w:szCs w:val="22"/>
        </w:rPr>
        <w:t xml:space="preserve"> </w:t>
      </w:r>
      <w:r w:rsidR="003609B3">
        <w:rPr>
          <w:b/>
          <w:szCs w:val="22"/>
        </w:rPr>
        <w:t>P</w:t>
      </w:r>
      <w:r w:rsidR="003609B3" w:rsidRPr="00805C84">
        <w:rPr>
          <w:b/>
          <w:szCs w:val="22"/>
        </w:rPr>
        <w:t xml:space="preserve">M </w:t>
      </w:r>
      <w:r w:rsidR="003609B3" w:rsidRPr="00805C84">
        <w:rPr>
          <w:b/>
          <w:szCs w:val="22"/>
        </w:rPr>
        <w:tab/>
      </w:r>
      <w:r w:rsidR="00C774B8">
        <w:rPr>
          <w:b/>
          <w:szCs w:val="22"/>
        </w:rPr>
        <w:t>Public Comment and Participation</w:t>
      </w:r>
      <w:r w:rsidR="00C774B8">
        <w:rPr>
          <w:bCs/>
          <w:szCs w:val="22"/>
        </w:rPr>
        <w:t xml:space="preserve">  </w:t>
      </w:r>
    </w:p>
    <w:p w14:paraId="4FF6DEB8" w14:textId="5DA4B16B" w:rsidR="00C774B8" w:rsidRPr="00805C84" w:rsidRDefault="00C774B8" w:rsidP="00C774B8">
      <w:pPr>
        <w:tabs>
          <w:tab w:val="left" w:pos="1800"/>
          <w:tab w:val="num" w:pos="2160"/>
        </w:tabs>
        <w:contextualSpacing/>
        <w:rPr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 w:rsidRPr="008406C5">
        <w:rPr>
          <w:szCs w:val="22"/>
        </w:rPr>
        <w:t>Honorable Karen Charles</w:t>
      </w:r>
    </w:p>
    <w:p w14:paraId="03740613" w14:textId="5975B10E" w:rsidR="003609B3" w:rsidRPr="00805C84" w:rsidRDefault="003609B3" w:rsidP="003609B3">
      <w:pPr>
        <w:tabs>
          <w:tab w:val="left" w:pos="2160"/>
          <w:tab w:val="num" w:pos="6300"/>
        </w:tabs>
        <w:ind w:left="1800" w:hanging="1800"/>
        <w:contextualSpacing/>
        <w:rPr>
          <w:szCs w:val="22"/>
        </w:rPr>
      </w:pPr>
      <w:r w:rsidRPr="00805C84">
        <w:rPr>
          <w:szCs w:val="22"/>
        </w:rPr>
        <w:tab/>
      </w:r>
    </w:p>
    <w:p w14:paraId="6ED51DA4" w14:textId="585AC0F7" w:rsidR="00C774B8" w:rsidRDefault="00294904" w:rsidP="00C774B8">
      <w:pPr>
        <w:tabs>
          <w:tab w:val="left" w:pos="1800"/>
          <w:tab w:val="num" w:pos="6300"/>
        </w:tabs>
        <w:contextualSpacing/>
        <w:rPr>
          <w:b/>
          <w:szCs w:val="22"/>
        </w:rPr>
      </w:pPr>
      <w:r>
        <w:rPr>
          <w:b/>
          <w:szCs w:val="22"/>
        </w:rPr>
        <w:t>3:</w:t>
      </w:r>
      <w:r w:rsidR="001745D7">
        <w:rPr>
          <w:b/>
          <w:szCs w:val="22"/>
        </w:rPr>
        <w:t>40</w:t>
      </w:r>
      <w:r w:rsidR="003609B3" w:rsidRPr="00805C84">
        <w:rPr>
          <w:b/>
          <w:szCs w:val="22"/>
        </w:rPr>
        <w:t xml:space="preserve"> </w:t>
      </w:r>
      <w:r w:rsidR="003609B3">
        <w:rPr>
          <w:b/>
          <w:szCs w:val="22"/>
        </w:rPr>
        <w:t>P</w:t>
      </w:r>
      <w:r w:rsidR="003609B3" w:rsidRPr="00805C84">
        <w:rPr>
          <w:b/>
          <w:szCs w:val="22"/>
        </w:rPr>
        <w:t>M</w:t>
      </w:r>
      <w:r w:rsidR="003609B3" w:rsidRPr="00805C84">
        <w:rPr>
          <w:szCs w:val="22"/>
        </w:rPr>
        <w:tab/>
      </w:r>
      <w:r w:rsidR="00C774B8">
        <w:rPr>
          <w:b/>
          <w:szCs w:val="22"/>
        </w:rPr>
        <w:t>Wrap-Up</w:t>
      </w:r>
    </w:p>
    <w:p w14:paraId="00DF18AA" w14:textId="635F8EE0" w:rsidR="00C774B8" w:rsidRDefault="00C774B8" w:rsidP="00C774B8">
      <w:pPr>
        <w:tabs>
          <w:tab w:val="left" w:pos="1800"/>
        </w:tabs>
        <w:contextualSpacing/>
        <w:rPr>
          <w:szCs w:val="22"/>
        </w:rPr>
      </w:pPr>
      <w:r w:rsidRPr="00805C84">
        <w:rPr>
          <w:szCs w:val="22"/>
        </w:rPr>
        <w:tab/>
      </w:r>
      <w:r>
        <w:rPr>
          <w:szCs w:val="22"/>
        </w:rPr>
        <w:tab/>
      </w:r>
      <w:r w:rsidRPr="008406C5">
        <w:rPr>
          <w:szCs w:val="22"/>
        </w:rPr>
        <w:t>Honorable Karen Charles</w:t>
      </w:r>
    </w:p>
    <w:p w14:paraId="13453944" w14:textId="09C1DD72" w:rsidR="003609B3" w:rsidRDefault="003609B3" w:rsidP="00C774B8">
      <w:pPr>
        <w:tabs>
          <w:tab w:val="left" w:pos="1800"/>
          <w:tab w:val="num" w:pos="6300"/>
        </w:tabs>
        <w:ind w:left="1440" w:hanging="1440"/>
        <w:contextualSpacing/>
        <w:jc w:val="both"/>
        <w:rPr>
          <w:szCs w:val="22"/>
        </w:rPr>
      </w:pPr>
    </w:p>
    <w:bookmarkEnd w:id="0"/>
    <w:p w14:paraId="0D651171" w14:textId="03ACA918" w:rsidR="006B7EFD" w:rsidRDefault="00687D9D" w:rsidP="00FD2489">
      <w:pPr>
        <w:tabs>
          <w:tab w:val="left" w:pos="1800"/>
          <w:tab w:val="num" w:pos="6300"/>
        </w:tabs>
        <w:contextualSpacing/>
        <w:rPr>
          <w:b/>
          <w:szCs w:val="22"/>
        </w:rPr>
      </w:pPr>
      <w:r>
        <w:rPr>
          <w:b/>
          <w:szCs w:val="22"/>
        </w:rPr>
        <w:t>3:</w:t>
      </w:r>
      <w:r w:rsidR="001745D7">
        <w:rPr>
          <w:b/>
          <w:szCs w:val="22"/>
        </w:rPr>
        <w:t>45</w:t>
      </w:r>
      <w:r w:rsidR="006B7EFD" w:rsidRPr="00805C84">
        <w:rPr>
          <w:b/>
          <w:szCs w:val="22"/>
        </w:rPr>
        <w:t xml:space="preserve"> </w:t>
      </w:r>
      <w:r w:rsidR="00531278">
        <w:rPr>
          <w:b/>
          <w:szCs w:val="22"/>
        </w:rPr>
        <w:t>P</w:t>
      </w:r>
      <w:r w:rsidR="00E7761E">
        <w:rPr>
          <w:b/>
          <w:szCs w:val="22"/>
        </w:rPr>
        <w:t>M</w:t>
      </w:r>
      <w:r w:rsidR="006B7EFD" w:rsidRPr="00805C84">
        <w:rPr>
          <w:b/>
          <w:szCs w:val="22"/>
        </w:rPr>
        <w:tab/>
      </w:r>
      <w:r w:rsidR="00FD2489" w:rsidRPr="00805C84">
        <w:rPr>
          <w:b/>
          <w:szCs w:val="22"/>
        </w:rPr>
        <w:t>Adjourn</w:t>
      </w:r>
    </w:p>
    <w:p w14:paraId="2DF440B0" w14:textId="1CFFD25B" w:rsidR="00805C84" w:rsidRDefault="00805C84" w:rsidP="003249C3">
      <w:pPr>
        <w:tabs>
          <w:tab w:val="left" w:pos="1800"/>
          <w:tab w:val="num" w:pos="6300"/>
        </w:tabs>
        <w:contextualSpacing/>
        <w:rPr>
          <w:b/>
          <w:szCs w:val="22"/>
        </w:rPr>
      </w:pPr>
    </w:p>
    <w:p w14:paraId="33E95E43" w14:textId="77777777" w:rsidR="00AE1CAA" w:rsidRDefault="00AE1CAA" w:rsidP="003249C3">
      <w:pPr>
        <w:tabs>
          <w:tab w:val="left" w:pos="1800"/>
          <w:tab w:val="num" w:pos="6300"/>
        </w:tabs>
        <w:contextualSpacing/>
        <w:rPr>
          <w:b/>
          <w:szCs w:val="22"/>
        </w:rPr>
      </w:pPr>
    </w:p>
    <w:sectPr w:rsidR="00AE1CAA" w:rsidSect="005561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DE00" w14:textId="77777777" w:rsidR="00C05AA7" w:rsidRDefault="00C05AA7">
      <w:pPr>
        <w:spacing w:line="20" w:lineRule="exact"/>
      </w:pPr>
    </w:p>
  </w:endnote>
  <w:endnote w:type="continuationSeparator" w:id="0">
    <w:p w14:paraId="43D2FD13" w14:textId="77777777" w:rsidR="00C05AA7" w:rsidRDefault="00C05AA7">
      <w:r>
        <w:t xml:space="preserve"> </w:t>
      </w:r>
    </w:p>
  </w:endnote>
  <w:endnote w:type="continuationNotice" w:id="1">
    <w:p w14:paraId="09FD3941" w14:textId="77777777" w:rsidR="00C05AA7" w:rsidRDefault="00C05A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7735" w14:textId="77777777" w:rsidR="00D25FB5" w:rsidRDefault="00D25FB5" w:rsidP="0055614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B86F024" w14:textId="77777777" w:rsidR="00D25FB5" w:rsidRDefault="00D25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DBC2" w14:textId="77777777" w:rsidR="00D25FB5" w:rsidRDefault="00D25FB5" w:rsidP="0055614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14C2">
      <w:rPr>
        <w:noProof/>
      </w:rPr>
      <w:t>2</w:t>
    </w:r>
    <w:r>
      <w:fldChar w:fldCharType="end"/>
    </w:r>
  </w:p>
  <w:p w14:paraId="5C034EA8" w14:textId="77777777" w:rsidR="00D25FB5" w:rsidRDefault="00D25FB5">
    <w:pPr>
      <w:suppressAutoHyphens/>
      <w:spacing w:line="227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57E0" w14:textId="77777777" w:rsidR="008D33B4" w:rsidRPr="00805C84" w:rsidRDefault="008D33B4" w:rsidP="008D33B4">
    <w:pPr>
      <w:contextualSpacing/>
      <w:rPr>
        <w:b/>
        <w:szCs w:val="22"/>
      </w:rPr>
    </w:pPr>
    <w:r w:rsidRPr="00805C84">
      <w:rPr>
        <w:b/>
        <w:szCs w:val="22"/>
      </w:rPr>
      <w:t>*The Agenda may be modified at the discretion of the NANC Chair with the approval of the DFO.</w:t>
    </w:r>
  </w:p>
  <w:p w14:paraId="61F42AE8" w14:textId="77777777" w:rsidR="00D25FB5" w:rsidRDefault="00D25FB5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6E63" w14:textId="77777777" w:rsidR="00C05AA7" w:rsidRDefault="00C05AA7">
      <w:r>
        <w:separator/>
      </w:r>
    </w:p>
  </w:footnote>
  <w:footnote w:type="continuationSeparator" w:id="0">
    <w:p w14:paraId="1E5A5E09" w14:textId="77777777" w:rsidR="00C05AA7" w:rsidRDefault="00C05AA7" w:rsidP="00C721AC">
      <w:pPr>
        <w:spacing w:before="120"/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1">
    <w:p w14:paraId="3858E60D" w14:textId="77777777" w:rsidR="00C05AA7" w:rsidRDefault="00C05AA7" w:rsidP="00C721AC">
      <w:pPr>
        <w:jc w:val="right"/>
        <w:rPr>
          <w:sz w:val="20"/>
        </w:rPr>
      </w:pPr>
      <w:r>
        <w:rPr>
          <w:sz w:val="20"/>
        </w:rPr>
        <w:t>(continued….)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3ED2" w14:textId="77777777" w:rsidR="00D25FB5" w:rsidRDefault="00D25FB5" w:rsidP="001714DB">
    <w:pPr>
      <w:pStyle w:val="Header"/>
    </w:pPr>
    <w:r>
      <w:tab/>
      <w:t>Federal Communications Commission</w:t>
    </w:r>
    <w:r>
      <w:tab/>
    </w:r>
    <w:r w:rsidR="00C01DFC">
      <w:t xml:space="preserve"> </w:t>
    </w:r>
  </w:p>
  <w:p w14:paraId="6085EA42" w14:textId="243726D8" w:rsidR="00D25FB5" w:rsidRDefault="000719E9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9F121F" wp14:editId="670ACBB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55AFE55" id="Rectangle 2" o:spid="_x0000_s1026" style="position:absolute;margin-left:0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" o:allowincell="f" fillcolor="black" stroked="f">
              <w10:wrap anchorx="margin"/>
            </v:rect>
          </w:pict>
        </mc:Fallback>
      </mc:AlternateContent>
    </w:r>
  </w:p>
  <w:p w14:paraId="0C78DC71" w14:textId="77777777" w:rsidR="00D25FB5" w:rsidRDefault="00D25FB5">
    <w:pPr>
      <w:spacing w:after="389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3D05" w14:textId="627DEF38" w:rsidR="00702F89" w:rsidRDefault="000719E9" w:rsidP="008117DF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47789EE" wp14:editId="6B600774">
              <wp:simplePos x="0" y="0"/>
              <wp:positionH relativeFrom="margin">
                <wp:posOffset>7620</wp:posOffset>
              </wp:positionH>
              <wp:positionV relativeFrom="paragraph">
                <wp:posOffset>160655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A1539F2" id="Rectangle 1" o:spid="_x0000_s1026" style="position:absolute;margin-left:.6pt;margin-top:12.6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GtzUyXbAAAABwEAAA8AAAAAAAAAAAAAAAAAQgQAAGRycy9kb3ducmV2Lnht&#10;bFBLBQYAAAAABAAEAPMAAABKBQAAAAA=&#10;" o:allowincell="f" fillcolor="black" stroked="f">
              <w10:wrap anchorx="margin"/>
            </v:rect>
          </w:pict>
        </mc:Fallback>
      </mc:AlternateContent>
    </w:r>
    <w:r w:rsidR="008117DF">
      <w:tab/>
    </w:r>
    <w:r w:rsidR="00D25FB5">
      <w:t>Federal Communications Commission</w:t>
    </w:r>
  </w:p>
  <w:p w14:paraId="011BA5A4" w14:textId="7D5E2A0D" w:rsidR="00D25FB5" w:rsidRDefault="00D25FB5" w:rsidP="001714D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20CD0DAC"/>
    <w:multiLevelType w:val="hybridMultilevel"/>
    <w:tmpl w:val="47A4D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 w15:restartNumberingAfterBreak="0">
    <w:nsid w:val="24EC2F3A"/>
    <w:multiLevelType w:val="hybridMultilevel"/>
    <w:tmpl w:val="E0AE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19E7F3A"/>
    <w:multiLevelType w:val="hybridMultilevel"/>
    <w:tmpl w:val="2D94E582"/>
    <w:lvl w:ilvl="0" w:tplc="3FA61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7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4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4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2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4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7B1797"/>
    <w:multiLevelType w:val="hybridMultilevel"/>
    <w:tmpl w:val="806C437C"/>
    <w:lvl w:ilvl="0" w:tplc="4DE8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2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66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4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8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67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69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E0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24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86368A"/>
    <w:multiLevelType w:val="hybridMultilevel"/>
    <w:tmpl w:val="004472FA"/>
    <w:lvl w:ilvl="0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9" w15:restartNumberingAfterBreak="0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1" w15:restartNumberingAfterBreak="0">
    <w:nsid w:val="73862886"/>
    <w:multiLevelType w:val="hybridMultilevel"/>
    <w:tmpl w:val="9328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7749">
    <w:abstractNumId w:val="2"/>
  </w:num>
  <w:num w:numId="2" w16cid:durableId="144051201">
    <w:abstractNumId w:val="10"/>
  </w:num>
  <w:num w:numId="3" w16cid:durableId="576019345">
    <w:abstractNumId w:val="5"/>
  </w:num>
  <w:num w:numId="4" w16cid:durableId="124859934">
    <w:abstractNumId w:val="9"/>
  </w:num>
  <w:num w:numId="5" w16cid:durableId="160240903">
    <w:abstractNumId w:val="3"/>
  </w:num>
  <w:num w:numId="6" w16cid:durableId="496573263">
    <w:abstractNumId w:val="0"/>
  </w:num>
  <w:num w:numId="7" w16cid:durableId="848062062">
    <w:abstractNumId w:val="4"/>
  </w:num>
  <w:num w:numId="8" w16cid:durableId="1247883296">
    <w:abstractNumId w:val="11"/>
  </w:num>
  <w:num w:numId="9" w16cid:durableId="1469401109">
    <w:abstractNumId w:val="1"/>
  </w:num>
  <w:num w:numId="10" w16cid:durableId="1306619359">
    <w:abstractNumId w:val="8"/>
  </w:num>
  <w:num w:numId="11" w16cid:durableId="1067264940">
    <w:abstractNumId w:val="7"/>
  </w:num>
  <w:num w:numId="12" w16cid:durableId="1933581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DF"/>
    <w:rsid w:val="00007E65"/>
    <w:rsid w:val="0001237C"/>
    <w:rsid w:val="00015768"/>
    <w:rsid w:val="000274AA"/>
    <w:rsid w:val="00036039"/>
    <w:rsid w:val="00037B14"/>
    <w:rsid w:val="00037F90"/>
    <w:rsid w:val="00044268"/>
    <w:rsid w:val="00046F11"/>
    <w:rsid w:val="00053C80"/>
    <w:rsid w:val="00062619"/>
    <w:rsid w:val="00067D06"/>
    <w:rsid w:val="000719E9"/>
    <w:rsid w:val="00072202"/>
    <w:rsid w:val="00076614"/>
    <w:rsid w:val="000875BF"/>
    <w:rsid w:val="00087E8B"/>
    <w:rsid w:val="00096D8C"/>
    <w:rsid w:val="000A3969"/>
    <w:rsid w:val="000A5636"/>
    <w:rsid w:val="000B7D5A"/>
    <w:rsid w:val="000C0B65"/>
    <w:rsid w:val="000C48A5"/>
    <w:rsid w:val="000C7F5D"/>
    <w:rsid w:val="000E05FE"/>
    <w:rsid w:val="000E15C2"/>
    <w:rsid w:val="000E3D42"/>
    <w:rsid w:val="000E5F58"/>
    <w:rsid w:val="000E644B"/>
    <w:rsid w:val="00102D60"/>
    <w:rsid w:val="0010534A"/>
    <w:rsid w:val="001056ED"/>
    <w:rsid w:val="00110D21"/>
    <w:rsid w:val="0012245A"/>
    <w:rsid w:val="00122BD5"/>
    <w:rsid w:val="001244DA"/>
    <w:rsid w:val="00126CAA"/>
    <w:rsid w:val="00133F79"/>
    <w:rsid w:val="00135F09"/>
    <w:rsid w:val="00140056"/>
    <w:rsid w:val="00150B86"/>
    <w:rsid w:val="001612A8"/>
    <w:rsid w:val="0017043B"/>
    <w:rsid w:val="001714DB"/>
    <w:rsid w:val="001745D7"/>
    <w:rsid w:val="00177AD4"/>
    <w:rsid w:val="001802B2"/>
    <w:rsid w:val="00183FB6"/>
    <w:rsid w:val="00184615"/>
    <w:rsid w:val="00194A66"/>
    <w:rsid w:val="00195BBA"/>
    <w:rsid w:val="00197BD4"/>
    <w:rsid w:val="001A3F3A"/>
    <w:rsid w:val="001B0D41"/>
    <w:rsid w:val="001C5D1F"/>
    <w:rsid w:val="001C606D"/>
    <w:rsid w:val="001D2924"/>
    <w:rsid w:val="001D6BCF"/>
    <w:rsid w:val="001E01CA"/>
    <w:rsid w:val="001E7A97"/>
    <w:rsid w:val="001F5010"/>
    <w:rsid w:val="00211C70"/>
    <w:rsid w:val="00226929"/>
    <w:rsid w:val="00227446"/>
    <w:rsid w:val="00235159"/>
    <w:rsid w:val="002475F2"/>
    <w:rsid w:val="00261BF0"/>
    <w:rsid w:val="00262BF3"/>
    <w:rsid w:val="002672EF"/>
    <w:rsid w:val="0027322E"/>
    <w:rsid w:val="0027540F"/>
    <w:rsid w:val="00275CF5"/>
    <w:rsid w:val="0028301F"/>
    <w:rsid w:val="0028468E"/>
    <w:rsid w:val="00285017"/>
    <w:rsid w:val="002907EF"/>
    <w:rsid w:val="00294904"/>
    <w:rsid w:val="002A2D2E"/>
    <w:rsid w:val="002A7D30"/>
    <w:rsid w:val="002B641F"/>
    <w:rsid w:val="002B7EDD"/>
    <w:rsid w:val="002C00E8"/>
    <w:rsid w:val="002C260F"/>
    <w:rsid w:val="002C365D"/>
    <w:rsid w:val="002D0C04"/>
    <w:rsid w:val="002D5A8C"/>
    <w:rsid w:val="002D5BD4"/>
    <w:rsid w:val="002E1325"/>
    <w:rsid w:val="002E4221"/>
    <w:rsid w:val="002F3809"/>
    <w:rsid w:val="002F6D27"/>
    <w:rsid w:val="00307288"/>
    <w:rsid w:val="00312F88"/>
    <w:rsid w:val="003133C7"/>
    <w:rsid w:val="00314C4B"/>
    <w:rsid w:val="003249C3"/>
    <w:rsid w:val="003249F5"/>
    <w:rsid w:val="0032523E"/>
    <w:rsid w:val="00343749"/>
    <w:rsid w:val="00343C41"/>
    <w:rsid w:val="00346421"/>
    <w:rsid w:val="00356F68"/>
    <w:rsid w:val="003609B3"/>
    <w:rsid w:val="00361490"/>
    <w:rsid w:val="003660ED"/>
    <w:rsid w:val="0037761E"/>
    <w:rsid w:val="00382202"/>
    <w:rsid w:val="003A0EE8"/>
    <w:rsid w:val="003A726D"/>
    <w:rsid w:val="003B0550"/>
    <w:rsid w:val="003B38DC"/>
    <w:rsid w:val="003B694F"/>
    <w:rsid w:val="003C113C"/>
    <w:rsid w:val="003E0F7A"/>
    <w:rsid w:val="003F171C"/>
    <w:rsid w:val="00400881"/>
    <w:rsid w:val="00412EC2"/>
    <w:rsid w:val="00412FC5"/>
    <w:rsid w:val="00422276"/>
    <w:rsid w:val="004242F1"/>
    <w:rsid w:val="00431855"/>
    <w:rsid w:val="004444A2"/>
    <w:rsid w:val="00445A00"/>
    <w:rsid w:val="00451B0F"/>
    <w:rsid w:val="004550E6"/>
    <w:rsid w:val="00460C14"/>
    <w:rsid w:val="00473D78"/>
    <w:rsid w:val="004771DD"/>
    <w:rsid w:val="004B6C26"/>
    <w:rsid w:val="004C2EE3"/>
    <w:rsid w:val="004C4B6D"/>
    <w:rsid w:val="004D62DE"/>
    <w:rsid w:val="004E4A22"/>
    <w:rsid w:val="004E5204"/>
    <w:rsid w:val="00500A00"/>
    <w:rsid w:val="00504490"/>
    <w:rsid w:val="00505A00"/>
    <w:rsid w:val="00511968"/>
    <w:rsid w:val="00531278"/>
    <w:rsid w:val="00540741"/>
    <w:rsid w:val="00543EB6"/>
    <w:rsid w:val="00544383"/>
    <w:rsid w:val="005523D0"/>
    <w:rsid w:val="0055614C"/>
    <w:rsid w:val="0056606E"/>
    <w:rsid w:val="00575CEE"/>
    <w:rsid w:val="005766B5"/>
    <w:rsid w:val="00576E0C"/>
    <w:rsid w:val="005A018D"/>
    <w:rsid w:val="005A14E7"/>
    <w:rsid w:val="005A1BAF"/>
    <w:rsid w:val="005A1DCB"/>
    <w:rsid w:val="005A655C"/>
    <w:rsid w:val="005A7F8B"/>
    <w:rsid w:val="005B14C7"/>
    <w:rsid w:val="005B4C1F"/>
    <w:rsid w:val="005B6FFD"/>
    <w:rsid w:val="005E14C2"/>
    <w:rsid w:val="005E38A9"/>
    <w:rsid w:val="005E6688"/>
    <w:rsid w:val="005F1916"/>
    <w:rsid w:val="005F7417"/>
    <w:rsid w:val="00600E8E"/>
    <w:rsid w:val="00601905"/>
    <w:rsid w:val="00607BA5"/>
    <w:rsid w:val="00610515"/>
    <w:rsid w:val="0061180A"/>
    <w:rsid w:val="00614304"/>
    <w:rsid w:val="00625A14"/>
    <w:rsid w:val="006268C6"/>
    <w:rsid w:val="00626A23"/>
    <w:rsid w:val="00626EB6"/>
    <w:rsid w:val="00630FCE"/>
    <w:rsid w:val="00631A7F"/>
    <w:rsid w:val="00641048"/>
    <w:rsid w:val="006522BC"/>
    <w:rsid w:val="00655D03"/>
    <w:rsid w:val="006600F5"/>
    <w:rsid w:val="0066640F"/>
    <w:rsid w:val="00666581"/>
    <w:rsid w:val="00667F74"/>
    <w:rsid w:val="00676D8F"/>
    <w:rsid w:val="00683388"/>
    <w:rsid w:val="00683F84"/>
    <w:rsid w:val="00687D9D"/>
    <w:rsid w:val="006919E4"/>
    <w:rsid w:val="00697003"/>
    <w:rsid w:val="006A3B9E"/>
    <w:rsid w:val="006A6A81"/>
    <w:rsid w:val="006A7429"/>
    <w:rsid w:val="006B7EFD"/>
    <w:rsid w:val="006C01A7"/>
    <w:rsid w:val="006C1B19"/>
    <w:rsid w:val="006C33E0"/>
    <w:rsid w:val="006C7572"/>
    <w:rsid w:val="006F304E"/>
    <w:rsid w:val="006F7393"/>
    <w:rsid w:val="0070224F"/>
    <w:rsid w:val="00702492"/>
    <w:rsid w:val="00702F89"/>
    <w:rsid w:val="007072C2"/>
    <w:rsid w:val="007115F7"/>
    <w:rsid w:val="007138EA"/>
    <w:rsid w:val="007260F3"/>
    <w:rsid w:val="007409A6"/>
    <w:rsid w:val="007447D0"/>
    <w:rsid w:val="00750078"/>
    <w:rsid w:val="00764FF5"/>
    <w:rsid w:val="00767238"/>
    <w:rsid w:val="00785689"/>
    <w:rsid w:val="0078791B"/>
    <w:rsid w:val="00787F36"/>
    <w:rsid w:val="0079125C"/>
    <w:rsid w:val="0079754B"/>
    <w:rsid w:val="007A1E6D"/>
    <w:rsid w:val="007A7225"/>
    <w:rsid w:val="007A75AB"/>
    <w:rsid w:val="007B0EB2"/>
    <w:rsid w:val="007C512F"/>
    <w:rsid w:val="007D4359"/>
    <w:rsid w:val="007E25CD"/>
    <w:rsid w:val="007E3DD0"/>
    <w:rsid w:val="007E7F3A"/>
    <w:rsid w:val="007F2D20"/>
    <w:rsid w:val="007F2D40"/>
    <w:rsid w:val="0080495A"/>
    <w:rsid w:val="00805C84"/>
    <w:rsid w:val="00806C7E"/>
    <w:rsid w:val="00810B6F"/>
    <w:rsid w:val="008117DF"/>
    <w:rsid w:val="00822CE0"/>
    <w:rsid w:val="008341D0"/>
    <w:rsid w:val="008406C5"/>
    <w:rsid w:val="00841AB1"/>
    <w:rsid w:val="00847C5B"/>
    <w:rsid w:val="00855F0E"/>
    <w:rsid w:val="00861246"/>
    <w:rsid w:val="008619B0"/>
    <w:rsid w:val="00871C3E"/>
    <w:rsid w:val="00880D97"/>
    <w:rsid w:val="00882EE5"/>
    <w:rsid w:val="00885AB7"/>
    <w:rsid w:val="00891867"/>
    <w:rsid w:val="008A1D50"/>
    <w:rsid w:val="008B2E97"/>
    <w:rsid w:val="008B5EF9"/>
    <w:rsid w:val="008C68F1"/>
    <w:rsid w:val="008D33B4"/>
    <w:rsid w:val="008E171A"/>
    <w:rsid w:val="008E437C"/>
    <w:rsid w:val="008E62F2"/>
    <w:rsid w:val="0090375E"/>
    <w:rsid w:val="00903A73"/>
    <w:rsid w:val="00917539"/>
    <w:rsid w:val="00921803"/>
    <w:rsid w:val="00926503"/>
    <w:rsid w:val="00934012"/>
    <w:rsid w:val="00952628"/>
    <w:rsid w:val="009538BD"/>
    <w:rsid w:val="009549A5"/>
    <w:rsid w:val="00963800"/>
    <w:rsid w:val="009717A7"/>
    <w:rsid w:val="009726D8"/>
    <w:rsid w:val="009767D5"/>
    <w:rsid w:val="00981D76"/>
    <w:rsid w:val="009957A1"/>
    <w:rsid w:val="009C3BB5"/>
    <w:rsid w:val="009C5559"/>
    <w:rsid w:val="009C7E06"/>
    <w:rsid w:val="009D0D3D"/>
    <w:rsid w:val="009D11AB"/>
    <w:rsid w:val="009E1611"/>
    <w:rsid w:val="009E4706"/>
    <w:rsid w:val="009F7182"/>
    <w:rsid w:val="009F76DB"/>
    <w:rsid w:val="00A01813"/>
    <w:rsid w:val="00A13441"/>
    <w:rsid w:val="00A209E8"/>
    <w:rsid w:val="00A25ED6"/>
    <w:rsid w:val="00A32C3B"/>
    <w:rsid w:val="00A45F4F"/>
    <w:rsid w:val="00A46368"/>
    <w:rsid w:val="00A600A9"/>
    <w:rsid w:val="00A627A3"/>
    <w:rsid w:val="00A64B76"/>
    <w:rsid w:val="00A715B2"/>
    <w:rsid w:val="00A859E6"/>
    <w:rsid w:val="00A86E18"/>
    <w:rsid w:val="00AA4386"/>
    <w:rsid w:val="00AA55B7"/>
    <w:rsid w:val="00AA5B9E"/>
    <w:rsid w:val="00AB2407"/>
    <w:rsid w:val="00AB53DF"/>
    <w:rsid w:val="00AD6E81"/>
    <w:rsid w:val="00AE1CAA"/>
    <w:rsid w:val="00AE6519"/>
    <w:rsid w:val="00AF6725"/>
    <w:rsid w:val="00B07E5C"/>
    <w:rsid w:val="00B2395C"/>
    <w:rsid w:val="00B3485F"/>
    <w:rsid w:val="00B53E22"/>
    <w:rsid w:val="00B53F93"/>
    <w:rsid w:val="00B70A42"/>
    <w:rsid w:val="00B71E9B"/>
    <w:rsid w:val="00B72811"/>
    <w:rsid w:val="00B74BC6"/>
    <w:rsid w:val="00B800AA"/>
    <w:rsid w:val="00B811F7"/>
    <w:rsid w:val="00B9140C"/>
    <w:rsid w:val="00BA5DC6"/>
    <w:rsid w:val="00BA6196"/>
    <w:rsid w:val="00BB1C06"/>
    <w:rsid w:val="00BC0EE6"/>
    <w:rsid w:val="00BC6C03"/>
    <w:rsid w:val="00BC6D8C"/>
    <w:rsid w:val="00BD04AE"/>
    <w:rsid w:val="00BD07BC"/>
    <w:rsid w:val="00BD1ACF"/>
    <w:rsid w:val="00BE3D31"/>
    <w:rsid w:val="00BF1E36"/>
    <w:rsid w:val="00BF40EA"/>
    <w:rsid w:val="00C01DFC"/>
    <w:rsid w:val="00C05AA7"/>
    <w:rsid w:val="00C06A2B"/>
    <w:rsid w:val="00C07FDF"/>
    <w:rsid w:val="00C22638"/>
    <w:rsid w:val="00C23F7F"/>
    <w:rsid w:val="00C32EA5"/>
    <w:rsid w:val="00C3394E"/>
    <w:rsid w:val="00C34006"/>
    <w:rsid w:val="00C426B1"/>
    <w:rsid w:val="00C436E0"/>
    <w:rsid w:val="00C43875"/>
    <w:rsid w:val="00C53F32"/>
    <w:rsid w:val="00C56EED"/>
    <w:rsid w:val="00C629D7"/>
    <w:rsid w:val="00C66160"/>
    <w:rsid w:val="00C721AC"/>
    <w:rsid w:val="00C76981"/>
    <w:rsid w:val="00C774B8"/>
    <w:rsid w:val="00C80DF0"/>
    <w:rsid w:val="00C82718"/>
    <w:rsid w:val="00C833EF"/>
    <w:rsid w:val="00C90D6A"/>
    <w:rsid w:val="00C94BBB"/>
    <w:rsid w:val="00CA15F2"/>
    <w:rsid w:val="00CA247E"/>
    <w:rsid w:val="00CC72B6"/>
    <w:rsid w:val="00CD4755"/>
    <w:rsid w:val="00CD7F07"/>
    <w:rsid w:val="00CE5D63"/>
    <w:rsid w:val="00CF2624"/>
    <w:rsid w:val="00CF6317"/>
    <w:rsid w:val="00D0218D"/>
    <w:rsid w:val="00D07D07"/>
    <w:rsid w:val="00D164AB"/>
    <w:rsid w:val="00D1659A"/>
    <w:rsid w:val="00D25FB5"/>
    <w:rsid w:val="00D4057F"/>
    <w:rsid w:val="00D43644"/>
    <w:rsid w:val="00D44223"/>
    <w:rsid w:val="00D460FD"/>
    <w:rsid w:val="00D46198"/>
    <w:rsid w:val="00D46478"/>
    <w:rsid w:val="00D538D7"/>
    <w:rsid w:val="00D6703A"/>
    <w:rsid w:val="00D77318"/>
    <w:rsid w:val="00D840E5"/>
    <w:rsid w:val="00D9296A"/>
    <w:rsid w:val="00D97CC6"/>
    <w:rsid w:val="00DA2529"/>
    <w:rsid w:val="00DA5CB6"/>
    <w:rsid w:val="00DA698D"/>
    <w:rsid w:val="00DA6EC3"/>
    <w:rsid w:val="00DB130A"/>
    <w:rsid w:val="00DB2EBB"/>
    <w:rsid w:val="00DB6FBC"/>
    <w:rsid w:val="00DC10A1"/>
    <w:rsid w:val="00DC655F"/>
    <w:rsid w:val="00DD0B59"/>
    <w:rsid w:val="00DD7EBD"/>
    <w:rsid w:val="00DF1287"/>
    <w:rsid w:val="00DF62B6"/>
    <w:rsid w:val="00DF6834"/>
    <w:rsid w:val="00DF7D87"/>
    <w:rsid w:val="00E06A0C"/>
    <w:rsid w:val="00E071CE"/>
    <w:rsid w:val="00E07225"/>
    <w:rsid w:val="00E108DB"/>
    <w:rsid w:val="00E14681"/>
    <w:rsid w:val="00E17EF0"/>
    <w:rsid w:val="00E2725C"/>
    <w:rsid w:val="00E27EF2"/>
    <w:rsid w:val="00E3084C"/>
    <w:rsid w:val="00E4160F"/>
    <w:rsid w:val="00E41748"/>
    <w:rsid w:val="00E44D84"/>
    <w:rsid w:val="00E45D02"/>
    <w:rsid w:val="00E5409F"/>
    <w:rsid w:val="00E56F11"/>
    <w:rsid w:val="00E7761E"/>
    <w:rsid w:val="00E85CD5"/>
    <w:rsid w:val="00EA2F88"/>
    <w:rsid w:val="00EA3D8B"/>
    <w:rsid w:val="00EA5F92"/>
    <w:rsid w:val="00EA6A76"/>
    <w:rsid w:val="00EB3DF5"/>
    <w:rsid w:val="00EC1A28"/>
    <w:rsid w:val="00ED5FCF"/>
    <w:rsid w:val="00EE3022"/>
    <w:rsid w:val="00EE6488"/>
    <w:rsid w:val="00F021FA"/>
    <w:rsid w:val="00F10DF6"/>
    <w:rsid w:val="00F12FDB"/>
    <w:rsid w:val="00F16C9F"/>
    <w:rsid w:val="00F23F9A"/>
    <w:rsid w:val="00F31ACD"/>
    <w:rsid w:val="00F408A4"/>
    <w:rsid w:val="00F40ED4"/>
    <w:rsid w:val="00F41686"/>
    <w:rsid w:val="00F51C10"/>
    <w:rsid w:val="00F54295"/>
    <w:rsid w:val="00F62E97"/>
    <w:rsid w:val="00F64209"/>
    <w:rsid w:val="00F70D7F"/>
    <w:rsid w:val="00F81112"/>
    <w:rsid w:val="00F90EC2"/>
    <w:rsid w:val="00F93BF5"/>
    <w:rsid w:val="00F959FB"/>
    <w:rsid w:val="00F95C65"/>
    <w:rsid w:val="00FA161E"/>
    <w:rsid w:val="00FA4B03"/>
    <w:rsid w:val="00FC5340"/>
    <w:rsid w:val="00FD2489"/>
    <w:rsid w:val="00FD460C"/>
    <w:rsid w:val="00FD553F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FC99"/>
  <w15:docId w15:val="{1402986F-5D83-4D1A-83BE-D16B10A6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012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7A1E6D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rsid w:val="000E3D42"/>
    <w:pPr>
      <w:spacing w:after="120"/>
    </w:pPr>
  </w:style>
  <w:style w:type="character" w:styleId="FootnoteReference">
    <w:name w:val="footnote reference"/>
    <w:rsid w:val="00A32C3B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rsid w:val="001714DB"/>
    <w:pPr>
      <w:tabs>
        <w:tab w:val="center" w:pos="4680"/>
        <w:tab w:val="right" w:pos="9360"/>
      </w:tabs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90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3A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A73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90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A73"/>
    <w:rPr>
      <w:b/>
      <w:bCs/>
      <w:snapToGrid w:val="0"/>
      <w:kern w:val="28"/>
    </w:rPr>
  </w:style>
  <w:style w:type="paragraph" w:styleId="BalloonText">
    <w:name w:val="Balloon Text"/>
    <w:basedOn w:val="Normal"/>
    <w:link w:val="BalloonTextChar"/>
    <w:rsid w:val="00903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3A73"/>
    <w:rPr>
      <w:rFonts w:ascii="Segoe UI" w:hAnsi="Segoe UI" w:cs="Segoe UI"/>
      <w:snapToGrid w:val="0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08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18D"/>
    <w:pPr>
      <w:ind w:left="720"/>
      <w:contextualSpacing/>
    </w:pPr>
  </w:style>
  <w:style w:type="character" w:customStyle="1" w:styleId="Quick1">
    <w:name w:val="Quick 1."/>
    <w:rsid w:val="00641048"/>
  </w:style>
  <w:style w:type="paragraph" w:styleId="Revision">
    <w:name w:val="Revision"/>
    <w:hidden/>
    <w:uiPriority w:val="99"/>
    <w:semiHidden/>
    <w:rsid w:val="00FC5340"/>
    <w:rPr>
      <w:snapToGrid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276A-0D04-4E31-9158-6162B314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Orders TOC by Paragraph.dot</vt:lpstr>
    </vt:vector>
  </TitlesOfParts>
  <Manager>OS, Agenda and Publications</Manager>
  <Company>FCC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Orders TOC by Paragraph.dot</dc:title>
  <dc:subject/>
  <dc:creator>WCB</dc:creator>
  <cp:keywords/>
  <dc:description/>
  <cp:lastModifiedBy>Margoux Newman</cp:lastModifiedBy>
  <cp:revision>2</cp:revision>
  <cp:lastPrinted>2023-10-16T18:30:00Z</cp:lastPrinted>
  <dcterms:created xsi:type="dcterms:W3CDTF">2023-10-17T17:45:00Z</dcterms:created>
  <dcterms:modified xsi:type="dcterms:W3CDTF">2023-10-17T17:45:00Z</dcterms:modified>
</cp:coreProperties>
</file>