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2392" w14:textId="77777777" w:rsidR="002C35BC" w:rsidRDefault="002C35BC" w:rsidP="00580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866219">
        <w:rPr>
          <w:rStyle w:val="normaltextrun"/>
          <w:rFonts w:ascii="Calibri" w:hAnsi="Calibri" w:cs="Calibri"/>
          <w:b/>
          <w:bCs/>
        </w:rPr>
        <w:t>Partner Contact Info</w:t>
      </w:r>
      <w:r>
        <w:rPr>
          <w:rStyle w:val="normaltextrun"/>
          <w:rFonts w:ascii="Calibri" w:hAnsi="Calibri" w:cs="Calibri"/>
          <w:b/>
          <w:bCs/>
        </w:rPr>
        <w:t>rmation</w:t>
      </w:r>
    </w:p>
    <w:p w14:paraId="4A6870C1" w14:textId="77777777" w:rsidR="002C35BC" w:rsidRPr="00D140CE" w:rsidRDefault="002C35BC" w:rsidP="00580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Name</w:t>
      </w:r>
    </w:p>
    <w:p w14:paraId="23BA785A" w14:textId="77777777" w:rsidR="002C35BC" w:rsidRPr="00D140CE" w:rsidRDefault="002C35BC" w:rsidP="005807C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XXX-XXX-XXXX</w:t>
      </w:r>
    </w:p>
    <w:p w14:paraId="43A7DF2D" w14:textId="77777777" w:rsidR="002C35BC" w:rsidRPr="00D140CE" w:rsidRDefault="002C35BC" w:rsidP="005807C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D140CE">
        <w:rPr>
          <w:rStyle w:val="normaltextrun"/>
          <w:rFonts w:ascii="Calibri" w:hAnsi="Calibri" w:cs="Calibri"/>
          <w:sz w:val="22"/>
          <w:szCs w:val="22"/>
        </w:rPr>
        <w:t>email.address@xxx.xxx</w:t>
      </w:r>
    </w:p>
    <w:p w14:paraId="1A2989F5" w14:textId="77777777" w:rsidR="002C35BC" w:rsidRPr="00D140CE" w:rsidRDefault="002C35BC" w:rsidP="002C35B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ADC9A7" w14:textId="03329359" w:rsidR="008D2D58" w:rsidRDefault="002C35BC" w:rsidP="008D2D58">
      <w:pPr>
        <w:spacing w:after="120"/>
        <w:rPr>
          <w:rFonts w:eastAsiaTheme="minorEastAsia"/>
        </w:rPr>
      </w:pPr>
      <w:r w:rsidRPr="004D3423">
        <w:rPr>
          <w:rFonts w:eastAsiaTheme="minorEastAsia"/>
        </w:rPr>
        <w:t xml:space="preserve">Today, [your entity name] announced it is working to help build awareness about the Affordable Connectivity Program, a Federal Communications Commission (FCC) program.  </w:t>
      </w:r>
      <w:r w:rsidR="008D2D58">
        <w:rPr>
          <w:rFonts w:eastAsiaTheme="minorEastAsia"/>
        </w:rPr>
        <w:t>ACP</w:t>
      </w:r>
      <w:r w:rsidR="008D2D58" w:rsidRPr="008D2D58">
        <w:rPr>
          <w:rFonts w:eastAsiaTheme="minorEastAsia"/>
        </w:rPr>
        <w:t xml:space="preserve"> helps ensure that households can afford the broadband they need for work, school, healthcare and more. </w:t>
      </w:r>
    </w:p>
    <w:p w14:paraId="3D9EB2B6" w14:textId="1C6ED353" w:rsidR="002C35BC" w:rsidRPr="004D3423" w:rsidRDefault="002C35BC" w:rsidP="008D2D58">
      <w:pPr>
        <w:spacing w:after="120"/>
        <w:rPr>
          <w:rFonts w:eastAsiaTheme="minorEastAsia"/>
        </w:rPr>
      </w:pPr>
      <w:r w:rsidRPr="004D3423">
        <w:rPr>
          <w:rFonts w:eastAsiaTheme="minorEastAsia"/>
        </w:rPr>
        <w:t>The Affordable Connectivity Program provides a discount of up to a $30 per month toward broadband service for eligible households and up to $75 per month for qualifying households on qualifying Tribal lands.  The benefit also provides up to a $100 per household discount toward a one-time purchase of a computer, laptop, or tablet if the household contributes</w:t>
      </w:r>
      <w:r w:rsidRPr="004D3423">
        <w:rPr>
          <w:rFonts w:ascii="Calibri" w:eastAsia="Calibri" w:hAnsi="Calibri" w:cs="Calibri"/>
        </w:rPr>
        <w:t xml:space="preserve"> more than $10 and less than $50</w:t>
      </w:r>
      <w:r w:rsidRPr="004D3423">
        <w:rPr>
          <w:rFonts w:eastAsiaTheme="minorEastAsia"/>
        </w:rPr>
        <w:t xml:space="preserve"> toward the purchase through a participating broadband provider. </w:t>
      </w:r>
    </w:p>
    <w:p w14:paraId="2C7BF631" w14:textId="77777777" w:rsidR="005807C1" w:rsidRPr="005807C1" w:rsidRDefault="005807C1" w:rsidP="008D2D58">
      <w:pPr>
        <w:spacing w:after="120"/>
        <w:rPr>
          <w:rFonts w:eastAsiaTheme="minorEastAsia"/>
        </w:rPr>
      </w:pPr>
      <w:r w:rsidRPr="005807C1">
        <w:rPr>
          <w:rFonts w:eastAsiaTheme="minorEastAsia"/>
        </w:rPr>
        <w:t>A household is eligible for the Affordable Connectivity Program if the household income is at or below 200% of the </w:t>
      </w:r>
      <w:hyperlink r:id="rId8" w:history="1">
        <w:r w:rsidRPr="005807C1">
          <w:rPr>
            <w:rStyle w:val="Hyperlink"/>
            <w:rFonts w:eastAsiaTheme="minorEastAsia"/>
          </w:rPr>
          <w:t>Federal Poverty Guidelines</w:t>
        </w:r>
      </w:hyperlink>
      <w:r w:rsidRPr="005807C1">
        <w:rPr>
          <w:rFonts w:eastAsiaTheme="minorEastAsia"/>
        </w:rPr>
        <w:t>, or if a member of the household meets at least </w:t>
      </w:r>
      <w:r w:rsidRPr="005807C1">
        <w:rPr>
          <w:rFonts w:eastAsiaTheme="minorEastAsia"/>
          <w:i/>
          <w:iCs/>
        </w:rPr>
        <w:t>one</w:t>
      </w:r>
      <w:r w:rsidRPr="005807C1">
        <w:rPr>
          <w:rFonts w:eastAsiaTheme="minorEastAsia"/>
        </w:rPr>
        <w:t> of the criteria below:</w:t>
      </w:r>
    </w:p>
    <w:p w14:paraId="2AA07AE3" w14:textId="77777777" w:rsidR="005807C1" w:rsidRPr="005807C1" w:rsidRDefault="005807C1" w:rsidP="008D2D58">
      <w:pPr>
        <w:numPr>
          <w:ilvl w:val="0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Received a Federal Pell Grant during the current award year;</w:t>
      </w:r>
    </w:p>
    <w:p w14:paraId="69971C12" w14:textId="77777777" w:rsidR="005807C1" w:rsidRPr="005807C1" w:rsidRDefault="005807C1" w:rsidP="008D2D58">
      <w:pPr>
        <w:numPr>
          <w:ilvl w:val="0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Meets the eligibility criteria for a participating provider's existing low-income internet program;</w:t>
      </w:r>
    </w:p>
    <w:p w14:paraId="651CD4EC" w14:textId="77777777" w:rsidR="005807C1" w:rsidRPr="005807C1" w:rsidRDefault="005807C1" w:rsidP="008D2D58">
      <w:pPr>
        <w:numPr>
          <w:ilvl w:val="0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Participates in one of these assistance programs:</w:t>
      </w:r>
    </w:p>
    <w:p w14:paraId="1E2161A4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Free and Reduced-Price School Lunch Program or School Breakfast Program, including at U.S. Department of Agriculture (USDA) Community Eligibility Provision schools.</w:t>
      </w:r>
    </w:p>
    <w:p w14:paraId="01AB8661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SNAP</w:t>
      </w:r>
    </w:p>
    <w:p w14:paraId="2C4EFAC0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Medicaid</w:t>
      </w:r>
    </w:p>
    <w:p w14:paraId="6CF6647A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Housing Choice Voucher (HCV) Program (Section 8 Vouchers)</w:t>
      </w:r>
    </w:p>
    <w:p w14:paraId="43798D2A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Project-Based Rental Assistance (PBRA)/202/811</w:t>
      </w:r>
    </w:p>
    <w:p w14:paraId="29294D04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Public Housing </w:t>
      </w:r>
    </w:p>
    <w:p w14:paraId="307C543E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Supplemental Security Income (SSI)</w:t>
      </w:r>
    </w:p>
    <w:p w14:paraId="2CB8946F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WIC</w:t>
      </w:r>
    </w:p>
    <w:p w14:paraId="40232BDC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Veterans Pension or Survivor Benefits</w:t>
      </w:r>
    </w:p>
    <w:p w14:paraId="20565FFB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or </w:t>
      </w:r>
      <w:hyperlink r:id="rId9" w:tooltip="https://www.fcc.gov/lifeline-consumers" w:history="1">
        <w:r w:rsidRPr="005807C1">
          <w:rPr>
            <w:rStyle w:val="Hyperlink"/>
            <w:rFonts w:eastAsiaTheme="minorEastAsia"/>
          </w:rPr>
          <w:t>Lifeline</w:t>
        </w:r>
      </w:hyperlink>
      <w:r w:rsidRPr="005807C1">
        <w:rPr>
          <w:rFonts w:eastAsiaTheme="minorEastAsia"/>
        </w:rPr>
        <w:t>;</w:t>
      </w:r>
    </w:p>
    <w:p w14:paraId="2CACD77B" w14:textId="77777777" w:rsidR="005807C1" w:rsidRPr="005807C1" w:rsidRDefault="005807C1" w:rsidP="008D2D58">
      <w:pPr>
        <w:numPr>
          <w:ilvl w:val="0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Participates in one of these assistance programs and lives on </w:t>
      </w:r>
      <w:hyperlink r:id="rId10" w:anchor="qualifying-lands" w:history="1">
        <w:r w:rsidRPr="005807C1">
          <w:rPr>
            <w:rStyle w:val="Hyperlink"/>
            <w:rFonts w:eastAsiaTheme="minorEastAsia"/>
          </w:rPr>
          <w:t>Qualifying Tribal lands</w:t>
        </w:r>
      </w:hyperlink>
      <w:r w:rsidRPr="005807C1">
        <w:rPr>
          <w:rFonts w:eastAsiaTheme="minorEastAsia"/>
        </w:rPr>
        <w:t>:</w:t>
      </w:r>
    </w:p>
    <w:p w14:paraId="7DD36578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Bureau of Indian Affairs General Assistance </w:t>
      </w:r>
    </w:p>
    <w:p w14:paraId="31E899FE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Tribal TANF</w:t>
      </w:r>
    </w:p>
    <w:p w14:paraId="4368603E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Food Distribution Program on Indian Reservations</w:t>
      </w:r>
    </w:p>
    <w:p w14:paraId="1641027E" w14:textId="77777777" w:rsidR="005807C1" w:rsidRP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Tribal Head Start (income based)</w:t>
      </w:r>
    </w:p>
    <w:p w14:paraId="570958B0" w14:textId="70801E8F" w:rsidR="005807C1" w:rsidRDefault="005807C1" w:rsidP="008D2D58">
      <w:pPr>
        <w:numPr>
          <w:ilvl w:val="1"/>
          <w:numId w:val="2"/>
        </w:numPr>
        <w:spacing w:after="0"/>
        <w:rPr>
          <w:rFonts w:eastAsiaTheme="minorEastAsia"/>
        </w:rPr>
      </w:pPr>
      <w:r w:rsidRPr="005807C1">
        <w:rPr>
          <w:rFonts w:eastAsiaTheme="minorEastAsia"/>
        </w:rPr>
        <w:t>Affordable Housing Programs for American Indians, Alaska Natives or Native Hawaiians</w:t>
      </w:r>
    </w:p>
    <w:p w14:paraId="550B9FB4" w14:textId="77777777" w:rsidR="008D2D58" w:rsidRDefault="008D2D58" w:rsidP="008D2D58">
      <w:pPr>
        <w:spacing w:after="0"/>
        <w:rPr>
          <w:rFonts w:eastAsiaTheme="minorEastAsia"/>
        </w:rPr>
      </w:pPr>
    </w:p>
    <w:p w14:paraId="233D2461" w14:textId="41BEB5B2" w:rsidR="00BF6774" w:rsidRDefault="002C35BC" w:rsidP="008D2D58">
      <w:pPr>
        <w:spacing w:after="0"/>
      </w:pPr>
      <w:r w:rsidRPr="004D3423">
        <w:rPr>
          <w:rFonts w:eastAsiaTheme="minorEastAsia"/>
        </w:rPr>
        <w:t xml:space="preserve">Eligible households can enroll </w:t>
      </w:r>
      <w:r w:rsidRPr="004D3423">
        <w:rPr>
          <w:rFonts w:ascii="Calibri" w:eastAsia="Times New Roman" w:hAnsi="Calibri" w:cs="Calibri"/>
        </w:rPr>
        <w:t>by going to </w:t>
      </w:r>
      <w:hyperlink r:id="rId11" w:history="1">
        <w:r w:rsidR="00183A58">
          <w:rPr>
            <w:rStyle w:val="Hyperlink"/>
            <w:rFonts w:ascii="Calibri" w:eastAsia="Times New Roman" w:hAnsi="Calibri" w:cs="Calibri"/>
          </w:rPr>
          <w:t>GetInternet</w:t>
        </w:r>
        <w:r w:rsidR="00F1458A" w:rsidRPr="00F1458A">
          <w:rPr>
            <w:rStyle w:val="Hyperlink"/>
            <w:rFonts w:ascii="Calibri" w:eastAsia="Times New Roman" w:hAnsi="Calibri" w:cs="Calibri"/>
          </w:rPr>
          <w:t>.gov</w:t>
        </w:r>
      </w:hyperlink>
      <w:r w:rsidRPr="004D3423">
        <w:rPr>
          <w:rFonts w:ascii="Calibri" w:eastAsia="Times New Roman" w:hAnsi="Calibri" w:cs="Calibri"/>
        </w:rPr>
        <w:t xml:space="preserve"> to submit an online application or print a mail-in application</w:t>
      </w:r>
      <w:r w:rsidR="008D2D58">
        <w:rPr>
          <w:rFonts w:ascii="Calibri" w:eastAsia="Times New Roman" w:hAnsi="Calibri" w:cs="Calibri"/>
        </w:rPr>
        <w:t>, or by</w:t>
      </w:r>
      <w:r w:rsidRPr="004D3423">
        <w:rPr>
          <w:rFonts w:ascii="Calibri" w:eastAsia="Times New Roman" w:hAnsi="Calibri" w:cs="Calibri"/>
        </w:rPr>
        <w:t xml:space="preserve"> contacting their preferred </w:t>
      </w:r>
      <w:hyperlink r:id="rId12">
        <w:r w:rsidR="008D2D58" w:rsidRPr="004D3423">
          <w:rPr>
            <w:rStyle w:val="Hyperlink"/>
            <w:rFonts w:eastAsiaTheme="minorEastAsia"/>
          </w:rPr>
          <w:t>participating broadband provider</w:t>
        </w:r>
      </w:hyperlink>
      <w:r w:rsidR="008D2D58" w:rsidRPr="004D3423">
        <w:rPr>
          <w:rFonts w:eastAsiaTheme="minorEastAsia"/>
        </w:rPr>
        <w:t xml:space="preserve"> </w:t>
      </w:r>
      <w:r w:rsidRPr="004D3423">
        <w:rPr>
          <w:rFonts w:ascii="Calibri" w:eastAsia="Times New Roman" w:hAnsi="Calibri" w:cs="Calibri"/>
        </w:rPr>
        <w:t>and selecting a plan</w:t>
      </w:r>
      <w:r w:rsidRPr="004D3423">
        <w:rPr>
          <w:rFonts w:eastAsiaTheme="minorEastAsia"/>
        </w:rPr>
        <w:t xml:space="preserve">.  </w:t>
      </w:r>
    </w:p>
    <w:sectPr w:rsidR="00BF6774" w:rsidSect="005807C1">
      <w:headerReference w:type="default" r:id="rId13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57C4" w14:textId="77777777" w:rsidR="00CE2347" w:rsidRDefault="00CE2347" w:rsidP="00073CB0">
      <w:pPr>
        <w:spacing w:after="0" w:line="240" w:lineRule="auto"/>
      </w:pPr>
      <w:r>
        <w:separator/>
      </w:r>
    </w:p>
  </w:endnote>
  <w:endnote w:type="continuationSeparator" w:id="0">
    <w:p w14:paraId="5CA73737" w14:textId="77777777" w:rsidR="00CE2347" w:rsidRDefault="00CE2347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EED1" w14:textId="77777777" w:rsidR="00CE2347" w:rsidRDefault="00CE2347" w:rsidP="00073CB0">
      <w:pPr>
        <w:spacing w:after="0" w:line="240" w:lineRule="auto"/>
      </w:pPr>
      <w:r>
        <w:separator/>
      </w:r>
    </w:p>
  </w:footnote>
  <w:footnote w:type="continuationSeparator" w:id="0">
    <w:p w14:paraId="083808FB" w14:textId="77777777" w:rsidR="00CE2347" w:rsidRDefault="00CE2347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37DBB" wp14:editId="0659CE45">
          <wp:simplePos x="0" y="0"/>
          <wp:positionH relativeFrom="margin">
            <wp:align>center</wp:align>
          </wp:positionH>
          <wp:positionV relativeFrom="paragraph">
            <wp:posOffset>-11430</wp:posOffset>
          </wp:positionV>
          <wp:extent cx="6263640" cy="1197864"/>
          <wp:effectExtent l="0" t="0" r="3810" b="254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1197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09BA"/>
    <w:multiLevelType w:val="hybridMultilevel"/>
    <w:tmpl w:val="9C4C858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7C0C3F"/>
    <w:multiLevelType w:val="multilevel"/>
    <w:tmpl w:val="1C5679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5531868">
    <w:abstractNumId w:val="0"/>
  </w:num>
  <w:num w:numId="2" w16cid:durableId="1923832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B39F2"/>
    <w:rsid w:val="000C5A02"/>
    <w:rsid w:val="00102818"/>
    <w:rsid w:val="00183A58"/>
    <w:rsid w:val="002A70C9"/>
    <w:rsid w:val="002C35BC"/>
    <w:rsid w:val="005170B6"/>
    <w:rsid w:val="005807C1"/>
    <w:rsid w:val="005A061B"/>
    <w:rsid w:val="00610A45"/>
    <w:rsid w:val="006F59FF"/>
    <w:rsid w:val="00801F85"/>
    <w:rsid w:val="00813A27"/>
    <w:rsid w:val="008D2D58"/>
    <w:rsid w:val="009072AE"/>
    <w:rsid w:val="009C0984"/>
    <w:rsid w:val="00A77DEB"/>
    <w:rsid w:val="00B76426"/>
    <w:rsid w:val="00BA5D82"/>
    <w:rsid w:val="00BF6774"/>
    <w:rsid w:val="00C5055D"/>
    <w:rsid w:val="00CC37B4"/>
    <w:rsid w:val="00CE2347"/>
    <w:rsid w:val="00D53BAC"/>
    <w:rsid w:val="00D641D3"/>
    <w:rsid w:val="00D95363"/>
    <w:rsid w:val="00E00835"/>
    <w:rsid w:val="00F1458A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C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C35BC"/>
  </w:style>
  <w:style w:type="character" w:customStyle="1" w:styleId="eop">
    <w:name w:val="eop"/>
    <w:basedOn w:val="DefaultParagraphFont"/>
    <w:rsid w:val="002C35BC"/>
  </w:style>
  <w:style w:type="paragraph" w:styleId="ListParagraph">
    <w:name w:val="List Paragraph"/>
    <w:basedOn w:val="Normal"/>
    <w:uiPriority w:val="34"/>
    <w:qFormat/>
    <w:rsid w:val="002C35B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C35BC"/>
  </w:style>
  <w:style w:type="character" w:customStyle="1" w:styleId="contextualspellingandgrammarerror">
    <w:name w:val="contextualspellingandgrammarerror"/>
    <w:basedOn w:val="DefaultParagraphFont"/>
    <w:rsid w:val="002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fordableconnectivity.gov/do-i-qualif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cc.gov/affordable-connectivity-program-provid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tinternet.gov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ffordableconnectivity.gov/do-i-qualify/enhanced-tribal-benef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c.gov/lifeline-consume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Ruxandra Giura</cp:lastModifiedBy>
  <cp:revision>2</cp:revision>
  <dcterms:created xsi:type="dcterms:W3CDTF">2023-05-10T21:49:00Z</dcterms:created>
  <dcterms:modified xsi:type="dcterms:W3CDTF">2023-05-10T21:49:00Z</dcterms:modified>
</cp:coreProperties>
</file>