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F8FC" w14:textId="77777777" w:rsidR="00A91826" w:rsidRDefault="00A91826" w:rsidP="006E24EA">
      <w:pPr>
        <w:ind w:right="1620"/>
        <w:jc w:val="center"/>
        <w:rPr>
          <w:b/>
          <w:bCs/>
          <w:sz w:val="24"/>
          <w:szCs w:val="24"/>
        </w:rPr>
      </w:pPr>
    </w:p>
    <w:p w14:paraId="7638BEB3" w14:textId="2C117FFE" w:rsidR="0018053D" w:rsidRDefault="006D09BB" w:rsidP="006E24EA">
      <w:pPr>
        <w:ind w:right="1620"/>
        <w:jc w:val="center"/>
        <w:rPr>
          <w:b/>
          <w:bCs/>
          <w:sz w:val="24"/>
          <w:szCs w:val="24"/>
        </w:rPr>
      </w:pPr>
      <w:r w:rsidRPr="00ED0155">
        <w:rPr>
          <w:b/>
          <w:bCs/>
          <w:sz w:val="24"/>
          <w:szCs w:val="24"/>
        </w:rPr>
        <w:t xml:space="preserve">Call Authentication Trust Anchor </w:t>
      </w:r>
      <w:r w:rsidR="00ED0155">
        <w:rPr>
          <w:b/>
          <w:bCs/>
          <w:sz w:val="24"/>
          <w:szCs w:val="24"/>
        </w:rPr>
        <w:t xml:space="preserve">(CATA) </w:t>
      </w:r>
      <w:r w:rsidRPr="00ED0155">
        <w:rPr>
          <w:b/>
          <w:bCs/>
          <w:sz w:val="24"/>
          <w:szCs w:val="24"/>
        </w:rPr>
        <w:t>Working Group Members</w:t>
      </w:r>
    </w:p>
    <w:p w14:paraId="3667F609" w14:textId="77777777" w:rsidR="00AB372B" w:rsidRPr="00ED0155" w:rsidRDefault="00AB372B" w:rsidP="006E24EA">
      <w:pPr>
        <w:ind w:right="162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4460" w:type="pct"/>
        <w:tblLook w:val="04A0" w:firstRow="1" w:lastRow="0" w:firstColumn="1" w:lastColumn="0" w:noHBand="0" w:noVBand="1"/>
      </w:tblPr>
      <w:tblGrid>
        <w:gridCol w:w="5036"/>
        <w:gridCol w:w="4589"/>
      </w:tblGrid>
      <w:tr w:rsidR="001C71EE" w:rsidRPr="004715FB" w14:paraId="5F3E196B" w14:textId="5E2B9424" w:rsidTr="00ED0155">
        <w:tc>
          <w:tcPr>
            <w:tcW w:w="2616" w:type="pct"/>
          </w:tcPr>
          <w:p w14:paraId="6D01CEF1" w14:textId="2AEFA206" w:rsidR="001C71EE" w:rsidRPr="004715FB" w:rsidRDefault="001C71EE" w:rsidP="00805F47">
            <w:pPr>
              <w:rPr>
                <w:b/>
                <w:bCs/>
              </w:rPr>
            </w:pPr>
            <w:r w:rsidRPr="004715FB">
              <w:t>Voting Member</w:t>
            </w:r>
          </w:p>
        </w:tc>
        <w:tc>
          <w:tcPr>
            <w:tcW w:w="2384" w:type="pct"/>
          </w:tcPr>
          <w:p w14:paraId="796CD541" w14:textId="77E22845" w:rsidR="001C71EE" w:rsidRPr="00D00175" w:rsidRDefault="001C71EE" w:rsidP="00805F47">
            <w:pPr>
              <w:rPr>
                <w:b/>
                <w:bCs/>
                <w:u w:val="single"/>
              </w:rPr>
            </w:pPr>
            <w:r>
              <w:t>Alternate</w:t>
            </w:r>
          </w:p>
        </w:tc>
      </w:tr>
      <w:tr w:rsidR="00AB372B" w:rsidRPr="004715FB" w14:paraId="4C341CD7" w14:textId="77777777" w:rsidTr="00ED0155">
        <w:tc>
          <w:tcPr>
            <w:tcW w:w="2616" w:type="pct"/>
          </w:tcPr>
          <w:p w14:paraId="113AB052" w14:textId="57143E9E" w:rsidR="00AB372B" w:rsidRDefault="00AB372B" w:rsidP="00805F47">
            <w:pPr>
              <w:rPr>
                <w:b/>
                <w:bCs/>
              </w:rPr>
            </w:pPr>
            <w:r>
              <w:rPr>
                <w:b/>
                <w:bCs/>
              </w:rPr>
              <w:t>Co-</w:t>
            </w:r>
            <w:r w:rsidRPr="00AB372B">
              <w:rPr>
                <w:b/>
                <w:bCs/>
              </w:rPr>
              <w:t>Chair</w:t>
            </w:r>
          </w:p>
          <w:p w14:paraId="154CE14F" w14:textId="77777777" w:rsidR="00ED499E" w:rsidRPr="00ED499E" w:rsidRDefault="00ED499E" w:rsidP="00ED499E">
            <w:pPr>
              <w:pStyle w:val="Heading2"/>
              <w:outlineLvl w:val="1"/>
              <w:rPr>
                <w:sz w:val="22"/>
                <w:szCs w:val="22"/>
              </w:rPr>
            </w:pPr>
            <w:r w:rsidRPr="00ED499E">
              <w:rPr>
                <w:sz w:val="22"/>
                <w:szCs w:val="22"/>
              </w:rPr>
              <w:t>Alliance for Telecommunications Industry Solutions (ATIS)</w:t>
            </w:r>
          </w:p>
          <w:p w14:paraId="46A2A4E7" w14:textId="77777777" w:rsidR="00AB372B" w:rsidRDefault="00AB372B" w:rsidP="00AB372B">
            <w:r w:rsidRPr="004715FB">
              <w:t>Jackie Wohlgemuth</w:t>
            </w:r>
          </w:p>
          <w:p w14:paraId="689D1A71" w14:textId="77777777" w:rsidR="00AB372B" w:rsidRPr="004715FB" w:rsidRDefault="00AB372B" w:rsidP="00AB372B">
            <w:r>
              <w:t>Director,</w:t>
            </w:r>
            <w:r w:rsidRPr="004715FB">
              <w:t xml:space="preserve"> Global Standards Development</w:t>
            </w:r>
          </w:p>
          <w:p w14:paraId="32DC01EF" w14:textId="6136DFF5" w:rsidR="00AB372B" w:rsidRPr="00AB372B" w:rsidRDefault="00AB372B" w:rsidP="00ED499E">
            <w:pPr>
              <w:pStyle w:val="Heading2"/>
              <w:outlineLvl w:val="1"/>
            </w:pPr>
          </w:p>
        </w:tc>
        <w:tc>
          <w:tcPr>
            <w:tcW w:w="2384" w:type="pct"/>
          </w:tcPr>
          <w:p w14:paraId="61C16E34" w14:textId="77777777" w:rsidR="00AB372B" w:rsidRDefault="00AB372B" w:rsidP="00AB372B">
            <w:r>
              <w:t>Jim McEachern</w:t>
            </w:r>
          </w:p>
          <w:p w14:paraId="54ADBA46" w14:textId="77777777" w:rsidR="00AB372B" w:rsidRDefault="00AB372B" w:rsidP="00AB372B">
            <w:r>
              <w:t>Principal Technologist</w:t>
            </w:r>
          </w:p>
          <w:p w14:paraId="3D42F169" w14:textId="77777777" w:rsidR="00AB372B" w:rsidRDefault="00AB372B" w:rsidP="00805F47"/>
        </w:tc>
      </w:tr>
      <w:tr w:rsidR="00AB372B" w:rsidRPr="004715FB" w14:paraId="50FEE5AB" w14:textId="77777777" w:rsidTr="00ED0155">
        <w:tc>
          <w:tcPr>
            <w:tcW w:w="2616" w:type="pct"/>
          </w:tcPr>
          <w:p w14:paraId="52A647EB" w14:textId="77777777" w:rsidR="00AB372B" w:rsidRDefault="00AB372B" w:rsidP="00AB372B">
            <w:pPr>
              <w:rPr>
                <w:b/>
                <w:bCs/>
              </w:rPr>
            </w:pPr>
            <w:r w:rsidRPr="00AB372B">
              <w:rPr>
                <w:b/>
                <w:bCs/>
              </w:rPr>
              <w:t>Co-Chair</w:t>
            </w:r>
          </w:p>
          <w:p w14:paraId="2C959E37" w14:textId="77777777" w:rsidR="00ED499E" w:rsidRPr="00ED499E" w:rsidRDefault="00ED499E" w:rsidP="00AB372B">
            <w:pPr>
              <w:rPr>
                <w:b/>
                <w:bCs/>
              </w:rPr>
            </w:pPr>
            <w:r w:rsidRPr="00ED499E">
              <w:rPr>
                <w:b/>
                <w:bCs/>
              </w:rPr>
              <w:t xml:space="preserve">Comcast Corporation </w:t>
            </w:r>
          </w:p>
          <w:p w14:paraId="6778E03D" w14:textId="0C5ED171" w:rsidR="00AB372B" w:rsidRPr="004715FB" w:rsidRDefault="00AB372B" w:rsidP="00AB372B">
            <w:r w:rsidRPr="004715FB">
              <w:t>Beth Choroser</w:t>
            </w:r>
          </w:p>
          <w:p w14:paraId="580C26BC" w14:textId="02E3665F" w:rsidR="00AB372B" w:rsidRPr="00AB372B" w:rsidRDefault="00AB372B" w:rsidP="00AB372B">
            <w:r w:rsidRPr="001F404A">
              <w:t>Vice President, Regulatory Affairs</w:t>
            </w:r>
            <w:r w:rsidRPr="00AB372B">
              <w:t xml:space="preserve"> </w:t>
            </w:r>
          </w:p>
          <w:p w14:paraId="638AA6B6" w14:textId="6536F195" w:rsidR="00AB372B" w:rsidRPr="00AB372B" w:rsidRDefault="00AB372B" w:rsidP="00AB372B"/>
        </w:tc>
        <w:tc>
          <w:tcPr>
            <w:tcW w:w="2384" w:type="pct"/>
          </w:tcPr>
          <w:p w14:paraId="649AF40C" w14:textId="77777777" w:rsidR="00AB372B" w:rsidRDefault="00AB372B" w:rsidP="00AB372B">
            <w:r>
              <w:t>Matt Christopher</w:t>
            </w:r>
          </w:p>
          <w:p w14:paraId="592A90B9" w14:textId="27915A16" w:rsidR="00AB372B" w:rsidRDefault="00AB372B" w:rsidP="00AB372B">
            <w:r w:rsidRPr="001F404A">
              <w:t>Principal Engineer</w:t>
            </w:r>
          </w:p>
        </w:tc>
      </w:tr>
      <w:tr w:rsidR="00AB372B" w:rsidRPr="004715FB" w14:paraId="30DC0312" w14:textId="77777777" w:rsidTr="00ED0155">
        <w:tc>
          <w:tcPr>
            <w:tcW w:w="2616" w:type="pct"/>
          </w:tcPr>
          <w:p w14:paraId="1B81EF21" w14:textId="77777777" w:rsidR="00AB372B" w:rsidRPr="004715FB" w:rsidRDefault="00AB372B" w:rsidP="00AB372B">
            <w:pPr>
              <w:pStyle w:val="Heading2"/>
              <w:outlineLvl w:val="1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ACA Connects – America’s Communications Association</w:t>
            </w:r>
          </w:p>
          <w:p w14:paraId="62BF8C18" w14:textId="77777777" w:rsidR="00AB372B" w:rsidRDefault="00AB372B" w:rsidP="00AB372B">
            <w:r w:rsidRPr="004715FB">
              <w:t>Michael Jacobs</w:t>
            </w:r>
          </w:p>
          <w:p w14:paraId="696E5D04" w14:textId="77777777" w:rsidR="00AB372B" w:rsidRPr="004715FB" w:rsidRDefault="00AB372B" w:rsidP="00AB372B">
            <w:r w:rsidRPr="004715FB">
              <w:t>Vice President of Regulatory Affairs</w:t>
            </w:r>
          </w:p>
          <w:p w14:paraId="1FE713B4" w14:textId="77777777" w:rsidR="00AB372B" w:rsidRDefault="00AB372B" w:rsidP="00AB372B">
            <w:pPr>
              <w:jc w:val="center"/>
              <w:rPr>
                <w:b/>
                <w:bCs/>
              </w:rPr>
            </w:pPr>
          </w:p>
        </w:tc>
        <w:tc>
          <w:tcPr>
            <w:tcW w:w="2384" w:type="pct"/>
          </w:tcPr>
          <w:p w14:paraId="49F35CA9" w14:textId="77777777" w:rsidR="00AB372B" w:rsidRDefault="00AB372B" w:rsidP="00AB372B">
            <w:r w:rsidRPr="004715FB">
              <w:t>Brian Hurley</w:t>
            </w:r>
          </w:p>
          <w:p w14:paraId="1836A30D" w14:textId="77777777" w:rsidR="00AB372B" w:rsidRPr="004715FB" w:rsidRDefault="00AB372B" w:rsidP="00AB372B">
            <w:r w:rsidRPr="004715FB">
              <w:t>Vice President of Regulatory Affairs</w:t>
            </w:r>
          </w:p>
          <w:p w14:paraId="0319F388" w14:textId="77777777" w:rsidR="00AB372B" w:rsidRPr="004715FB" w:rsidRDefault="00AB372B" w:rsidP="00AB372B"/>
          <w:p w14:paraId="7EEBA313" w14:textId="77777777" w:rsidR="00AB372B" w:rsidRDefault="00AB372B" w:rsidP="00AB372B">
            <w:pPr>
              <w:rPr>
                <w:u w:val="single"/>
              </w:rPr>
            </w:pPr>
          </w:p>
        </w:tc>
      </w:tr>
      <w:tr w:rsidR="00AB372B" w:rsidRPr="004715FB" w14:paraId="3810E85C" w14:textId="3D7596E4" w:rsidTr="00ED0155">
        <w:tc>
          <w:tcPr>
            <w:tcW w:w="2616" w:type="pct"/>
          </w:tcPr>
          <w:p w14:paraId="2DF3A0F5" w14:textId="77777777" w:rsidR="00AB372B" w:rsidRPr="004715FB" w:rsidRDefault="00AB372B" w:rsidP="00AB372B">
            <w:r w:rsidRPr="004715FB">
              <w:rPr>
                <w:b/>
                <w:bCs/>
              </w:rPr>
              <w:t>AT&amp;T</w:t>
            </w:r>
          </w:p>
          <w:p w14:paraId="7672A587" w14:textId="77777777" w:rsidR="00AB372B" w:rsidRDefault="00AB372B" w:rsidP="00AB372B">
            <w:r w:rsidRPr="004715FB">
              <w:t xml:space="preserve">Linda S. </w:t>
            </w:r>
            <w:proofErr w:type="spellStart"/>
            <w:r w:rsidRPr="004715FB">
              <w:t>Vandeloop</w:t>
            </w:r>
            <w:proofErr w:type="spellEnd"/>
          </w:p>
          <w:p w14:paraId="274513AC" w14:textId="77777777" w:rsidR="00AB372B" w:rsidRPr="004715FB" w:rsidRDefault="00AB372B" w:rsidP="00AB372B">
            <w:r w:rsidRPr="004715FB">
              <w:t>Assistant Vice President, External Affairs/Regulatory</w:t>
            </w:r>
          </w:p>
          <w:p w14:paraId="592EB046" w14:textId="77777777" w:rsidR="00AB372B" w:rsidRPr="004715FB" w:rsidRDefault="00AB372B" w:rsidP="00AB372B">
            <w:pPr>
              <w:pStyle w:val="Heading2"/>
              <w:outlineLvl w:val="1"/>
              <w:rPr>
                <w:sz w:val="22"/>
                <w:szCs w:val="22"/>
              </w:rPr>
            </w:pPr>
          </w:p>
        </w:tc>
        <w:tc>
          <w:tcPr>
            <w:tcW w:w="2384" w:type="pct"/>
          </w:tcPr>
          <w:p w14:paraId="2010690E" w14:textId="77777777" w:rsidR="00AB372B" w:rsidRDefault="00AB372B" w:rsidP="00AB372B">
            <w:r w:rsidRPr="004715FB">
              <w:t>Martin Dolly</w:t>
            </w:r>
          </w:p>
          <w:p w14:paraId="309B0113" w14:textId="77777777" w:rsidR="00AB372B" w:rsidRPr="004715FB" w:rsidRDefault="00AB372B" w:rsidP="00AB372B">
            <w:r w:rsidRPr="004715FB">
              <w:t>Lead Member of Technical Staff</w:t>
            </w:r>
            <w:r>
              <w:t>, Network Chief Technology Org</w:t>
            </w:r>
          </w:p>
          <w:p w14:paraId="6F2D4DDC" w14:textId="77777777" w:rsidR="00AB372B" w:rsidRPr="004715FB" w:rsidRDefault="00AB372B" w:rsidP="00AB372B">
            <w:pPr>
              <w:rPr>
                <w:u w:val="single"/>
              </w:rPr>
            </w:pPr>
          </w:p>
        </w:tc>
      </w:tr>
      <w:tr w:rsidR="00AB372B" w:rsidRPr="004715FB" w14:paraId="4C8B3209" w14:textId="71006A7F" w:rsidTr="00ED0155">
        <w:tc>
          <w:tcPr>
            <w:tcW w:w="2616" w:type="pct"/>
          </w:tcPr>
          <w:p w14:paraId="4584F837" w14:textId="77777777" w:rsidR="00AB372B" w:rsidRPr="004715FB" w:rsidRDefault="00AB372B" w:rsidP="00AB372B">
            <w:pPr>
              <w:pStyle w:val="Heading2"/>
              <w:outlineLvl w:val="1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Bandwidth Inc.</w:t>
            </w:r>
          </w:p>
          <w:p w14:paraId="1933264E" w14:textId="77777777" w:rsidR="00AB372B" w:rsidRDefault="00AB372B" w:rsidP="00AB372B">
            <w:r w:rsidRPr="004715FB">
              <w:t>Greg Rogers</w:t>
            </w:r>
          </w:p>
          <w:p w14:paraId="5A514D62" w14:textId="77777777" w:rsidR="00AB372B" w:rsidRPr="004715FB" w:rsidRDefault="00AB372B" w:rsidP="00AB372B">
            <w:r w:rsidRPr="004715FB">
              <w:t>Head of Global Policy and Regulatory Affairs</w:t>
            </w:r>
          </w:p>
          <w:p w14:paraId="17D637B2" w14:textId="77777777" w:rsidR="00AB372B" w:rsidRPr="004715FB" w:rsidRDefault="00AB372B" w:rsidP="00AB372B"/>
        </w:tc>
        <w:tc>
          <w:tcPr>
            <w:tcW w:w="2384" w:type="pct"/>
          </w:tcPr>
          <w:p w14:paraId="7A168221" w14:textId="77777777" w:rsidR="00AB372B" w:rsidRPr="004715FB" w:rsidRDefault="00AB372B" w:rsidP="00AB372B"/>
        </w:tc>
      </w:tr>
      <w:tr w:rsidR="00AB372B" w:rsidRPr="0050328B" w14:paraId="34146C35" w14:textId="5403830B" w:rsidTr="00ED0155">
        <w:tc>
          <w:tcPr>
            <w:tcW w:w="2616" w:type="pct"/>
          </w:tcPr>
          <w:p w14:paraId="7C129AA4" w14:textId="77777777" w:rsidR="00AB372B" w:rsidRPr="004715FB" w:rsidRDefault="00AB372B" w:rsidP="00AB372B">
            <w:r w:rsidRPr="004715FB">
              <w:rPr>
                <w:b/>
                <w:bCs/>
              </w:rPr>
              <w:t>Charter</w:t>
            </w:r>
          </w:p>
          <w:p w14:paraId="70C370F3" w14:textId="2302A2BA" w:rsidR="00AB372B" w:rsidRDefault="00AB372B" w:rsidP="00AB372B">
            <w:r w:rsidRPr="004715FB">
              <w:t>Glenn A. Clapper</w:t>
            </w:r>
          </w:p>
          <w:p w14:paraId="14D0FF5C" w14:textId="77777777" w:rsidR="00AB372B" w:rsidRPr="004715FB" w:rsidRDefault="00AB372B" w:rsidP="00AB372B">
            <w:r>
              <w:t xml:space="preserve">Sr. </w:t>
            </w:r>
            <w:r w:rsidRPr="004715FB">
              <w:t>Director – Regulatory</w:t>
            </w:r>
          </w:p>
          <w:p w14:paraId="02419866" w14:textId="77777777" w:rsidR="00AB372B" w:rsidRPr="004715FB" w:rsidRDefault="00AB372B" w:rsidP="00AB372B"/>
        </w:tc>
        <w:tc>
          <w:tcPr>
            <w:tcW w:w="2384" w:type="pct"/>
          </w:tcPr>
          <w:p w14:paraId="15713BEB" w14:textId="77777777" w:rsidR="00AB372B" w:rsidRPr="0050328B" w:rsidRDefault="00AB372B" w:rsidP="00AB372B"/>
        </w:tc>
      </w:tr>
      <w:tr w:rsidR="00AB372B" w:rsidRPr="004715FB" w14:paraId="67EA9333" w14:textId="487D4308" w:rsidTr="00ED0155">
        <w:tc>
          <w:tcPr>
            <w:tcW w:w="2616" w:type="pct"/>
          </w:tcPr>
          <w:p w14:paraId="3A3D3C24" w14:textId="77777777" w:rsidR="00AB372B" w:rsidRPr="004715FB" w:rsidRDefault="00AB372B" w:rsidP="00AB372B">
            <w:r w:rsidRPr="004715FB">
              <w:rPr>
                <w:b/>
                <w:bCs/>
              </w:rPr>
              <w:t>Cox</w:t>
            </w:r>
          </w:p>
          <w:p w14:paraId="5A38F82F" w14:textId="77777777" w:rsidR="00AB372B" w:rsidRPr="004715FB" w:rsidRDefault="00AB372B" w:rsidP="00AB372B">
            <w:r w:rsidRPr="004715FB">
              <w:t>Clark Whitten</w:t>
            </w:r>
          </w:p>
          <w:p w14:paraId="56960B60" w14:textId="77777777" w:rsidR="00AB372B" w:rsidRDefault="00AB372B" w:rsidP="00AB372B">
            <w:r w:rsidRPr="004715FB">
              <w:t>Engineer, Technology</w:t>
            </w:r>
          </w:p>
          <w:p w14:paraId="5762B72E" w14:textId="1CBDD912" w:rsidR="00AB372B" w:rsidRPr="001F404A" w:rsidRDefault="00AB372B" w:rsidP="00AB372B"/>
        </w:tc>
        <w:tc>
          <w:tcPr>
            <w:tcW w:w="2384" w:type="pct"/>
          </w:tcPr>
          <w:p w14:paraId="011A458B" w14:textId="553F35B8" w:rsidR="00AB372B" w:rsidRPr="001F404A" w:rsidRDefault="00AB372B" w:rsidP="00B113A8"/>
        </w:tc>
      </w:tr>
      <w:tr w:rsidR="00AB372B" w:rsidRPr="004715FB" w14:paraId="5C4426C3" w14:textId="77777777" w:rsidTr="00ED0155">
        <w:tc>
          <w:tcPr>
            <w:tcW w:w="2616" w:type="pct"/>
          </w:tcPr>
          <w:p w14:paraId="2B0C4E08" w14:textId="286C3DEC" w:rsidR="00AB372B" w:rsidRDefault="00AB372B" w:rsidP="00AB372B">
            <w:pPr>
              <w:rPr>
                <w:b/>
                <w:bCs/>
              </w:rPr>
            </w:pPr>
            <w:r w:rsidRPr="004715FB">
              <w:rPr>
                <w:b/>
                <w:bCs/>
              </w:rPr>
              <w:t>Google</w:t>
            </w:r>
            <w:r>
              <w:rPr>
                <w:b/>
                <w:bCs/>
              </w:rPr>
              <w:t xml:space="preserve"> LLC</w:t>
            </w:r>
          </w:p>
          <w:p w14:paraId="121A4274" w14:textId="77777777" w:rsidR="00AB372B" w:rsidRDefault="00AB372B" w:rsidP="00AB372B">
            <w:r>
              <w:t>Darah Franklin</w:t>
            </w:r>
          </w:p>
          <w:p w14:paraId="147422CD" w14:textId="77777777" w:rsidR="00AB372B" w:rsidRDefault="00AB372B" w:rsidP="00AB372B">
            <w:r>
              <w:t>Counsel</w:t>
            </w:r>
          </w:p>
          <w:p w14:paraId="7EF279B4" w14:textId="77777777" w:rsidR="00AB372B" w:rsidRDefault="00AB372B" w:rsidP="00AB372B">
            <w:pPr>
              <w:rPr>
                <w:b/>
                <w:bCs/>
              </w:rPr>
            </w:pPr>
          </w:p>
        </w:tc>
        <w:tc>
          <w:tcPr>
            <w:tcW w:w="2384" w:type="pct"/>
          </w:tcPr>
          <w:p w14:paraId="4667D0F6" w14:textId="77777777" w:rsidR="00AB372B" w:rsidRDefault="00AB372B" w:rsidP="00AB372B">
            <w:r w:rsidRPr="004715FB">
              <w:t xml:space="preserve">Alex </w:t>
            </w:r>
            <w:proofErr w:type="spellStart"/>
            <w:r w:rsidRPr="004715FB">
              <w:t>Wi</w:t>
            </w:r>
            <w:r>
              <w:t>e</w:t>
            </w:r>
            <w:r w:rsidRPr="004715FB">
              <w:t>sen</w:t>
            </w:r>
            <w:proofErr w:type="spellEnd"/>
          </w:p>
          <w:p w14:paraId="17C859F1" w14:textId="77777777" w:rsidR="00AB372B" w:rsidRDefault="00AB372B" w:rsidP="00AB372B">
            <w:r w:rsidRPr="004715FB">
              <w:t>Engineering Lead</w:t>
            </w:r>
          </w:p>
          <w:p w14:paraId="7C2F2D97" w14:textId="77777777" w:rsidR="00AB372B" w:rsidRPr="004715FB" w:rsidRDefault="00AB372B" w:rsidP="00AB372B"/>
          <w:p w14:paraId="3733E0CF" w14:textId="09B235A8" w:rsidR="00AB372B" w:rsidRDefault="00AB372B" w:rsidP="00AB372B"/>
        </w:tc>
      </w:tr>
      <w:tr w:rsidR="00AB372B" w:rsidRPr="004715FB" w14:paraId="4AC90E60" w14:textId="69B96714" w:rsidTr="00ED0155">
        <w:tc>
          <w:tcPr>
            <w:tcW w:w="2616" w:type="pct"/>
          </w:tcPr>
          <w:p w14:paraId="38F4FF27" w14:textId="77777777" w:rsidR="00AB372B" w:rsidRPr="004715FB" w:rsidRDefault="00AB372B" w:rsidP="00AB372B">
            <w:pPr>
              <w:pStyle w:val="Heading2"/>
              <w:outlineLvl w:val="1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INCOMPAS</w:t>
            </w:r>
          </w:p>
          <w:p w14:paraId="29ED5A67" w14:textId="77777777" w:rsidR="00AB372B" w:rsidRDefault="00AB372B" w:rsidP="00AB372B">
            <w:r w:rsidRPr="004715FB">
              <w:t>Christopher L. Shipley</w:t>
            </w:r>
          </w:p>
          <w:p w14:paraId="11B1F617" w14:textId="77777777" w:rsidR="00AB372B" w:rsidRPr="004715FB" w:rsidRDefault="00AB372B" w:rsidP="00AB372B">
            <w:r w:rsidRPr="004715FB">
              <w:t>Attorney and Policy Advisor</w:t>
            </w:r>
          </w:p>
          <w:p w14:paraId="50E1D085" w14:textId="77777777" w:rsidR="00AB372B" w:rsidRPr="004715FB" w:rsidRDefault="00AB372B" w:rsidP="00AB372B">
            <w:pPr>
              <w:rPr>
                <w:b/>
                <w:bCs/>
              </w:rPr>
            </w:pPr>
          </w:p>
        </w:tc>
        <w:tc>
          <w:tcPr>
            <w:tcW w:w="2384" w:type="pct"/>
          </w:tcPr>
          <w:p w14:paraId="670520D2" w14:textId="0CFB7840" w:rsidR="00AB372B" w:rsidRPr="004715FB" w:rsidRDefault="00AB372B" w:rsidP="00AB372B">
            <w:pPr>
              <w:pStyle w:val="Heading2"/>
              <w:outlineLvl w:val="1"/>
              <w:rPr>
                <w:u w:val="single"/>
              </w:rPr>
            </w:pPr>
          </w:p>
        </w:tc>
      </w:tr>
      <w:tr w:rsidR="00AB372B" w:rsidRPr="004715FB" w14:paraId="444D87FE" w14:textId="0A124A0A" w:rsidTr="00ED0155">
        <w:tc>
          <w:tcPr>
            <w:tcW w:w="2616" w:type="pct"/>
          </w:tcPr>
          <w:p w14:paraId="733A8D92" w14:textId="77777777" w:rsidR="00AB372B" w:rsidRDefault="00AB372B" w:rsidP="00AB372B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Lumen</w:t>
            </w:r>
          </w:p>
          <w:p w14:paraId="2856033D" w14:textId="77777777" w:rsidR="00AB372B" w:rsidRDefault="00AB372B" w:rsidP="00AB372B">
            <w:r w:rsidRPr="004715FB">
              <w:t>Phil Linse</w:t>
            </w:r>
          </w:p>
          <w:p w14:paraId="06C715E7" w14:textId="77777777" w:rsidR="00AB372B" w:rsidRPr="004715FB" w:rsidRDefault="00AB372B" w:rsidP="00AB372B">
            <w:r w:rsidRPr="004715FB">
              <w:rPr>
                <w:rFonts w:eastAsia="Calibri"/>
                <w:bCs/>
              </w:rPr>
              <w:t>Director</w:t>
            </w:r>
            <w:r>
              <w:rPr>
                <w:rFonts w:eastAsia="Calibri"/>
                <w:bCs/>
              </w:rPr>
              <w:t>,</w:t>
            </w:r>
            <w:r w:rsidRPr="004715FB">
              <w:rPr>
                <w:rFonts w:eastAsia="Calibri"/>
                <w:bCs/>
              </w:rPr>
              <w:t xml:space="preserve"> Public Policy</w:t>
            </w:r>
          </w:p>
          <w:p w14:paraId="0FFE4CF6" w14:textId="77777777" w:rsidR="00AB372B" w:rsidRPr="004715FB" w:rsidRDefault="00AB372B" w:rsidP="00AB372B">
            <w:pPr>
              <w:rPr>
                <w:b/>
                <w:bCs/>
              </w:rPr>
            </w:pPr>
          </w:p>
        </w:tc>
        <w:tc>
          <w:tcPr>
            <w:tcW w:w="2384" w:type="pct"/>
          </w:tcPr>
          <w:p w14:paraId="1E9FF11F" w14:textId="77777777" w:rsidR="00AB372B" w:rsidRDefault="00AB372B" w:rsidP="00AB372B">
            <w:r>
              <w:t>Joseph Scivicque</w:t>
            </w:r>
          </w:p>
          <w:p w14:paraId="78F2008F" w14:textId="77777777" w:rsidR="00AB372B" w:rsidRDefault="00AB372B" w:rsidP="00AB372B">
            <w:r>
              <w:t>Principal Architect</w:t>
            </w:r>
          </w:p>
          <w:p w14:paraId="745A391A" w14:textId="77777777" w:rsidR="00AB372B" w:rsidRPr="004715FB" w:rsidRDefault="00AB372B" w:rsidP="00AB372B">
            <w:pPr>
              <w:rPr>
                <w:u w:val="single"/>
              </w:rPr>
            </w:pPr>
          </w:p>
        </w:tc>
      </w:tr>
      <w:tr w:rsidR="00AB372B" w:rsidRPr="004715FB" w14:paraId="757B54EE" w14:textId="77777777" w:rsidTr="00ED0155">
        <w:tc>
          <w:tcPr>
            <w:tcW w:w="2616" w:type="pct"/>
          </w:tcPr>
          <w:p w14:paraId="770C6708" w14:textId="77777777" w:rsidR="00AB372B" w:rsidRPr="004715FB" w:rsidRDefault="00AB372B" w:rsidP="00AB372B">
            <w:r w:rsidRPr="004715FB">
              <w:rPr>
                <w:b/>
                <w:bCs/>
              </w:rPr>
              <w:t>Montana Public Services Commission</w:t>
            </w:r>
          </w:p>
          <w:p w14:paraId="31D98C21" w14:textId="77777777" w:rsidR="00AB372B" w:rsidRDefault="00AB372B" w:rsidP="00AB372B">
            <w:r w:rsidRPr="004715FB">
              <w:t xml:space="preserve">Zack </w:t>
            </w:r>
            <w:proofErr w:type="spellStart"/>
            <w:r w:rsidRPr="004715FB">
              <w:t>Rogala</w:t>
            </w:r>
            <w:proofErr w:type="spellEnd"/>
          </w:p>
          <w:p w14:paraId="01E188F6" w14:textId="77777777" w:rsidR="00AB372B" w:rsidRPr="004715FB" w:rsidRDefault="00AB372B" w:rsidP="00AB372B">
            <w:r w:rsidRPr="004715FB">
              <w:t>S</w:t>
            </w:r>
            <w:r>
              <w:t xml:space="preserve">pecial Assistant Attorney General, Hearing Examiner, Staff </w:t>
            </w:r>
            <w:r w:rsidRPr="004715FB">
              <w:t>Attorney</w:t>
            </w:r>
          </w:p>
          <w:p w14:paraId="55C6871E" w14:textId="11DD282D" w:rsidR="00AB372B" w:rsidRPr="004715FB" w:rsidRDefault="00AB372B" w:rsidP="00AB372B">
            <w:pPr>
              <w:pStyle w:val="Heading2"/>
              <w:outlineLvl w:val="1"/>
              <w:rPr>
                <w:sz w:val="22"/>
                <w:szCs w:val="22"/>
              </w:rPr>
            </w:pPr>
          </w:p>
        </w:tc>
        <w:tc>
          <w:tcPr>
            <w:tcW w:w="2384" w:type="pct"/>
          </w:tcPr>
          <w:p w14:paraId="3C3A71AD" w14:textId="47E3C677" w:rsidR="00AB372B" w:rsidRPr="004715FB" w:rsidRDefault="00AB372B" w:rsidP="00AB372B">
            <w:pPr>
              <w:rPr>
                <w:u w:val="single"/>
              </w:rPr>
            </w:pPr>
          </w:p>
        </w:tc>
      </w:tr>
      <w:tr w:rsidR="00AB372B" w:rsidRPr="004715FB" w14:paraId="5B38C0C3" w14:textId="77777777" w:rsidTr="00ED0155">
        <w:tc>
          <w:tcPr>
            <w:tcW w:w="2616" w:type="pct"/>
          </w:tcPr>
          <w:p w14:paraId="444FF6F8" w14:textId="77777777" w:rsidR="00AB372B" w:rsidRDefault="00AB372B" w:rsidP="00AB372B">
            <w:r>
              <w:rPr>
                <w:b/>
                <w:bCs/>
              </w:rPr>
              <w:t>Neustar</w:t>
            </w:r>
          </w:p>
          <w:p w14:paraId="4AC26B60" w14:textId="77777777" w:rsidR="00AB372B" w:rsidRDefault="00AB372B" w:rsidP="00AB372B">
            <w:r>
              <w:t xml:space="preserve">Ken </w:t>
            </w:r>
            <w:proofErr w:type="spellStart"/>
            <w:r>
              <w:t>Politz</w:t>
            </w:r>
            <w:proofErr w:type="spellEnd"/>
          </w:p>
          <w:p w14:paraId="1F9E2635" w14:textId="77777777" w:rsidR="00AB372B" w:rsidRDefault="00AB372B" w:rsidP="00AB372B">
            <w:r>
              <w:t>Principal Product Specialist</w:t>
            </w:r>
          </w:p>
          <w:p w14:paraId="112C7B0D" w14:textId="77777777" w:rsidR="00AB372B" w:rsidRDefault="00AB372B" w:rsidP="00AB372B"/>
          <w:p w14:paraId="1BC280FF" w14:textId="12252B1F" w:rsidR="00AB372B" w:rsidRDefault="00AB372B" w:rsidP="00AB372B">
            <w:pPr>
              <w:pStyle w:val="Heading2"/>
              <w:outlineLvl w:val="1"/>
              <w:rPr>
                <w:sz w:val="22"/>
                <w:szCs w:val="22"/>
              </w:rPr>
            </w:pPr>
          </w:p>
        </w:tc>
        <w:tc>
          <w:tcPr>
            <w:tcW w:w="2384" w:type="pct"/>
          </w:tcPr>
          <w:p w14:paraId="7279533F" w14:textId="77777777" w:rsidR="00AB372B" w:rsidRDefault="00AB372B" w:rsidP="00AB372B">
            <w:r>
              <w:t>Jon Peterson</w:t>
            </w:r>
          </w:p>
          <w:p w14:paraId="337B9A90" w14:textId="77777777" w:rsidR="00AB372B" w:rsidRDefault="00AB372B" w:rsidP="00AB372B">
            <w:r>
              <w:t>Neustar Fellow</w:t>
            </w:r>
          </w:p>
          <w:p w14:paraId="0FDB7D39" w14:textId="77777777" w:rsidR="00AB372B" w:rsidRDefault="00AB372B" w:rsidP="00AB372B">
            <w:pPr>
              <w:rPr>
                <w:u w:val="single"/>
              </w:rPr>
            </w:pPr>
          </w:p>
        </w:tc>
      </w:tr>
      <w:tr w:rsidR="00AB372B" w:rsidRPr="004715FB" w14:paraId="3137F2A8" w14:textId="35756C56" w:rsidTr="00ED0155">
        <w:tc>
          <w:tcPr>
            <w:tcW w:w="2616" w:type="pct"/>
          </w:tcPr>
          <w:p w14:paraId="27E557C3" w14:textId="77777777" w:rsidR="00AB372B" w:rsidRPr="004715FB" w:rsidRDefault="00AB372B" w:rsidP="00AB372B">
            <w:pPr>
              <w:pStyle w:val="Heading2"/>
              <w:outlineLvl w:val="1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NTCA – The Rural Broadband Association</w:t>
            </w:r>
          </w:p>
          <w:p w14:paraId="24649854" w14:textId="77777777" w:rsidR="00AB372B" w:rsidRDefault="00AB372B" w:rsidP="00AB372B">
            <w:r w:rsidRPr="004715FB">
              <w:t>Brian Ford</w:t>
            </w:r>
          </w:p>
          <w:p w14:paraId="423482BE" w14:textId="77777777" w:rsidR="00AB372B" w:rsidRPr="004715FB" w:rsidRDefault="00AB372B" w:rsidP="00AB372B">
            <w:r w:rsidRPr="004715FB">
              <w:t>Director of Industry Affairs</w:t>
            </w:r>
          </w:p>
          <w:p w14:paraId="00C806DC" w14:textId="77777777" w:rsidR="00AB372B" w:rsidRPr="004715FB" w:rsidRDefault="00AB372B" w:rsidP="00AB372B"/>
        </w:tc>
        <w:tc>
          <w:tcPr>
            <w:tcW w:w="2384" w:type="pct"/>
          </w:tcPr>
          <w:p w14:paraId="73887DA6" w14:textId="77777777" w:rsidR="00AB372B" w:rsidRPr="004715FB" w:rsidRDefault="00AB372B" w:rsidP="00AB372B">
            <w:proofErr w:type="spellStart"/>
            <w:r w:rsidRPr="004715FB">
              <w:t>Tamber</w:t>
            </w:r>
            <w:proofErr w:type="spellEnd"/>
            <w:r w:rsidRPr="004715FB">
              <w:t xml:space="preserve"> Ray</w:t>
            </w:r>
          </w:p>
          <w:p w14:paraId="56494636" w14:textId="77777777" w:rsidR="00AB372B" w:rsidRPr="004715FB" w:rsidRDefault="00AB372B" w:rsidP="00AB372B">
            <w:r w:rsidRPr="004715FB">
              <w:t>Regulatory Counsel</w:t>
            </w:r>
          </w:p>
          <w:p w14:paraId="14F5B546" w14:textId="77777777" w:rsidR="00AB372B" w:rsidRPr="004715FB" w:rsidRDefault="00AB372B" w:rsidP="00AB372B"/>
        </w:tc>
      </w:tr>
      <w:tr w:rsidR="00AB372B" w:rsidRPr="004715FB" w14:paraId="085E2F0F" w14:textId="03376E60" w:rsidTr="00ED0155">
        <w:tc>
          <w:tcPr>
            <w:tcW w:w="2616" w:type="pct"/>
          </w:tcPr>
          <w:p w14:paraId="541757AA" w14:textId="77777777" w:rsidR="00AB372B" w:rsidRPr="004715FB" w:rsidRDefault="00AB372B" w:rsidP="00AB372B">
            <w:r w:rsidRPr="004715FB">
              <w:rPr>
                <w:b/>
                <w:bCs/>
              </w:rPr>
              <w:t>Peerless</w:t>
            </w:r>
          </w:p>
          <w:p w14:paraId="1E8AEAA1" w14:textId="77777777" w:rsidR="00AB372B" w:rsidRDefault="00AB372B" w:rsidP="00AB372B">
            <w:r w:rsidRPr="004715FB">
              <w:t xml:space="preserve">Julie M. Oost </w:t>
            </w:r>
          </w:p>
          <w:p w14:paraId="5257DC1B" w14:textId="77777777" w:rsidR="00AB372B" w:rsidRPr="004715FB" w:rsidRDefault="00AB372B" w:rsidP="00AB372B">
            <w:r w:rsidRPr="004715FB">
              <w:t xml:space="preserve">Vice President of Regulatory Affairs and Contracts </w:t>
            </w:r>
          </w:p>
          <w:p w14:paraId="4F9F2FB6" w14:textId="24BD8A4B" w:rsidR="00AB372B" w:rsidRPr="004715FB" w:rsidRDefault="00AB372B" w:rsidP="00AB372B"/>
        </w:tc>
        <w:tc>
          <w:tcPr>
            <w:tcW w:w="2384" w:type="pct"/>
          </w:tcPr>
          <w:p w14:paraId="28F6350E" w14:textId="77777777" w:rsidR="00AB372B" w:rsidRPr="004715FB" w:rsidRDefault="00AB372B" w:rsidP="00AB372B"/>
        </w:tc>
      </w:tr>
      <w:tr w:rsidR="00AB372B" w:rsidRPr="004715FB" w14:paraId="6D014AA5" w14:textId="77777777" w:rsidTr="00ED0155">
        <w:tc>
          <w:tcPr>
            <w:tcW w:w="2616" w:type="pct"/>
          </w:tcPr>
          <w:p w14:paraId="0FA3EBCD" w14:textId="77777777" w:rsidR="00AB372B" w:rsidRPr="004715FB" w:rsidRDefault="00AB372B" w:rsidP="00AB372B">
            <w:pPr>
              <w:pStyle w:val="Heading2"/>
              <w:outlineLvl w:val="1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SIP Forum</w:t>
            </w:r>
          </w:p>
          <w:p w14:paraId="1E99D1D8" w14:textId="77777777" w:rsidR="00AB372B" w:rsidRDefault="00AB372B" w:rsidP="00AB372B">
            <w:r w:rsidRPr="004715FB">
              <w:t>Richard Shockey</w:t>
            </w:r>
          </w:p>
          <w:p w14:paraId="0E14120E" w14:textId="77777777" w:rsidR="00AB372B" w:rsidRPr="004715FB" w:rsidRDefault="00AB372B" w:rsidP="00AB372B">
            <w:r w:rsidRPr="004715FB">
              <w:t>Chairman of the Board of Directors</w:t>
            </w:r>
          </w:p>
          <w:p w14:paraId="61B35DE3" w14:textId="2C3E2FB6" w:rsidR="00AB372B" w:rsidRPr="00C92501" w:rsidRDefault="00AB372B" w:rsidP="00AB372B">
            <w:pPr>
              <w:rPr>
                <w:b/>
                <w:bCs/>
              </w:rPr>
            </w:pPr>
          </w:p>
        </w:tc>
        <w:tc>
          <w:tcPr>
            <w:tcW w:w="2384" w:type="pct"/>
          </w:tcPr>
          <w:p w14:paraId="3925C726" w14:textId="77777777" w:rsidR="00AB372B" w:rsidRDefault="00AB372B" w:rsidP="00AB372B">
            <w:pPr>
              <w:rPr>
                <w:u w:val="single"/>
              </w:rPr>
            </w:pPr>
          </w:p>
        </w:tc>
      </w:tr>
      <w:tr w:rsidR="00AB372B" w:rsidRPr="004715FB" w14:paraId="379908F3" w14:textId="7C473D82" w:rsidTr="00ED0155">
        <w:tc>
          <w:tcPr>
            <w:tcW w:w="2616" w:type="pct"/>
          </w:tcPr>
          <w:p w14:paraId="33055A9C" w14:textId="77777777" w:rsidR="00AB372B" w:rsidRPr="00497789" w:rsidRDefault="00AB372B" w:rsidP="00AB372B">
            <w:pPr>
              <w:rPr>
                <w:b/>
                <w:bCs/>
              </w:rPr>
            </w:pPr>
            <w:r w:rsidRPr="00497789">
              <w:rPr>
                <w:b/>
                <w:bCs/>
              </w:rPr>
              <w:t>T-Mobile</w:t>
            </w:r>
          </w:p>
          <w:p w14:paraId="6F71DD00" w14:textId="77777777" w:rsidR="00AB372B" w:rsidRDefault="00AB372B" w:rsidP="00AB372B">
            <w:r>
              <w:t>Victoria Cook</w:t>
            </w:r>
          </w:p>
          <w:p w14:paraId="7E382A07" w14:textId="77777777" w:rsidR="00AB372B" w:rsidRDefault="00AB372B" w:rsidP="00AB372B">
            <w:r>
              <w:t>Principal Engineer, Systems Architecture</w:t>
            </w:r>
          </w:p>
          <w:p w14:paraId="3DE80B9E" w14:textId="68F2B868" w:rsidR="00AB372B" w:rsidRPr="004715FB" w:rsidRDefault="00AB372B" w:rsidP="00AB372B"/>
        </w:tc>
        <w:tc>
          <w:tcPr>
            <w:tcW w:w="2384" w:type="pct"/>
          </w:tcPr>
          <w:p w14:paraId="4BB15770" w14:textId="77777777" w:rsidR="00AB372B" w:rsidRDefault="00AB372B" w:rsidP="00AB372B">
            <w:r>
              <w:t xml:space="preserve">Homer </w:t>
            </w:r>
            <w:proofErr w:type="spellStart"/>
            <w:r>
              <w:t>Filart</w:t>
            </w:r>
            <w:proofErr w:type="spellEnd"/>
          </w:p>
          <w:p w14:paraId="6D743821" w14:textId="77777777" w:rsidR="00AB372B" w:rsidRDefault="00AB372B" w:rsidP="00AB372B">
            <w:r>
              <w:t>SSD Engineering</w:t>
            </w:r>
          </w:p>
          <w:p w14:paraId="1E9A3F07" w14:textId="77777777" w:rsidR="00AB372B" w:rsidRDefault="00AB372B" w:rsidP="00AB372B"/>
          <w:p w14:paraId="350FBB81" w14:textId="77777777" w:rsidR="00AB372B" w:rsidRPr="004715FB" w:rsidRDefault="00AB372B" w:rsidP="00AB372B"/>
        </w:tc>
      </w:tr>
      <w:tr w:rsidR="00AB372B" w:rsidRPr="00BB0875" w14:paraId="451EAC77" w14:textId="742FAA3F" w:rsidTr="00ED0155">
        <w:tc>
          <w:tcPr>
            <w:tcW w:w="2616" w:type="pct"/>
          </w:tcPr>
          <w:p w14:paraId="1E70BEE5" w14:textId="77777777" w:rsidR="00AB372B" w:rsidRPr="004715FB" w:rsidRDefault="00AB372B" w:rsidP="00AB372B">
            <w:proofErr w:type="spellStart"/>
            <w:r w:rsidRPr="004715FB">
              <w:rPr>
                <w:b/>
                <w:bCs/>
              </w:rPr>
              <w:t>Telnyx</w:t>
            </w:r>
            <w:proofErr w:type="spellEnd"/>
          </w:p>
          <w:p w14:paraId="66581861" w14:textId="77777777" w:rsidR="00AB372B" w:rsidRDefault="00AB372B" w:rsidP="00AB372B">
            <w:r>
              <w:t xml:space="preserve">Sarah </w:t>
            </w:r>
            <w:proofErr w:type="spellStart"/>
            <w:r>
              <w:t>Halko</w:t>
            </w:r>
            <w:proofErr w:type="spellEnd"/>
          </w:p>
          <w:p w14:paraId="5CAC1C20" w14:textId="77777777" w:rsidR="00AB372B" w:rsidRDefault="00AB372B" w:rsidP="00AB372B">
            <w:r>
              <w:t>Director of Regulatory and Industry Affairs</w:t>
            </w:r>
          </w:p>
          <w:p w14:paraId="5975ACA1" w14:textId="28AF42D7" w:rsidR="00AB372B" w:rsidRPr="004715FB" w:rsidRDefault="00AB372B" w:rsidP="00AB372B"/>
        </w:tc>
        <w:tc>
          <w:tcPr>
            <w:tcW w:w="2384" w:type="pct"/>
          </w:tcPr>
          <w:p w14:paraId="30FBC0C2" w14:textId="77777777" w:rsidR="00AB372B" w:rsidRPr="00BB0875" w:rsidRDefault="00AB372B" w:rsidP="00AB372B"/>
        </w:tc>
      </w:tr>
      <w:tr w:rsidR="00AB372B" w:rsidRPr="00BB0875" w14:paraId="7985A892" w14:textId="77777777" w:rsidTr="00ED0155">
        <w:tc>
          <w:tcPr>
            <w:tcW w:w="2616" w:type="pct"/>
          </w:tcPr>
          <w:p w14:paraId="51BFDE20" w14:textId="77777777" w:rsidR="00AB372B" w:rsidRPr="004715FB" w:rsidRDefault="00AB372B" w:rsidP="00AB372B">
            <w:proofErr w:type="spellStart"/>
            <w:r w:rsidRPr="004715FB">
              <w:rPr>
                <w:b/>
                <w:bCs/>
              </w:rPr>
              <w:t>TransNexus</w:t>
            </w:r>
            <w:proofErr w:type="spellEnd"/>
          </w:p>
          <w:p w14:paraId="48B95E0C" w14:textId="77777777" w:rsidR="00AB372B" w:rsidRDefault="00AB372B" w:rsidP="00AB372B">
            <w:r>
              <w:t xml:space="preserve">Alec </w:t>
            </w:r>
            <w:proofErr w:type="spellStart"/>
            <w:r>
              <w:t>Fenichel</w:t>
            </w:r>
            <w:proofErr w:type="spellEnd"/>
          </w:p>
          <w:p w14:paraId="0A59C5D5" w14:textId="77777777" w:rsidR="00AB372B" w:rsidRDefault="00AB372B" w:rsidP="00AB372B">
            <w:r>
              <w:t>Senior Software Architect</w:t>
            </w:r>
          </w:p>
          <w:p w14:paraId="1D75797B" w14:textId="424825FA" w:rsidR="00AB372B" w:rsidRPr="004715FB" w:rsidRDefault="00AB372B" w:rsidP="00AB372B">
            <w:pPr>
              <w:rPr>
                <w:b/>
                <w:bCs/>
              </w:rPr>
            </w:pPr>
          </w:p>
        </w:tc>
        <w:tc>
          <w:tcPr>
            <w:tcW w:w="2384" w:type="pct"/>
          </w:tcPr>
          <w:p w14:paraId="3EC227F2" w14:textId="77777777" w:rsidR="00AB372B" w:rsidRPr="00BB0875" w:rsidRDefault="00AB372B" w:rsidP="00AB372B"/>
        </w:tc>
      </w:tr>
      <w:tr w:rsidR="00AB372B" w:rsidRPr="004715FB" w14:paraId="21ADCFFB" w14:textId="0784242D" w:rsidTr="00ED0155">
        <w:tc>
          <w:tcPr>
            <w:tcW w:w="2616" w:type="pct"/>
          </w:tcPr>
          <w:p w14:paraId="31073D31" w14:textId="77777777" w:rsidR="00AB372B" w:rsidRPr="004715FB" w:rsidRDefault="00AB372B" w:rsidP="00AB372B">
            <w:pPr>
              <w:pStyle w:val="Heading2"/>
              <w:outlineLvl w:val="1"/>
              <w:rPr>
                <w:sz w:val="22"/>
                <w:szCs w:val="22"/>
              </w:rPr>
            </w:pPr>
            <w:proofErr w:type="spellStart"/>
            <w:r w:rsidRPr="004715FB">
              <w:rPr>
                <w:sz w:val="22"/>
                <w:szCs w:val="22"/>
              </w:rPr>
              <w:t>USConnect</w:t>
            </w:r>
            <w:proofErr w:type="spellEnd"/>
          </w:p>
          <w:p w14:paraId="7DC35F35" w14:textId="77777777" w:rsidR="00AB372B" w:rsidRDefault="00AB372B" w:rsidP="00AB372B">
            <w:r w:rsidRPr="004715FB">
              <w:t>Bridget Alexander White</w:t>
            </w:r>
          </w:p>
          <w:p w14:paraId="4B286F5C" w14:textId="77777777" w:rsidR="00AB372B" w:rsidRPr="004715FB" w:rsidRDefault="00AB372B" w:rsidP="00AB372B">
            <w:r w:rsidRPr="004715FB">
              <w:t>Staff Director – Business Development</w:t>
            </w:r>
            <w:r>
              <w:t>, JSI</w:t>
            </w:r>
          </w:p>
          <w:p w14:paraId="6945070B" w14:textId="77777777" w:rsidR="00AB372B" w:rsidRPr="004715FB" w:rsidRDefault="00AB372B" w:rsidP="00AB372B"/>
          <w:p w14:paraId="32E8972A" w14:textId="6A8A15FD" w:rsidR="00AB372B" w:rsidRPr="004715FB" w:rsidRDefault="00AB372B" w:rsidP="00AB372B"/>
        </w:tc>
        <w:tc>
          <w:tcPr>
            <w:tcW w:w="2384" w:type="pct"/>
          </w:tcPr>
          <w:p w14:paraId="1FFC008C" w14:textId="77777777" w:rsidR="00AB372B" w:rsidRPr="004715FB" w:rsidRDefault="00AB372B" w:rsidP="00AB372B"/>
        </w:tc>
      </w:tr>
      <w:tr w:rsidR="00AB372B" w:rsidRPr="004715FB" w14:paraId="477A89DE" w14:textId="2708CDCC" w:rsidTr="00ED0155">
        <w:tc>
          <w:tcPr>
            <w:tcW w:w="2616" w:type="pct"/>
          </w:tcPr>
          <w:p w14:paraId="182C1D0C" w14:textId="77777777" w:rsidR="00AB372B" w:rsidRPr="004715FB" w:rsidRDefault="00AB372B" w:rsidP="00AB372B">
            <w:pPr>
              <w:pStyle w:val="Heading2"/>
              <w:outlineLvl w:val="1"/>
              <w:rPr>
                <w:sz w:val="22"/>
                <w:szCs w:val="22"/>
              </w:rPr>
            </w:pPr>
            <w:proofErr w:type="spellStart"/>
            <w:r w:rsidRPr="004715FB">
              <w:rPr>
                <w:sz w:val="22"/>
                <w:szCs w:val="22"/>
              </w:rPr>
              <w:t>USTelecom</w:t>
            </w:r>
            <w:proofErr w:type="spellEnd"/>
          </w:p>
          <w:p w14:paraId="6F6305FC" w14:textId="77777777" w:rsidR="00AB372B" w:rsidRDefault="00AB372B" w:rsidP="00AB372B">
            <w:r>
              <w:t>Joshua Bercu</w:t>
            </w:r>
          </w:p>
          <w:p w14:paraId="44E99054" w14:textId="77777777" w:rsidR="00AB372B" w:rsidRDefault="00AB372B" w:rsidP="00AB372B">
            <w:r>
              <w:t>Vice President, Advocacy and Policy</w:t>
            </w:r>
          </w:p>
          <w:p w14:paraId="683303BC" w14:textId="77777777" w:rsidR="00AB372B" w:rsidRPr="004D174C" w:rsidRDefault="00AB372B" w:rsidP="00AB372B">
            <w:pPr>
              <w:rPr>
                <w:b/>
                <w:bCs/>
              </w:rPr>
            </w:pPr>
          </w:p>
        </w:tc>
        <w:tc>
          <w:tcPr>
            <w:tcW w:w="2384" w:type="pct"/>
          </w:tcPr>
          <w:p w14:paraId="4F52C30D" w14:textId="77777777" w:rsidR="00AB372B" w:rsidRPr="004715FB" w:rsidRDefault="00AB372B" w:rsidP="00AB372B"/>
          <w:p w14:paraId="08232622" w14:textId="77777777" w:rsidR="00AB372B" w:rsidRPr="004715FB" w:rsidRDefault="00AB372B" w:rsidP="00AB372B"/>
        </w:tc>
      </w:tr>
    </w:tbl>
    <w:p w14:paraId="41A1B339" w14:textId="77777777" w:rsidR="00256654" w:rsidRDefault="00256654" w:rsidP="00A34CC5">
      <w:pPr>
        <w:jc w:val="center"/>
        <w:rPr>
          <w:b/>
          <w:bCs/>
          <w:sz w:val="28"/>
          <w:szCs w:val="28"/>
        </w:rPr>
      </w:pPr>
    </w:p>
    <w:p w14:paraId="213EB2F5" w14:textId="7398A292" w:rsidR="00A34CC5" w:rsidRPr="00246158" w:rsidRDefault="00A34CC5" w:rsidP="00A34CC5">
      <w:pPr>
        <w:jc w:val="center"/>
        <w:rPr>
          <w:sz w:val="28"/>
          <w:szCs w:val="28"/>
        </w:rPr>
      </w:pPr>
      <w:r w:rsidRPr="00246158">
        <w:rPr>
          <w:b/>
          <w:bCs/>
          <w:sz w:val="28"/>
          <w:szCs w:val="28"/>
        </w:rPr>
        <w:t>Special Members (Non-Voting)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4CC5" w:rsidRPr="004715FB" w14:paraId="70D3CEC2" w14:textId="77777777" w:rsidTr="000C1378">
        <w:tc>
          <w:tcPr>
            <w:tcW w:w="4675" w:type="dxa"/>
          </w:tcPr>
          <w:p w14:paraId="7D6419CC" w14:textId="77777777" w:rsidR="00A34CC5" w:rsidRPr="004715FB" w:rsidRDefault="00A34CC5" w:rsidP="000C1378">
            <w:pPr>
              <w:pStyle w:val="Heading2"/>
              <w:outlineLvl w:val="1"/>
            </w:pPr>
          </w:p>
        </w:tc>
        <w:tc>
          <w:tcPr>
            <w:tcW w:w="4675" w:type="dxa"/>
          </w:tcPr>
          <w:p w14:paraId="043E9B2D" w14:textId="77777777" w:rsidR="00A34CC5" w:rsidRPr="004715FB" w:rsidRDefault="00A34CC5" w:rsidP="000C1378">
            <w:r>
              <w:t>Alternate</w:t>
            </w:r>
          </w:p>
        </w:tc>
      </w:tr>
      <w:tr w:rsidR="00A34CC5" w:rsidRPr="004715FB" w14:paraId="57C307AB" w14:textId="77777777" w:rsidTr="000C1378">
        <w:tc>
          <w:tcPr>
            <w:tcW w:w="4675" w:type="dxa"/>
          </w:tcPr>
          <w:p w14:paraId="211A29FA" w14:textId="77777777" w:rsidR="00A34CC5" w:rsidRPr="004715FB" w:rsidRDefault="00A34CC5" w:rsidP="00A34CC5">
            <w:proofErr w:type="spellStart"/>
            <w:r w:rsidRPr="004715FB">
              <w:rPr>
                <w:b/>
                <w:bCs/>
              </w:rPr>
              <w:t>iconectiv</w:t>
            </w:r>
            <w:proofErr w:type="spellEnd"/>
          </w:p>
          <w:p w14:paraId="03C91884" w14:textId="77777777" w:rsidR="00A34CC5" w:rsidRDefault="00A34CC5" w:rsidP="00A34CC5">
            <w:r>
              <w:t>Robert Grant</w:t>
            </w:r>
          </w:p>
          <w:p w14:paraId="54BE3860" w14:textId="77777777" w:rsidR="00A34CC5" w:rsidRDefault="00A34CC5" w:rsidP="00A34CC5">
            <w:r>
              <w:t xml:space="preserve">Principal Product Manager </w:t>
            </w:r>
          </w:p>
          <w:p w14:paraId="0C861A99" w14:textId="77777777" w:rsidR="00A34CC5" w:rsidRPr="004715FB" w:rsidRDefault="00A34CC5" w:rsidP="000C1378">
            <w:pPr>
              <w:pStyle w:val="Heading2"/>
              <w:outlineLvl w:val="1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7B68DA21" w14:textId="77777777" w:rsidR="00A34CC5" w:rsidRDefault="00A34CC5" w:rsidP="00A34CC5">
            <w:r>
              <w:t xml:space="preserve">Natalie </w:t>
            </w:r>
            <w:proofErr w:type="spellStart"/>
            <w:r>
              <w:t>McNamer</w:t>
            </w:r>
            <w:proofErr w:type="spellEnd"/>
          </w:p>
          <w:p w14:paraId="008513DC" w14:textId="77777777" w:rsidR="00A34CC5" w:rsidRDefault="00A34CC5" w:rsidP="00A34CC5">
            <w:r>
              <w:t>Industry Relations Manager</w:t>
            </w:r>
          </w:p>
          <w:p w14:paraId="31B3BF6A" w14:textId="77777777" w:rsidR="00A34CC5" w:rsidRDefault="00A34CC5" w:rsidP="000C1378"/>
        </w:tc>
      </w:tr>
      <w:tr w:rsidR="00A34CC5" w:rsidRPr="004715FB" w14:paraId="24E02E31" w14:textId="77777777" w:rsidTr="000C1378">
        <w:tc>
          <w:tcPr>
            <w:tcW w:w="4675" w:type="dxa"/>
          </w:tcPr>
          <w:p w14:paraId="700A13DE" w14:textId="77777777" w:rsidR="00A34CC5" w:rsidRPr="004715FB" w:rsidRDefault="00A34CC5" w:rsidP="000C1378">
            <w:pPr>
              <w:pStyle w:val="Heading2"/>
              <w:outlineLvl w:val="1"/>
              <w:rPr>
                <w:sz w:val="22"/>
                <w:szCs w:val="22"/>
              </w:rPr>
            </w:pPr>
            <w:proofErr w:type="spellStart"/>
            <w:r w:rsidRPr="004715FB">
              <w:rPr>
                <w:sz w:val="22"/>
                <w:szCs w:val="22"/>
              </w:rPr>
              <w:t>Somos</w:t>
            </w:r>
            <w:proofErr w:type="spellEnd"/>
            <w:r w:rsidRPr="004715FB">
              <w:rPr>
                <w:sz w:val="22"/>
                <w:szCs w:val="22"/>
              </w:rPr>
              <w:t>, Inc.</w:t>
            </w:r>
          </w:p>
          <w:p w14:paraId="1CBA61C0" w14:textId="77777777" w:rsidR="00A34CC5" w:rsidRDefault="00A34CC5" w:rsidP="00A34CC5">
            <w:r w:rsidRPr="004715FB">
              <w:t>Justen Davis</w:t>
            </w:r>
          </w:p>
          <w:p w14:paraId="3544B79D" w14:textId="77777777" w:rsidR="00A34CC5" w:rsidRDefault="00A34CC5" w:rsidP="00A34CC5">
            <w:r w:rsidRPr="004715FB">
              <w:t>Senior Director, Industry Relations and Public Policy</w:t>
            </w:r>
          </w:p>
          <w:p w14:paraId="0956BCA1" w14:textId="77777777" w:rsidR="00A34CC5" w:rsidRPr="004715FB" w:rsidRDefault="00A34CC5" w:rsidP="000C1378"/>
        </w:tc>
        <w:tc>
          <w:tcPr>
            <w:tcW w:w="4675" w:type="dxa"/>
          </w:tcPr>
          <w:p w14:paraId="75B3E67B" w14:textId="77777777" w:rsidR="00A34CC5" w:rsidRDefault="00A34CC5" w:rsidP="00A34CC5">
            <w:r>
              <w:t>Chris Wendt</w:t>
            </w:r>
          </w:p>
          <w:p w14:paraId="119DFA7E" w14:textId="77777777" w:rsidR="00A34CC5" w:rsidRPr="002D3DC3" w:rsidRDefault="00A34CC5" w:rsidP="00A34CC5">
            <w:r w:rsidRPr="002D3DC3">
              <w:t>Vice President, Systems Engineering</w:t>
            </w:r>
          </w:p>
          <w:p w14:paraId="10659A61" w14:textId="77777777" w:rsidR="00A34CC5" w:rsidRPr="004715FB" w:rsidRDefault="00A34CC5" w:rsidP="000C1378"/>
        </w:tc>
      </w:tr>
    </w:tbl>
    <w:p w14:paraId="4758D50F" w14:textId="77777777" w:rsidR="00A34CC5" w:rsidRPr="004715FB" w:rsidRDefault="00A34CC5" w:rsidP="00A34CC5">
      <w:pPr>
        <w:jc w:val="center"/>
      </w:pPr>
    </w:p>
    <w:p w14:paraId="656857AF" w14:textId="6CDD886C" w:rsidR="006A58C9" w:rsidRDefault="006A58C9"/>
    <w:sectPr w:rsidR="006A58C9" w:rsidSect="00ED015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3D26" w14:textId="77777777" w:rsidR="009030F8" w:rsidRDefault="009030F8" w:rsidP="00D01277">
      <w:pPr>
        <w:spacing w:after="0" w:line="240" w:lineRule="auto"/>
      </w:pPr>
      <w:r>
        <w:separator/>
      </w:r>
    </w:p>
  </w:endnote>
  <w:endnote w:type="continuationSeparator" w:id="0">
    <w:p w14:paraId="7701E41E" w14:textId="77777777" w:rsidR="009030F8" w:rsidRDefault="009030F8" w:rsidP="00D0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128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A24DA" w14:textId="047DB93E" w:rsidR="00E04BF4" w:rsidRDefault="00E04B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F9D112" w14:textId="77777777" w:rsidR="00E04BF4" w:rsidRDefault="00E04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8B01" w14:textId="77777777" w:rsidR="009030F8" w:rsidRDefault="009030F8" w:rsidP="00D01277">
      <w:pPr>
        <w:spacing w:after="0" w:line="240" w:lineRule="auto"/>
      </w:pPr>
      <w:r>
        <w:separator/>
      </w:r>
    </w:p>
  </w:footnote>
  <w:footnote w:type="continuationSeparator" w:id="0">
    <w:p w14:paraId="223B2629" w14:textId="77777777" w:rsidR="009030F8" w:rsidRDefault="009030F8" w:rsidP="00D0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765A" w14:textId="3685CCC2" w:rsidR="00A91826" w:rsidRDefault="00A91826" w:rsidP="00A91826">
    <w:pPr>
      <w:pStyle w:val="Header"/>
    </w:pPr>
    <w:r>
      <w:t>Current as of 1</w:t>
    </w:r>
    <w:r w:rsidR="00B113A8">
      <w:t>2/6</w:t>
    </w:r>
    <w:r>
      <w:t>/2022</w:t>
    </w:r>
    <w:r>
      <w:tab/>
    </w:r>
    <w:r>
      <w:tab/>
      <w:t>CATA Membership Directory 2021-2023</w:t>
    </w:r>
  </w:p>
  <w:p w14:paraId="0AA66F62" w14:textId="77777777" w:rsidR="00A91826" w:rsidRDefault="00A91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2522"/>
    <w:multiLevelType w:val="multilevel"/>
    <w:tmpl w:val="6AD2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722DB"/>
    <w:multiLevelType w:val="multilevel"/>
    <w:tmpl w:val="DD38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53E97"/>
    <w:multiLevelType w:val="multilevel"/>
    <w:tmpl w:val="AEB6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81863"/>
    <w:multiLevelType w:val="hybridMultilevel"/>
    <w:tmpl w:val="7A8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252396">
    <w:abstractNumId w:val="1"/>
  </w:num>
  <w:num w:numId="2" w16cid:durableId="512646423">
    <w:abstractNumId w:val="0"/>
  </w:num>
  <w:num w:numId="3" w16cid:durableId="12803654">
    <w:abstractNumId w:val="2"/>
  </w:num>
  <w:num w:numId="4" w16cid:durableId="86194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C9"/>
    <w:rsid w:val="00005A8D"/>
    <w:rsid w:val="00037055"/>
    <w:rsid w:val="00112A19"/>
    <w:rsid w:val="00150844"/>
    <w:rsid w:val="0018053D"/>
    <w:rsid w:val="001843F3"/>
    <w:rsid w:val="001C71EE"/>
    <w:rsid w:val="001E4285"/>
    <w:rsid w:val="001F404A"/>
    <w:rsid w:val="0020256B"/>
    <w:rsid w:val="002261D1"/>
    <w:rsid w:val="002339E5"/>
    <w:rsid w:val="00256654"/>
    <w:rsid w:val="003A678F"/>
    <w:rsid w:val="004F6BA3"/>
    <w:rsid w:val="00513B36"/>
    <w:rsid w:val="005D3765"/>
    <w:rsid w:val="0060519D"/>
    <w:rsid w:val="006A58C9"/>
    <w:rsid w:val="006D09BB"/>
    <w:rsid w:val="006D1C5B"/>
    <w:rsid w:val="006D4BF2"/>
    <w:rsid w:val="006E24EA"/>
    <w:rsid w:val="007326FB"/>
    <w:rsid w:val="00841118"/>
    <w:rsid w:val="008A15F3"/>
    <w:rsid w:val="008F1D8D"/>
    <w:rsid w:val="009030F8"/>
    <w:rsid w:val="00973CA3"/>
    <w:rsid w:val="00984507"/>
    <w:rsid w:val="009F34A1"/>
    <w:rsid w:val="009F68C4"/>
    <w:rsid w:val="00A219C9"/>
    <w:rsid w:val="00A34CC5"/>
    <w:rsid w:val="00A37EB1"/>
    <w:rsid w:val="00A91826"/>
    <w:rsid w:val="00AB372B"/>
    <w:rsid w:val="00B113A8"/>
    <w:rsid w:val="00B22424"/>
    <w:rsid w:val="00C36883"/>
    <w:rsid w:val="00C52CCB"/>
    <w:rsid w:val="00C82918"/>
    <w:rsid w:val="00C92501"/>
    <w:rsid w:val="00CC37B4"/>
    <w:rsid w:val="00D00175"/>
    <w:rsid w:val="00D01277"/>
    <w:rsid w:val="00D42C13"/>
    <w:rsid w:val="00D567BD"/>
    <w:rsid w:val="00D641D3"/>
    <w:rsid w:val="00DA20A2"/>
    <w:rsid w:val="00E00835"/>
    <w:rsid w:val="00E04BF4"/>
    <w:rsid w:val="00EC361F"/>
    <w:rsid w:val="00ED0155"/>
    <w:rsid w:val="00ED499E"/>
    <w:rsid w:val="00ED76EF"/>
    <w:rsid w:val="00F3459F"/>
    <w:rsid w:val="00F4322D"/>
    <w:rsid w:val="00FD4F9F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B910"/>
  <w15:chartTrackingRefBased/>
  <w15:docId w15:val="{04055FFA-6866-4BE4-B842-8190E2AB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A58C9"/>
    <w:pPr>
      <w:spacing w:after="0" w:line="240" w:lineRule="auto"/>
      <w:outlineLvl w:val="1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8C9"/>
    <w:pPr>
      <w:spacing w:line="252" w:lineRule="auto"/>
      <w:ind w:left="720"/>
      <w:contextualSpacing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rsid w:val="006A58C9"/>
    <w:rPr>
      <w:rFonts w:eastAsia="Times New Roman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6A58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A58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77"/>
  </w:style>
  <w:style w:type="paragraph" w:styleId="Footer">
    <w:name w:val="footer"/>
    <w:basedOn w:val="Normal"/>
    <w:link w:val="FooterChar"/>
    <w:uiPriority w:val="99"/>
    <w:unhideWhenUsed/>
    <w:rsid w:val="00D0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Lien</dc:creator>
  <cp:keywords/>
  <dc:description/>
  <cp:lastModifiedBy>Rhonda Lien</cp:lastModifiedBy>
  <cp:revision>2</cp:revision>
  <dcterms:created xsi:type="dcterms:W3CDTF">2022-12-06T20:08:00Z</dcterms:created>
  <dcterms:modified xsi:type="dcterms:W3CDTF">2022-12-06T20:08:00Z</dcterms:modified>
</cp:coreProperties>
</file>