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77F0F" w14:textId="77777777" w:rsidR="003B5332" w:rsidRPr="00ED4CE2" w:rsidRDefault="003B5332" w:rsidP="003B5332">
      <w:pPr>
        <w:pStyle w:val="Header"/>
        <w:jc w:val="center"/>
        <w:rPr>
          <w:b/>
          <w:color w:val="000000"/>
          <w:sz w:val="25"/>
          <w:szCs w:val="25"/>
        </w:rPr>
      </w:pPr>
      <w:r w:rsidRPr="00ED4CE2">
        <w:rPr>
          <w:b/>
          <w:color w:val="000000"/>
          <w:sz w:val="25"/>
          <w:szCs w:val="25"/>
        </w:rPr>
        <w:t xml:space="preserve">Disability Advisory Committee (DAC) </w:t>
      </w:r>
    </w:p>
    <w:p w14:paraId="476267BF" w14:textId="77777777" w:rsidR="003B5332" w:rsidRPr="00ED4CE2" w:rsidRDefault="003B5332" w:rsidP="003B5332">
      <w:pPr>
        <w:pStyle w:val="Header"/>
        <w:jc w:val="center"/>
        <w:rPr>
          <w:b/>
          <w:color w:val="000000"/>
          <w:sz w:val="25"/>
          <w:szCs w:val="25"/>
        </w:rPr>
      </w:pPr>
      <w:r w:rsidRPr="00ED4CE2">
        <w:rPr>
          <w:b/>
          <w:color w:val="000000"/>
          <w:sz w:val="25"/>
          <w:szCs w:val="25"/>
        </w:rPr>
        <w:t xml:space="preserve">Meeting Minutes </w:t>
      </w:r>
    </w:p>
    <w:p w14:paraId="2532E99F" w14:textId="77777777" w:rsidR="003B5332" w:rsidRPr="00ED4CE2" w:rsidRDefault="003B5332" w:rsidP="00ED4CE2">
      <w:pPr>
        <w:pStyle w:val="Header"/>
        <w:tabs>
          <w:tab w:val="clear" w:pos="9360"/>
          <w:tab w:val="left" w:pos="6180"/>
          <w:tab w:val="left" w:pos="6675"/>
        </w:tabs>
        <w:jc w:val="center"/>
        <w:rPr>
          <w:b/>
          <w:color w:val="000000"/>
          <w:sz w:val="25"/>
          <w:szCs w:val="25"/>
        </w:rPr>
      </w:pPr>
      <w:r w:rsidRPr="00ED4CE2">
        <w:rPr>
          <w:b/>
          <w:color w:val="000000"/>
          <w:sz w:val="25"/>
          <w:szCs w:val="25"/>
        </w:rPr>
        <w:t>April 10, 2019</w:t>
      </w:r>
    </w:p>
    <w:p w14:paraId="2D394D6F" w14:textId="77777777" w:rsidR="003B5332" w:rsidRPr="008A1692" w:rsidRDefault="003B5332" w:rsidP="003B5332">
      <w:pPr>
        <w:pStyle w:val="Header"/>
        <w:tabs>
          <w:tab w:val="left" w:pos="6180"/>
        </w:tabs>
        <w:jc w:val="center"/>
        <w:rPr>
          <w:i/>
          <w:color w:val="000000"/>
          <w:sz w:val="20"/>
          <w:szCs w:val="20"/>
        </w:rPr>
      </w:pPr>
      <w:r>
        <w:rPr>
          <w:i/>
          <w:color w:val="000000"/>
          <w:sz w:val="20"/>
          <w:szCs w:val="20"/>
        </w:rPr>
        <w:t>Certified</w:t>
      </w:r>
      <w:r w:rsidRPr="008A1692">
        <w:rPr>
          <w:i/>
          <w:color w:val="000000"/>
          <w:sz w:val="20"/>
          <w:szCs w:val="20"/>
        </w:rPr>
        <w:t xml:space="preserve"> by </w:t>
      </w:r>
      <w:r w:rsidR="009E4BC1" w:rsidRPr="004811AE">
        <w:rPr>
          <w:i/>
          <w:color w:val="000000"/>
          <w:sz w:val="20"/>
          <w:szCs w:val="20"/>
        </w:rPr>
        <w:t>Isidore Niyongabo</w:t>
      </w:r>
      <w:r w:rsidRPr="0013447F">
        <w:rPr>
          <w:i/>
          <w:color w:val="000000"/>
          <w:sz w:val="20"/>
          <w:szCs w:val="20"/>
        </w:rPr>
        <w:t xml:space="preserve"> </w:t>
      </w:r>
      <w:r>
        <w:rPr>
          <w:i/>
          <w:color w:val="000000"/>
          <w:sz w:val="20"/>
          <w:szCs w:val="20"/>
        </w:rPr>
        <w:t>–</w:t>
      </w:r>
      <w:r w:rsidRPr="0013447F">
        <w:rPr>
          <w:i/>
          <w:color w:val="000000"/>
          <w:sz w:val="20"/>
          <w:szCs w:val="20"/>
        </w:rPr>
        <w:t xml:space="preserve"> </w:t>
      </w:r>
      <w:r w:rsidR="009E4BC1" w:rsidRPr="004811AE">
        <w:rPr>
          <w:i/>
          <w:color w:val="000000"/>
          <w:sz w:val="20"/>
          <w:szCs w:val="20"/>
        </w:rPr>
        <w:t>April 24</w:t>
      </w:r>
      <w:r>
        <w:rPr>
          <w:i/>
          <w:color w:val="000000"/>
          <w:sz w:val="20"/>
          <w:szCs w:val="20"/>
        </w:rPr>
        <w:t>, 2019</w:t>
      </w:r>
    </w:p>
    <w:p w14:paraId="0A5C588B" w14:textId="77777777" w:rsidR="003B5332" w:rsidRDefault="003B5332" w:rsidP="00597963">
      <w:pPr>
        <w:spacing w:after="0"/>
        <w:contextualSpacing/>
      </w:pPr>
    </w:p>
    <w:p w14:paraId="13BD8F56" w14:textId="77777777" w:rsidR="00D641D3" w:rsidRDefault="00290E86" w:rsidP="00597963">
      <w:pPr>
        <w:spacing w:after="0"/>
        <w:contextualSpacing/>
      </w:pPr>
      <w:r>
        <w:t xml:space="preserve">On April 10, 2019, the </w:t>
      </w:r>
      <w:r w:rsidR="00B92C3E">
        <w:t>inaugural</w:t>
      </w:r>
      <w:r>
        <w:t xml:space="preserve"> meeting of the third term of the DAC was opened by </w:t>
      </w:r>
      <w:r w:rsidR="00182370">
        <w:t xml:space="preserve">DAC Co-Chair </w:t>
      </w:r>
      <w:r>
        <w:t xml:space="preserve">Isidore </w:t>
      </w:r>
      <w:r w:rsidR="00182370">
        <w:t xml:space="preserve">Niyongabo of National Black Deaf Advocates.  Welcoming remarks were given by Michael Carowitz, Special Counsel to Chairman Ajit Pai. </w:t>
      </w:r>
      <w:r w:rsidR="00B92C3E">
        <w:t xml:space="preserve"> Mr. Carowitz affirmed the Commission’s commitment to ensuring accessibility for 21</w:t>
      </w:r>
      <w:r w:rsidR="00B92C3E" w:rsidRPr="00B92C3E">
        <w:rPr>
          <w:vertAlign w:val="superscript"/>
        </w:rPr>
        <w:t>st</w:t>
      </w:r>
      <w:r w:rsidR="00B92C3E">
        <w:t xml:space="preserve"> century communications products and services.  He also stated that the Commission has directly benefitted from the DAC’s recommendations. </w:t>
      </w:r>
      <w:r w:rsidR="00903181">
        <w:t xml:space="preserve"> Will Schell, DAC Designated Federal Officer</w:t>
      </w:r>
      <w:r w:rsidR="00B92C3E">
        <w:t xml:space="preserve"> (DFO),</w:t>
      </w:r>
      <w:r w:rsidR="00903181">
        <w:t xml:space="preserve"> followed up with welcoming remarks of his own</w:t>
      </w:r>
      <w:r w:rsidR="000014FC">
        <w:t>.  Mr. Schell also thanked T-Mobile for its sponsorship of refreshments and lunch.</w:t>
      </w:r>
    </w:p>
    <w:p w14:paraId="6A308A9D" w14:textId="77777777" w:rsidR="003B5332" w:rsidRDefault="003B5332" w:rsidP="00597963">
      <w:pPr>
        <w:spacing w:after="0"/>
        <w:contextualSpacing/>
      </w:pPr>
    </w:p>
    <w:p w14:paraId="6342A7F6" w14:textId="77777777" w:rsidR="00903181" w:rsidRDefault="00903181" w:rsidP="00597963">
      <w:pPr>
        <w:spacing w:after="0"/>
        <w:contextualSpacing/>
      </w:pPr>
      <w:r>
        <w:t>Next, FCC Commissioner Michael O’Rielly</w:t>
      </w:r>
      <w:r w:rsidR="0024140B">
        <w:t xml:space="preserve"> welcomed the DAC and </w:t>
      </w:r>
      <w:r w:rsidR="00411A08">
        <w:t xml:space="preserve">expressed his appreciation for DAC members’ commitment to serve on the committee for the next two years.  Commissioner O’Rielly described technology as a ‘great equalizer’ for individuals with disabilities and shared his view that the </w:t>
      </w:r>
      <w:r w:rsidR="00205A8D">
        <w:t xml:space="preserve">future of technology should focus more on </w:t>
      </w:r>
      <w:r w:rsidR="00411A08">
        <w:t xml:space="preserve">mainstreaming accessible technology, </w:t>
      </w:r>
      <w:r w:rsidR="00205A8D">
        <w:t xml:space="preserve">and less on </w:t>
      </w:r>
      <w:r w:rsidR="00411A08">
        <w:t>dedicated services and proprietary equipment</w:t>
      </w:r>
      <w:r w:rsidR="00205A8D">
        <w:t>.  He also</w:t>
      </w:r>
      <w:r w:rsidR="00411A08">
        <w:t xml:space="preserve"> highlighted some of the economic challenges in the provision of accessible technology and services, in particular</w:t>
      </w:r>
      <w:r w:rsidR="00205A8D">
        <w:t>,</w:t>
      </w:r>
      <w:r w:rsidR="00411A08">
        <w:t xml:space="preserve"> telecommunications relay services. </w:t>
      </w:r>
      <w:r w:rsidR="00205A8D">
        <w:t xml:space="preserve"> Commissioner O’Rielly then answered a few questions from DAC</w:t>
      </w:r>
      <w:r w:rsidR="000014FC">
        <w:t xml:space="preserve"> members</w:t>
      </w:r>
      <w:r w:rsidR="00205A8D">
        <w:t>.</w:t>
      </w:r>
    </w:p>
    <w:p w14:paraId="0F327D09" w14:textId="77777777" w:rsidR="003B5332" w:rsidRDefault="003B5332" w:rsidP="00597963">
      <w:pPr>
        <w:spacing w:after="0"/>
        <w:contextualSpacing/>
      </w:pPr>
    </w:p>
    <w:p w14:paraId="1EF36EA1" w14:textId="77777777" w:rsidR="00205A8D" w:rsidRDefault="00205A8D" w:rsidP="00597963">
      <w:pPr>
        <w:spacing w:after="0"/>
        <w:contextualSpacing/>
      </w:pPr>
      <w:r>
        <w:t>Mr. Schell provided an overview of the DAC, including a brief history of the Federal Advisory Committee Act</w:t>
      </w:r>
      <w:r w:rsidR="000014FC">
        <w:t xml:space="preserve"> and the structure of the DAC and its working groups</w:t>
      </w:r>
      <w:r>
        <w:t>.  Gera</w:t>
      </w:r>
      <w:r w:rsidR="00597963">
        <w:t>r</w:t>
      </w:r>
      <w:r>
        <w:t xml:space="preserve">d Williams, </w:t>
      </w:r>
      <w:r w:rsidR="004920DB">
        <w:t xml:space="preserve">FCC Section 504 Compliance Officer, explained standard communications protocols to ensure accessibility for DAC meetings. </w:t>
      </w:r>
    </w:p>
    <w:p w14:paraId="7BE7DE57" w14:textId="77777777" w:rsidR="003B5332" w:rsidRDefault="003B5332" w:rsidP="00597963">
      <w:pPr>
        <w:spacing w:after="0"/>
        <w:contextualSpacing/>
      </w:pPr>
    </w:p>
    <w:p w14:paraId="0949B73B" w14:textId="77777777" w:rsidR="004920DB" w:rsidRDefault="004920DB" w:rsidP="00597963">
      <w:pPr>
        <w:spacing w:after="0"/>
        <w:contextualSpacing/>
      </w:pPr>
      <w:r>
        <w:t>Barbara Esbin welcomed the DAC and introduced the Co-Chairs of the third term of the DAC: Mr. Niyongabo and Brian Scarpelli of ACT – the App Association</w:t>
      </w:r>
      <w:r w:rsidR="00B65467">
        <w:t xml:space="preserve">.  The Co-Chairs shared more information about themselves.  </w:t>
      </w:r>
      <w:r w:rsidR="001F48AE">
        <w:t xml:space="preserve">DAC members next individually introduced themselves and their organizational affiliations, in a roll call of members present. </w:t>
      </w:r>
    </w:p>
    <w:p w14:paraId="6C06FD37" w14:textId="77777777" w:rsidR="003B5332" w:rsidRDefault="003B5332" w:rsidP="00597963">
      <w:pPr>
        <w:spacing w:after="0"/>
        <w:contextualSpacing/>
      </w:pPr>
    </w:p>
    <w:p w14:paraId="632D1C51" w14:textId="77777777" w:rsidR="003419EB" w:rsidRDefault="001F48AE" w:rsidP="00597963">
      <w:pPr>
        <w:spacing w:after="0"/>
        <w:contextualSpacing/>
      </w:pPr>
      <w:r>
        <w:t>After a break,</w:t>
      </w:r>
      <w:r w:rsidR="00464DC9">
        <w:t xml:space="preserve"> </w:t>
      </w:r>
      <w:r w:rsidR="003419EB" w:rsidRPr="006B6D65">
        <w:t xml:space="preserve">Suzy Rosen Singleton, Chief of the Disability Rights Office (DRO), provided </w:t>
      </w:r>
      <w:r w:rsidR="003419EB">
        <w:t xml:space="preserve">an overview on the Disability Rights Office and its work around modern communications, emergency communications, and video programming and its stakeholder engagement activities.  </w:t>
      </w:r>
      <w:r w:rsidR="007633CC">
        <w:t>Theodore Marcus was introduced as a Deputy Chief of DRO who focuses on</w:t>
      </w:r>
      <w:r w:rsidR="00DF49E0">
        <w:t xml:space="preserve"> DRO’s complaint process, and April Jackson was introduced as </w:t>
      </w:r>
      <w:r w:rsidR="00744A0B">
        <w:t xml:space="preserve">the DRO’s Direct Video Calling Technician. </w:t>
      </w:r>
      <w:r w:rsidR="007633CC">
        <w:t xml:space="preserve"> </w:t>
      </w:r>
      <w:r w:rsidR="00744A0B">
        <w:t>Ms. Rosen Singleton</w:t>
      </w:r>
      <w:r w:rsidR="003419EB">
        <w:t xml:space="preserve"> also provided highlights of</w:t>
      </w:r>
      <w:r w:rsidR="003419EB" w:rsidRPr="006B6D65">
        <w:t xml:space="preserve"> DRO’s recent activities,</w:t>
      </w:r>
      <w:r w:rsidR="003419EB">
        <w:t xml:space="preserve"> including </w:t>
      </w:r>
      <w:r w:rsidR="003419EB" w:rsidRPr="006B6D65">
        <w:t>updates on accessible emergency alerts and communication, the CVAA biennial report to Congress,</w:t>
      </w:r>
      <w:r w:rsidR="003419EB">
        <w:t xml:space="preserve"> and hearing aid compatibility. </w:t>
      </w:r>
      <w:r w:rsidR="007633CC">
        <w:t xml:space="preserve"> </w:t>
      </w:r>
      <w:r w:rsidR="003419EB" w:rsidRPr="006B6D65">
        <w:t>Eliot Greenwald, Deputy Chief of the DRO</w:t>
      </w:r>
      <w:r w:rsidR="003419EB">
        <w:t>,</w:t>
      </w:r>
      <w:r w:rsidR="003419EB" w:rsidRPr="006B6D65">
        <w:t xml:space="preserve"> provided updates on the DRO’s activities regarding </w:t>
      </w:r>
      <w:r w:rsidR="003419EB">
        <w:t>Telecommunications Relay Services (</w:t>
      </w:r>
      <w:r w:rsidR="003419EB" w:rsidRPr="006B6D65">
        <w:t>TRS</w:t>
      </w:r>
      <w:r w:rsidR="003419EB">
        <w:t>)</w:t>
      </w:r>
      <w:r w:rsidR="003419EB" w:rsidRPr="006B6D65">
        <w:t xml:space="preserve">, including updates on </w:t>
      </w:r>
      <w:r w:rsidR="003419EB">
        <w:t>Video Relay Service (</w:t>
      </w:r>
      <w:r w:rsidR="003419EB" w:rsidRPr="006B6D65">
        <w:t>VRS</w:t>
      </w:r>
      <w:r w:rsidR="003419EB">
        <w:t>)</w:t>
      </w:r>
      <w:r w:rsidR="00576A24">
        <w:t xml:space="preserve"> and</w:t>
      </w:r>
      <w:r w:rsidR="003419EB" w:rsidRPr="006B6D65">
        <w:t xml:space="preserve"> </w:t>
      </w:r>
      <w:r w:rsidR="003419EB">
        <w:t>Internet Protocol Captioned Telephone Services (</w:t>
      </w:r>
      <w:r w:rsidR="003419EB" w:rsidRPr="006B6D65">
        <w:t>IP CTS</w:t>
      </w:r>
      <w:r w:rsidR="003419EB">
        <w:t>)</w:t>
      </w:r>
      <w:r w:rsidR="003419EB" w:rsidRPr="006B6D65">
        <w:t>.</w:t>
      </w:r>
      <w:r w:rsidR="007633CC">
        <w:t xml:space="preserve">  Ms. Rosen Singleton and Mr. Greenwald answered a few questions from DAC members. </w:t>
      </w:r>
    </w:p>
    <w:p w14:paraId="54A43AA6" w14:textId="77777777" w:rsidR="003B5332" w:rsidRDefault="003B5332" w:rsidP="00597963">
      <w:pPr>
        <w:spacing w:after="0"/>
        <w:contextualSpacing/>
      </w:pPr>
    </w:p>
    <w:p w14:paraId="3B6AC95F" w14:textId="77777777" w:rsidR="007633CC" w:rsidRDefault="007633CC" w:rsidP="00597963">
      <w:pPr>
        <w:spacing w:after="0"/>
        <w:contextualSpacing/>
      </w:pPr>
      <w:r>
        <w:t xml:space="preserve">Next, Paula Silberthau, Attorney Advisor, Commission’s Office of General Counsel, explained the Federal Advisory Committee Act, and its requirements for the DAC and its working groups, including its notice and open meeting requirements for full DAC meetings. </w:t>
      </w:r>
    </w:p>
    <w:p w14:paraId="0ABC1DE7" w14:textId="77777777" w:rsidR="003B5332" w:rsidRDefault="003B5332" w:rsidP="00597963">
      <w:pPr>
        <w:spacing w:after="0"/>
        <w:contextualSpacing/>
      </w:pPr>
    </w:p>
    <w:p w14:paraId="6DD3D8F8" w14:textId="77777777" w:rsidR="00744A0B" w:rsidRDefault="00744A0B" w:rsidP="00597963">
      <w:pPr>
        <w:spacing w:after="0"/>
        <w:contextualSpacing/>
      </w:pPr>
      <w:r>
        <w:t xml:space="preserve">The meeting was opened for public comment, </w:t>
      </w:r>
      <w:r w:rsidR="0062012A">
        <w:t>and no one provided public comments</w:t>
      </w:r>
      <w:r>
        <w:t xml:space="preserve">. </w:t>
      </w:r>
    </w:p>
    <w:p w14:paraId="733788D1" w14:textId="77777777" w:rsidR="003B5332" w:rsidRDefault="003B5332" w:rsidP="00597963">
      <w:pPr>
        <w:spacing w:after="0"/>
        <w:contextualSpacing/>
      </w:pPr>
    </w:p>
    <w:p w14:paraId="3488BB54" w14:textId="77777777" w:rsidR="001F48AE" w:rsidRDefault="00744A0B" w:rsidP="00597963">
      <w:pPr>
        <w:spacing w:after="0"/>
        <w:contextualSpacing/>
      </w:pPr>
      <w:r>
        <w:t>T</w:t>
      </w:r>
      <w:r w:rsidR="00464DC9">
        <w:t xml:space="preserve">he DAC was welcomed by Commissioner Geoffrey Starks. </w:t>
      </w:r>
      <w:r>
        <w:t xml:space="preserve"> </w:t>
      </w:r>
      <w:r w:rsidR="009F04FC">
        <w:t>Commissioner Starks expressed his interest in the</w:t>
      </w:r>
      <w:r w:rsidR="0062012A">
        <w:t xml:space="preserve"> work of the</w:t>
      </w:r>
      <w:r w:rsidR="009F04FC">
        <w:t xml:space="preserve"> DAC and stressed the how important the DAC’s recommendations are to the FCC</w:t>
      </w:r>
      <w:r w:rsidR="0062012A">
        <w:t>’s rulemaking activities</w:t>
      </w:r>
      <w:r w:rsidR="009F04FC">
        <w:t xml:space="preserve">.  He answered a few questions from the DAC. </w:t>
      </w:r>
    </w:p>
    <w:p w14:paraId="7C8753AA" w14:textId="77777777" w:rsidR="003B5332" w:rsidRDefault="003B5332" w:rsidP="00597963">
      <w:pPr>
        <w:spacing w:after="0"/>
        <w:contextualSpacing/>
      </w:pPr>
    </w:p>
    <w:p w14:paraId="6EA18BE7" w14:textId="77777777" w:rsidR="0062012A" w:rsidRDefault="0062012A" w:rsidP="00597963">
      <w:pPr>
        <w:spacing w:after="0"/>
        <w:contextualSpacing/>
      </w:pPr>
      <w:r>
        <w:t xml:space="preserve">Closing remarks were made by the Co-Chairs, Mr. Niyongabo and Mr. </w:t>
      </w:r>
      <w:r w:rsidR="00B92C3E">
        <w:t>Scarpelli, and Mr.</w:t>
      </w:r>
      <w:r>
        <w:t xml:space="preserve"> Schell</w:t>
      </w:r>
      <w:r w:rsidR="00B92C3E">
        <w:t>, DFO</w:t>
      </w:r>
      <w:r>
        <w:t xml:space="preserve">. </w:t>
      </w:r>
    </w:p>
    <w:p w14:paraId="46811388" w14:textId="77777777" w:rsidR="003B5332" w:rsidRDefault="003B5332" w:rsidP="00597963">
      <w:pPr>
        <w:spacing w:after="0"/>
        <w:contextualSpacing/>
      </w:pPr>
    </w:p>
    <w:p w14:paraId="60D7108F" w14:textId="77777777" w:rsidR="0062012A" w:rsidRDefault="0062012A" w:rsidP="00597963">
      <w:pPr>
        <w:spacing w:after="0"/>
        <w:contextualSpacing/>
      </w:pPr>
      <w:r>
        <w:t xml:space="preserve">The meeting adjourned at approximately </w:t>
      </w:r>
      <w:r w:rsidR="00B92C3E">
        <w:t>12:00</w:t>
      </w:r>
      <w:r>
        <w:t xml:space="preserve"> PM. </w:t>
      </w:r>
    </w:p>
    <w:p w14:paraId="35A33B15" w14:textId="77777777" w:rsidR="00903181" w:rsidRDefault="00903181" w:rsidP="00597963">
      <w:pPr>
        <w:spacing w:after="0"/>
        <w:contextualSpacing/>
      </w:pPr>
    </w:p>
    <w:p w14:paraId="521E5524" w14:textId="77777777" w:rsidR="00903181" w:rsidRPr="007E3953" w:rsidRDefault="00903181" w:rsidP="00597963">
      <w:pPr>
        <w:spacing w:after="0" w:line="240" w:lineRule="auto"/>
        <w:contextualSpacing/>
        <w:jc w:val="center"/>
      </w:pPr>
      <w:r w:rsidRPr="007E3953">
        <w:t>Disability Advisory Committee Members in Attendance</w:t>
      </w:r>
    </w:p>
    <w:p w14:paraId="70B52EFA" w14:textId="77777777" w:rsidR="00903181" w:rsidRDefault="00903181" w:rsidP="00597963">
      <w:pPr>
        <w:spacing w:after="0" w:line="240" w:lineRule="auto"/>
        <w:contextualSpacing/>
        <w:jc w:val="center"/>
      </w:pPr>
      <w:r>
        <w:t>April 10, 2019</w:t>
      </w:r>
    </w:p>
    <w:p w14:paraId="71D8120C" w14:textId="77777777" w:rsidR="00591061" w:rsidRPr="007E3953" w:rsidRDefault="00591061" w:rsidP="00597963">
      <w:pPr>
        <w:spacing w:after="0" w:line="240" w:lineRule="auto"/>
        <w:contextualSpacing/>
        <w:jc w:val="center"/>
      </w:pPr>
    </w:p>
    <w:tbl>
      <w:tblPr>
        <w:tblStyle w:val="TableGrid"/>
        <w:tblW w:w="10525" w:type="dxa"/>
        <w:tblLook w:val="04A0" w:firstRow="1" w:lastRow="0" w:firstColumn="1" w:lastColumn="0" w:noHBand="0" w:noVBand="1"/>
      </w:tblPr>
      <w:tblGrid>
        <w:gridCol w:w="2515"/>
        <w:gridCol w:w="1376"/>
        <w:gridCol w:w="6634"/>
      </w:tblGrid>
      <w:tr w:rsidR="00903181" w:rsidRPr="00244B0B" w14:paraId="5F125800" w14:textId="77777777" w:rsidTr="00FA7865">
        <w:trPr>
          <w:trHeight w:val="300"/>
        </w:trPr>
        <w:tc>
          <w:tcPr>
            <w:tcW w:w="2515" w:type="dxa"/>
            <w:noWrap/>
          </w:tcPr>
          <w:p w14:paraId="09393F7D" w14:textId="77777777" w:rsidR="00903181" w:rsidRPr="00244B0B" w:rsidRDefault="00903181" w:rsidP="00597963">
            <w:pPr>
              <w:contextualSpacing/>
              <w:rPr>
                <w:rFonts w:asciiTheme="minorHAnsi" w:hAnsiTheme="minorHAnsi" w:cstheme="minorHAnsi"/>
                <w:b/>
                <w:sz w:val="22"/>
                <w:szCs w:val="22"/>
              </w:rPr>
            </w:pPr>
            <w:r w:rsidRPr="00244B0B">
              <w:rPr>
                <w:rFonts w:asciiTheme="minorHAnsi" w:hAnsiTheme="minorHAnsi" w:cstheme="minorHAnsi"/>
                <w:b/>
                <w:sz w:val="22"/>
                <w:szCs w:val="22"/>
              </w:rPr>
              <w:t>Last Name</w:t>
            </w:r>
          </w:p>
        </w:tc>
        <w:tc>
          <w:tcPr>
            <w:tcW w:w="1376" w:type="dxa"/>
            <w:noWrap/>
          </w:tcPr>
          <w:p w14:paraId="74454BE4" w14:textId="77777777" w:rsidR="00903181" w:rsidRPr="00244B0B" w:rsidRDefault="00903181" w:rsidP="00597963">
            <w:pPr>
              <w:contextualSpacing/>
              <w:rPr>
                <w:rFonts w:asciiTheme="minorHAnsi" w:hAnsiTheme="minorHAnsi" w:cstheme="minorHAnsi"/>
                <w:b/>
                <w:sz w:val="22"/>
                <w:szCs w:val="22"/>
              </w:rPr>
            </w:pPr>
            <w:r w:rsidRPr="00244B0B">
              <w:rPr>
                <w:rFonts w:asciiTheme="minorHAnsi" w:hAnsiTheme="minorHAnsi" w:cstheme="minorHAnsi"/>
                <w:b/>
                <w:sz w:val="22"/>
                <w:szCs w:val="22"/>
              </w:rPr>
              <w:t>First Name</w:t>
            </w:r>
          </w:p>
        </w:tc>
        <w:tc>
          <w:tcPr>
            <w:tcW w:w="6634" w:type="dxa"/>
          </w:tcPr>
          <w:p w14:paraId="217D4D7C" w14:textId="77777777" w:rsidR="00903181" w:rsidRPr="00244B0B" w:rsidRDefault="00903181" w:rsidP="00597963">
            <w:pPr>
              <w:contextualSpacing/>
              <w:rPr>
                <w:rFonts w:asciiTheme="minorHAnsi" w:hAnsiTheme="minorHAnsi" w:cstheme="minorHAnsi"/>
                <w:b/>
                <w:sz w:val="22"/>
                <w:szCs w:val="22"/>
              </w:rPr>
            </w:pPr>
            <w:r w:rsidRPr="00244B0B">
              <w:rPr>
                <w:rFonts w:asciiTheme="minorHAnsi" w:hAnsiTheme="minorHAnsi" w:cstheme="minorHAnsi"/>
                <w:b/>
                <w:sz w:val="22"/>
                <w:szCs w:val="22"/>
              </w:rPr>
              <w:t>Organization Represented</w:t>
            </w:r>
          </w:p>
        </w:tc>
      </w:tr>
      <w:tr w:rsidR="00903181" w:rsidRPr="00244B0B" w14:paraId="5ED519CB" w14:textId="77777777" w:rsidTr="00FA7865">
        <w:trPr>
          <w:trHeight w:val="300"/>
        </w:trPr>
        <w:tc>
          <w:tcPr>
            <w:tcW w:w="2515" w:type="dxa"/>
            <w:noWrap/>
          </w:tcPr>
          <w:p w14:paraId="5DC6DC8D"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Alkebsi</w:t>
            </w:r>
          </w:p>
        </w:tc>
        <w:tc>
          <w:tcPr>
            <w:tcW w:w="1376" w:type="dxa"/>
            <w:noWrap/>
          </w:tcPr>
          <w:p w14:paraId="31080449"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Zainab</w:t>
            </w:r>
          </w:p>
        </w:tc>
        <w:tc>
          <w:tcPr>
            <w:tcW w:w="6634" w:type="dxa"/>
          </w:tcPr>
          <w:p w14:paraId="1B99300D"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National Association of the Deaf</w:t>
            </w:r>
          </w:p>
        </w:tc>
      </w:tr>
      <w:tr w:rsidR="00F63DD6" w:rsidRPr="00244B0B" w14:paraId="2E42550C" w14:textId="77777777" w:rsidTr="00FA7865">
        <w:trPr>
          <w:trHeight w:val="300"/>
        </w:trPr>
        <w:tc>
          <w:tcPr>
            <w:tcW w:w="2515" w:type="dxa"/>
            <w:noWrap/>
          </w:tcPr>
          <w:p w14:paraId="304B6DFE" w14:textId="77777777" w:rsidR="00F63DD6" w:rsidRPr="00244B0B" w:rsidRDefault="00F63DD6" w:rsidP="00597963">
            <w:pPr>
              <w:contextualSpacing/>
              <w:rPr>
                <w:rFonts w:asciiTheme="minorHAnsi" w:hAnsiTheme="minorHAnsi" w:cstheme="minorHAnsi"/>
                <w:sz w:val="22"/>
                <w:szCs w:val="22"/>
              </w:rPr>
            </w:pPr>
            <w:r w:rsidRPr="00244B0B">
              <w:rPr>
                <w:rFonts w:asciiTheme="minorHAnsi" w:hAnsiTheme="minorHAnsi" w:cstheme="minorHAnsi"/>
                <w:sz w:val="22"/>
                <w:szCs w:val="22"/>
              </w:rPr>
              <w:t>Behm</w:t>
            </w:r>
          </w:p>
        </w:tc>
        <w:tc>
          <w:tcPr>
            <w:tcW w:w="1376" w:type="dxa"/>
            <w:noWrap/>
          </w:tcPr>
          <w:p w14:paraId="58C77CAB" w14:textId="77777777" w:rsidR="00F63DD6" w:rsidRPr="00244B0B" w:rsidRDefault="00F63DD6" w:rsidP="00597963">
            <w:pPr>
              <w:contextualSpacing/>
              <w:rPr>
                <w:rFonts w:asciiTheme="minorHAnsi" w:hAnsiTheme="minorHAnsi" w:cstheme="minorHAnsi"/>
                <w:sz w:val="22"/>
                <w:szCs w:val="22"/>
              </w:rPr>
            </w:pPr>
            <w:r w:rsidRPr="00244B0B">
              <w:rPr>
                <w:rFonts w:asciiTheme="minorHAnsi" w:hAnsiTheme="minorHAnsi" w:cstheme="minorHAnsi"/>
                <w:sz w:val="22"/>
                <w:szCs w:val="22"/>
              </w:rPr>
              <w:t>Gary</w:t>
            </w:r>
          </w:p>
        </w:tc>
        <w:tc>
          <w:tcPr>
            <w:tcW w:w="6634" w:type="dxa"/>
          </w:tcPr>
          <w:p w14:paraId="78068C53" w14:textId="77777777" w:rsidR="00F63DD6" w:rsidRPr="00244B0B" w:rsidRDefault="00F722E3"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Rochester Institute of Technology, NTID Center on Access Technology </w:t>
            </w:r>
          </w:p>
        </w:tc>
      </w:tr>
      <w:tr w:rsidR="00C44A33" w:rsidRPr="00244B0B" w14:paraId="563B28FF" w14:textId="77777777" w:rsidTr="00FA7865">
        <w:trPr>
          <w:trHeight w:val="300"/>
        </w:trPr>
        <w:tc>
          <w:tcPr>
            <w:tcW w:w="2515" w:type="dxa"/>
            <w:noWrap/>
          </w:tcPr>
          <w:p w14:paraId="41C581CE"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Blakeney</w:t>
            </w:r>
          </w:p>
        </w:tc>
        <w:tc>
          <w:tcPr>
            <w:tcW w:w="1376" w:type="dxa"/>
            <w:noWrap/>
          </w:tcPr>
          <w:p w14:paraId="51118A83"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Shellie</w:t>
            </w:r>
          </w:p>
        </w:tc>
        <w:tc>
          <w:tcPr>
            <w:tcW w:w="6634" w:type="dxa"/>
          </w:tcPr>
          <w:p w14:paraId="28FB92CA"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T-Mobile USA</w:t>
            </w:r>
          </w:p>
        </w:tc>
      </w:tr>
      <w:tr w:rsidR="00F722E3" w:rsidRPr="00244B0B" w14:paraId="5BF45F20" w14:textId="77777777" w:rsidTr="00FA7865">
        <w:trPr>
          <w:trHeight w:val="300"/>
        </w:trPr>
        <w:tc>
          <w:tcPr>
            <w:tcW w:w="2515" w:type="dxa"/>
            <w:noWrap/>
          </w:tcPr>
          <w:p w14:paraId="36A0A1C5" w14:textId="77777777" w:rsidR="00F722E3" w:rsidRPr="00244B0B" w:rsidRDefault="00ED4CE2" w:rsidP="00597963">
            <w:pPr>
              <w:contextualSpacing/>
              <w:rPr>
                <w:rFonts w:asciiTheme="minorHAnsi" w:hAnsiTheme="minorHAnsi" w:cstheme="minorHAnsi"/>
                <w:sz w:val="22"/>
                <w:szCs w:val="22"/>
              </w:rPr>
            </w:pPr>
            <w:r>
              <w:rPr>
                <w:rFonts w:asciiTheme="minorHAnsi" w:hAnsiTheme="minorHAnsi" w:cstheme="minorHAnsi"/>
                <w:sz w:val="22"/>
                <w:szCs w:val="22"/>
              </w:rPr>
              <w:t>Burger</w:t>
            </w:r>
          </w:p>
        </w:tc>
        <w:tc>
          <w:tcPr>
            <w:tcW w:w="1376" w:type="dxa"/>
            <w:noWrap/>
          </w:tcPr>
          <w:p w14:paraId="4B6AC1F5" w14:textId="77777777" w:rsidR="00F722E3" w:rsidRPr="00244B0B" w:rsidRDefault="00F722E3" w:rsidP="00597963">
            <w:pPr>
              <w:contextualSpacing/>
              <w:rPr>
                <w:rFonts w:asciiTheme="minorHAnsi" w:hAnsiTheme="minorHAnsi" w:cstheme="minorHAnsi"/>
                <w:sz w:val="22"/>
                <w:szCs w:val="22"/>
              </w:rPr>
            </w:pPr>
            <w:r w:rsidRPr="00244B0B">
              <w:rPr>
                <w:rFonts w:asciiTheme="minorHAnsi" w:hAnsiTheme="minorHAnsi" w:cstheme="minorHAnsi"/>
                <w:sz w:val="22"/>
                <w:szCs w:val="22"/>
              </w:rPr>
              <w:t>Brianne</w:t>
            </w:r>
          </w:p>
        </w:tc>
        <w:tc>
          <w:tcPr>
            <w:tcW w:w="6634" w:type="dxa"/>
          </w:tcPr>
          <w:p w14:paraId="599FA11B" w14:textId="77777777" w:rsidR="00F722E3" w:rsidRPr="00244B0B" w:rsidRDefault="00F722E3"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U.S. Department of Education </w:t>
            </w:r>
          </w:p>
        </w:tc>
      </w:tr>
      <w:tr w:rsidR="00903181" w:rsidRPr="00244B0B" w14:paraId="06C217E2" w14:textId="77777777" w:rsidTr="00FA7865">
        <w:trPr>
          <w:trHeight w:val="332"/>
        </w:trPr>
        <w:tc>
          <w:tcPr>
            <w:tcW w:w="2515" w:type="dxa"/>
            <w:noWrap/>
          </w:tcPr>
          <w:p w14:paraId="48F2320E"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Creagan</w:t>
            </w:r>
          </w:p>
        </w:tc>
        <w:tc>
          <w:tcPr>
            <w:tcW w:w="1376" w:type="dxa"/>
            <w:noWrap/>
          </w:tcPr>
          <w:p w14:paraId="0E771E5A"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Tim</w:t>
            </w:r>
          </w:p>
        </w:tc>
        <w:tc>
          <w:tcPr>
            <w:tcW w:w="6634" w:type="dxa"/>
          </w:tcPr>
          <w:p w14:paraId="0AD41F51"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U.S. Access Board </w:t>
            </w:r>
          </w:p>
        </w:tc>
      </w:tr>
      <w:tr w:rsidR="00903181" w:rsidRPr="00244B0B" w14:paraId="62A0AE53" w14:textId="77777777" w:rsidTr="00FA7865">
        <w:trPr>
          <w:trHeight w:val="332"/>
        </w:trPr>
        <w:tc>
          <w:tcPr>
            <w:tcW w:w="2515" w:type="dxa"/>
            <w:noWrap/>
          </w:tcPr>
          <w:p w14:paraId="5F1AE814" w14:textId="77777777" w:rsidR="00903181"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Davis</w:t>
            </w:r>
          </w:p>
        </w:tc>
        <w:tc>
          <w:tcPr>
            <w:tcW w:w="1376" w:type="dxa"/>
            <w:noWrap/>
          </w:tcPr>
          <w:p w14:paraId="26464333" w14:textId="77777777" w:rsidR="00903181"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Townsend</w:t>
            </w:r>
          </w:p>
        </w:tc>
        <w:tc>
          <w:tcPr>
            <w:tcW w:w="6634" w:type="dxa"/>
          </w:tcPr>
          <w:p w14:paraId="708CBFA2" w14:textId="77777777" w:rsidR="00903181"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ABC, Inc./The Walt Disney Company </w:t>
            </w:r>
          </w:p>
        </w:tc>
      </w:tr>
      <w:tr w:rsidR="00903181" w:rsidRPr="00244B0B" w14:paraId="5C7ABA29" w14:textId="77777777" w:rsidTr="00FA7865">
        <w:trPr>
          <w:trHeight w:val="300"/>
        </w:trPr>
        <w:tc>
          <w:tcPr>
            <w:tcW w:w="2515" w:type="dxa"/>
            <w:noWrap/>
          </w:tcPr>
          <w:p w14:paraId="494C8563"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Diaz</w:t>
            </w:r>
          </w:p>
        </w:tc>
        <w:tc>
          <w:tcPr>
            <w:tcW w:w="1376" w:type="dxa"/>
            <w:noWrap/>
          </w:tcPr>
          <w:p w14:paraId="17A5FBA3"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Maria</w:t>
            </w:r>
          </w:p>
        </w:tc>
        <w:tc>
          <w:tcPr>
            <w:tcW w:w="6634" w:type="dxa"/>
          </w:tcPr>
          <w:p w14:paraId="55B3596E"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Dicapta</w:t>
            </w:r>
          </w:p>
        </w:tc>
      </w:tr>
      <w:tr w:rsidR="00903181" w:rsidRPr="00244B0B" w14:paraId="42247172" w14:textId="77777777" w:rsidTr="00FA7865">
        <w:trPr>
          <w:trHeight w:val="300"/>
        </w:trPr>
        <w:tc>
          <w:tcPr>
            <w:tcW w:w="2515" w:type="dxa"/>
            <w:shd w:val="clear" w:color="auto" w:fill="auto"/>
            <w:noWrap/>
            <w:hideMark/>
          </w:tcPr>
          <w:p w14:paraId="6B4491A1" w14:textId="77777777" w:rsidR="00903181" w:rsidRPr="004C1A21" w:rsidRDefault="00903181" w:rsidP="00597963">
            <w:pPr>
              <w:contextualSpacing/>
              <w:rPr>
                <w:rFonts w:asciiTheme="minorHAnsi" w:hAnsiTheme="minorHAnsi" w:cstheme="minorHAnsi"/>
                <w:sz w:val="22"/>
                <w:szCs w:val="22"/>
              </w:rPr>
            </w:pPr>
            <w:r w:rsidRPr="004C1A21">
              <w:rPr>
                <w:rFonts w:asciiTheme="minorHAnsi" w:hAnsiTheme="minorHAnsi" w:cstheme="minorHAnsi"/>
                <w:sz w:val="22"/>
                <w:szCs w:val="22"/>
              </w:rPr>
              <w:t xml:space="preserve">Dillner </w:t>
            </w:r>
          </w:p>
        </w:tc>
        <w:tc>
          <w:tcPr>
            <w:tcW w:w="1376" w:type="dxa"/>
            <w:shd w:val="clear" w:color="auto" w:fill="auto"/>
            <w:noWrap/>
            <w:hideMark/>
          </w:tcPr>
          <w:p w14:paraId="4093CC6B" w14:textId="77777777" w:rsidR="00903181" w:rsidRPr="004C1A21" w:rsidRDefault="00903181" w:rsidP="00597963">
            <w:pPr>
              <w:contextualSpacing/>
              <w:rPr>
                <w:rFonts w:asciiTheme="minorHAnsi" w:hAnsiTheme="minorHAnsi" w:cstheme="minorHAnsi"/>
                <w:sz w:val="22"/>
                <w:szCs w:val="22"/>
              </w:rPr>
            </w:pPr>
            <w:r w:rsidRPr="004C1A21">
              <w:rPr>
                <w:rFonts w:asciiTheme="minorHAnsi" w:hAnsiTheme="minorHAnsi" w:cstheme="minorHAnsi"/>
                <w:sz w:val="22"/>
                <w:szCs w:val="22"/>
              </w:rPr>
              <w:t>Ian</w:t>
            </w:r>
          </w:p>
        </w:tc>
        <w:tc>
          <w:tcPr>
            <w:tcW w:w="6634" w:type="dxa"/>
            <w:shd w:val="clear" w:color="auto" w:fill="auto"/>
          </w:tcPr>
          <w:p w14:paraId="0115F353"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Verizon</w:t>
            </w:r>
            <w:r w:rsidR="00244B0B" w:rsidRPr="00244B0B">
              <w:rPr>
                <w:rFonts w:asciiTheme="minorHAnsi" w:hAnsiTheme="minorHAnsi" w:cstheme="minorHAnsi"/>
                <w:sz w:val="22"/>
                <w:szCs w:val="22"/>
              </w:rPr>
              <w:t xml:space="preserve"> Communications, Inc. </w:t>
            </w:r>
          </w:p>
        </w:tc>
      </w:tr>
      <w:tr w:rsidR="00C44A33" w:rsidRPr="00244B0B" w14:paraId="46D7FAFD" w14:textId="77777777" w:rsidTr="00FA7865">
        <w:trPr>
          <w:trHeight w:val="300"/>
        </w:trPr>
        <w:tc>
          <w:tcPr>
            <w:tcW w:w="2515" w:type="dxa"/>
            <w:noWrap/>
          </w:tcPr>
          <w:p w14:paraId="0B210865" w14:textId="77777777" w:rsidR="00C44A33" w:rsidRPr="004C1A21" w:rsidRDefault="004C1A21" w:rsidP="00597963">
            <w:pPr>
              <w:contextualSpacing/>
              <w:rPr>
                <w:rFonts w:asciiTheme="minorHAnsi" w:hAnsiTheme="minorHAnsi" w:cstheme="minorHAnsi"/>
                <w:sz w:val="22"/>
                <w:szCs w:val="22"/>
              </w:rPr>
            </w:pPr>
            <w:r w:rsidRPr="004C1A21">
              <w:rPr>
                <w:rFonts w:asciiTheme="minorHAnsi" w:hAnsiTheme="minorHAnsi" w:cstheme="minorHAnsi"/>
                <w:sz w:val="22"/>
                <w:szCs w:val="22"/>
              </w:rPr>
              <w:t>Rehan</w:t>
            </w:r>
          </w:p>
        </w:tc>
        <w:tc>
          <w:tcPr>
            <w:tcW w:w="1376" w:type="dxa"/>
            <w:noWrap/>
          </w:tcPr>
          <w:p w14:paraId="0D4BD1CD" w14:textId="77777777" w:rsidR="00C44A33" w:rsidRPr="004C1A21" w:rsidRDefault="004C1A21" w:rsidP="00597963">
            <w:pPr>
              <w:contextualSpacing/>
              <w:rPr>
                <w:rFonts w:asciiTheme="minorHAnsi" w:hAnsiTheme="minorHAnsi" w:cstheme="minorHAnsi"/>
                <w:sz w:val="22"/>
                <w:szCs w:val="22"/>
              </w:rPr>
            </w:pPr>
            <w:r w:rsidRPr="004C1A21">
              <w:rPr>
                <w:rFonts w:asciiTheme="minorHAnsi" w:hAnsiTheme="minorHAnsi" w:cstheme="minorHAnsi"/>
                <w:sz w:val="22"/>
                <w:szCs w:val="22"/>
              </w:rPr>
              <w:t>Ehsan</w:t>
            </w:r>
          </w:p>
        </w:tc>
        <w:tc>
          <w:tcPr>
            <w:tcW w:w="6634" w:type="dxa"/>
          </w:tcPr>
          <w:p w14:paraId="30BC6769"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Consumer Technology Association</w:t>
            </w:r>
          </w:p>
        </w:tc>
      </w:tr>
      <w:tr w:rsidR="00391C94" w:rsidRPr="00244B0B" w14:paraId="0A4F32EB" w14:textId="77777777" w:rsidTr="00FA7865">
        <w:trPr>
          <w:trHeight w:val="300"/>
        </w:trPr>
        <w:tc>
          <w:tcPr>
            <w:tcW w:w="2515" w:type="dxa"/>
            <w:noWrap/>
          </w:tcPr>
          <w:p w14:paraId="66C49F90" w14:textId="77777777" w:rsidR="00391C94" w:rsidRPr="00244B0B" w:rsidRDefault="00391C94" w:rsidP="00597963">
            <w:pPr>
              <w:contextualSpacing/>
              <w:rPr>
                <w:rFonts w:asciiTheme="minorHAnsi" w:hAnsiTheme="minorHAnsi" w:cstheme="minorHAnsi"/>
                <w:sz w:val="22"/>
                <w:szCs w:val="22"/>
              </w:rPr>
            </w:pPr>
            <w:r w:rsidRPr="00244B0B">
              <w:rPr>
                <w:rFonts w:asciiTheme="minorHAnsi" w:hAnsiTheme="minorHAnsi" w:cstheme="minorHAnsi"/>
                <w:sz w:val="22"/>
                <w:szCs w:val="22"/>
              </w:rPr>
              <w:t>Foley</w:t>
            </w:r>
          </w:p>
        </w:tc>
        <w:tc>
          <w:tcPr>
            <w:tcW w:w="1376" w:type="dxa"/>
            <w:noWrap/>
          </w:tcPr>
          <w:p w14:paraId="202A477B" w14:textId="77777777" w:rsidR="00391C94" w:rsidRPr="00244B0B" w:rsidRDefault="00391C94" w:rsidP="00597963">
            <w:pPr>
              <w:contextualSpacing/>
              <w:rPr>
                <w:rFonts w:asciiTheme="minorHAnsi" w:hAnsiTheme="minorHAnsi" w:cstheme="minorHAnsi"/>
                <w:sz w:val="22"/>
                <w:szCs w:val="22"/>
              </w:rPr>
            </w:pPr>
            <w:r w:rsidRPr="00244B0B">
              <w:rPr>
                <w:rFonts w:asciiTheme="minorHAnsi" w:hAnsiTheme="minorHAnsi" w:cstheme="minorHAnsi"/>
                <w:sz w:val="22"/>
                <w:szCs w:val="22"/>
              </w:rPr>
              <w:t>Leigh</w:t>
            </w:r>
          </w:p>
        </w:tc>
        <w:tc>
          <w:tcPr>
            <w:tcW w:w="6634" w:type="dxa"/>
          </w:tcPr>
          <w:p w14:paraId="1105104E" w14:textId="77777777" w:rsidR="00391C94" w:rsidRPr="00244B0B" w:rsidRDefault="00391C94" w:rsidP="00597963">
            <w:pPr>
              <w:contextualSpacing/>
              <w:rPr>
                <w:rFonts w:asciiTheme="minorHAnsi" w:hAnsiTheme="minorHAnsi" w:cstheme="minorHAnsi"/>
                <w:sz w:val="22"/>
                <w:szCs w:val="22"/>
              </w:rPr>
            </w:pPr>
            <w:r w:rsidRPr="00244B0B">
              <w:rPr>
                <w:rFonts w:asciiTheme="minorHAnsi" w:hAnsiTheme="minorHAnsi" w:cstheme="minorHAnsi"/>
                <w:sz w:val="22"/>
                <w:szCs w:val="22"/>
              </w:rPr>
              <w:t>National Association of Broadcasters</w:t>
            </w:r>
          </w:p>
        </w:tc>
      </w:tr>
      <w:tr w:rsidR="00903181" w:rsidRPr="00244B0B" w14:paraId="7B4C3314" w14:textId="77777777" w:rsidTr="00244B0B">
        <w:trPr>
          <w:trHeight w:val="300"/>
        </w:trPr>
        <w:tc>
          <w:tcPr>
            <w:tcW w:w="2515" w:type="dxa"/>
            <w:shd w:val="clear" w:color="auto" w:fill="auto"/>
            <w:noWrap/>
          </w:tcPr>
          <w:p w14:paraId="1B6105CA"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Graves</w:t>
            </w:r>
          </w:p>
        </w:tc>
        <w:tc>
          <w:tcPr>
            <w:tcW w:w="1376" w:type="dxa"/>
            <w:shd w:val="clear" w:color="auto" w:fill="auto"/>
            <w:noWrap/>
          </w:tcPr>
          <w:p w14:paraId="7427D47F"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Kara</w:t>
            </w:r>
          </w:p>
        </w:tc>
        <w:tc>
          <w:tcPr>
            <w:tcW w:w="6634" w:type="dxa"/>
            <w:shd w:val="clear" w:color="auto" w:fill="auto"/>
          </w:tcPr>
          <w:p w14:paraId="370FFC3B"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CTIA - the Wireless Association</w:t>
            </w:r>
          </w:p>
        </w:tc>
      </w:tr>
      <w:tr w:rsidR="00903181" w:rsidRPr="00244B0B" w14:paraId="2913E899" w14:textId="77777777" w:rsidTr="00FA7865">
        <w:trPr>
          <w:trHeight w:val="300"/>
        </w:trPr>
        <w:tc>
          <w:tcPr>
            <w:tcW w:w="2515" w:type="dxa"/>
            <w:shd w:val="clear" w:color="auto" w:fill="auto"/>
            <w:noWrap/>
          </w:tcPr>
          <w:p w14:paraId="355089B1"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Hamlin</w:t>
            </w:r>
          </w:p>
        </w:tc>
        <w:tc>
          <w:tcPr>
            <w:tcW w:w="1376" w:type="dxa"/>
            <w:shd w:val="clear" w:color="auto" w:fill="auto"/>
            <w:noWrap/>
          </w:tcPr>
          <w:p w14:paraId="6DBF15DA"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Lise</w:t>
            </w:r>
          </w:p>
        </w:tc>
        <w:tc>
          <w:tcPr>
            <w:tcW w:w="6634" w:type="dxa"/>
            <w:shd w:val="clear" w:color="auto" w:fill="auto"/>
          </w:tcPr>
          <w:p w14:paraId="56B64222"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Hearing Loss Association of America</w:t>
            </w:r>
          </w:p>
        </w:tc>
      </w:tr>
      <w:tr w:rsidR="006D55BF" w:rsidRPr="00244B0B" w14:paraId="261A57DD" w14:textId="77777777" w:rsidTr="00FA7865">
        <w:trPr>
          <w:trHeight w:val="300"/>
        </w:trPr>
        <w:tc>
          <w:tcPr>
            <w:tcW w:w="2515" w:type="dxa"/>
            <w:noWrap/>
          </w:tcPr>
          <w:p w14:paraId="7BCEEBAD"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Hlibok</w:t>
            </w:r>
          </w:p>
        </w:tc>
        <w:tc>
          <w:tcPr>
            <w:tcW w:w="1376" w:type="dxa"/>
            <w:noWrap/>
          </w:tcPr>
          <w:p w14:paraId="4C345198"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Gregory</w:t>
            </w:r>
          </w:p>
        </w:tc>
        <w:tc>
          <w:tcPr>
            <w:tcW w:w="6634" w:type="dxa"/>
          </w:tcPr>
          <w:p w14:paraId="0E2B16E7"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CSDVRS, LLC</w:t>
            </w:r>
          </w:p>
        </w:tc>
      </w:tr>
      <w:tr w:rsidR="00F63DD6" w:rsidRPr="00244B0B" w14:paraId="55DFD3DA" w14:textId="77777777" w:rsidTr="00FA7865">
        <w:trPr>
          <w:trHeight w:val="300"/>
        </w:trPr>
        <w:tc>
          <w:tcPr>
            <w:tcW w:w="2515" w:type="dxa"/>
            <w:noWrap/>
          </w:tcPr>
          <w:p w14:paraId="5BA978C0" w14:textId="77777777" w:rsidR="00F63DD6" w:rsidRPr="00244B0B" w:rsidRDefault="00F63DD6" w:rsidP="00597963">
            <w:pPr>
              <w:contextualSpacing/>
              <w:rPr>
                <w:rFonts w:asciiTheme="minorHAnsi" w:hAnsiTheme="minorHAnsi" w:cstheme="minorHAnsi"/>
                <w:sz w:val="22"/>
                <w:szCs w:val="22"/>
              </w:rPr>
            </w:pPr>
            <w:r w:rsidRPr="00244B0B">
              <w:rPr>
                <w:rFonts w:asciiTheme="minorHAnsi" w:hAnsiTheme="minorHAnsi" w:cstheme="minorHAnsi"/>
                <w:sz w:val="22"/>
                <w:szCs w:val="22"/>
              </w:rPr>
              <w:t>Holmes</w:t>
            </w:r>
          </w:p>
        </w:tc>
        <w:tc>
          <w:tcPr>
            <w:tcW w:w="1376" w:type="dxa"/>
            <w:noWrap/>
          </w:tcPr>
          <w:p w14:paraId="0F8A31D3" w14:textId="77777777" w:rsidR="00F63DD6" w:rsidRPr="00244B0B" w:rsidRDefault="00F63DD6" w:rsidP="00597963">
            <w:pPr>
              <w:contextualSpacing/>
              <w:rPr>
                <w:rFonts w:asciiTheme="minorHAnsi" w:hAnsiTheme="minorHAnsi" w:cstheme="minorHAnsi"/>
                <w:sz w:val="22"/>
                <w:szCs w:val="22"/>
              </w:rPr>
            </w:pPr>
            <w:r w:rsidRPr="00244B0B">
              <w:rPr>
                <w:rFonts w:asciiTheme="minorHAnsi" w:hAnsiTheme="minorHAnsi" w:cstheme="minorHAnsi"/>
                <w:sz w:val="22"/>
                <w:szCs w:val="22"/>
              </w:rPr>
              <w:t>Pamela</w:t>
            </w:r>
          </w:p>
        </w:tc>
        <w:tc>
          <w:tcPr>
            <w:tcW w:w="6634" w:type="dxa"/>
          </w:tcPr>
          <w:p w14:paraId="43A6177C" w14:textId="77777777" w:rsidR="00F63DD6" w:rsidRPr="00244B0B" w:rsidRDefault="00F63DD6"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Ultratec, Inc. </w:t>
            </w:r>
          </w:p>
        </w:tc>
      </w:tr>
      <w:tr w:rsidR="00903181" w:rsidRPr="00244B0B" w14:paraId="2DB25A1A" w14:textId="77777777" w:rsidTr="00FA7865">
        <w:trPr>
          <w:trHeight w:val="300"/>
        </w:trPr>
        <w:tc>
          <w:tcPr>
            <w:tcW w:w="2515" w:type="dxa"/>
            <w:noWrap/>
          </w:tcPr>
          <w:p w14:paraId="06CF29F1"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Joehl</w:t>
            </w:r>
          </w:p>
        </w:tc>
        <w:tc>
          <w:tcPr>
            <w:tcW w:w="1376" w:type="dxa"/>
            <w:noWrap/>
          </w:tcPr>
          <w:p w14:paraId="5488AA90"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Samuel</w:t>
            </w:r>
          </w:p>
        </w:tc>
        <w:tc>
          <w:tcPr>
            <w:tcW w:w="6634" w:type="dxa"/>
          </w:tcPr>
          <w:p w14:paraId="1A043001"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Level Access</w:t>
            </w:r>
          </w:p>
        </w:tc>
      </w:tr>
      <w:tr w:rsidR="00903181" w:rsidRPr="00244B0B" w14:paraId="174EA74D" w14:textId="77777777" w:rsidTr="00FA7865">
        <w:trPr>
          <w:trHeight w:val="300"/>
        </w:trPr>
        <w:tc>
          <w:tcPr>
            <w:tcW w:w="2515" w:type="dxa"/>
            <w:noWrap/>
            <w:hideMark/>
          </w:tcPr>
          <w:p w14:paraId="2E3752B7" w14:textId="77777777" w:rsidR="00903181" w:rsidRPr="00244B0B" w:rsidRDefault="00903181" w:rsidP="00597963">
            <w:pPr>
              <w:contextualSpacing/>
              <w:rPr>
                <w:rFonts w:asciiTheme="minorHAnsi" w:hAnsiTheme="minorHAnsi" w:cstheme="minorHAnsi"/>
                <w:color w:val="FF0000"/>
                <w:sz w:val="22"/>
                <w:szCs w:val="22"/>
              </w:rPr>
            </w:pPr>
            <w:r w:rsidRPr="00244B0B">
              <w:rPr>
                <w:rFonts w:asciiTheme="minorHAnsi" w:hAnsiTheme="minorHAnsi" w:cstheme="minorHAnsi"/>
                <w:sz w:val="22"/>
                <w:szCs w:val="22"/>
              </w:rPr>
              <w:t>Jones</w:t>
            </w:r>
          </w:p>
        </w:tc>
        <w:tc>
          <w:tcPr>
            <w:tcW w:w="1376" w:type="dxa"/>
            <w:noWrap/>
            <w:hideMark/>
          </w:tcPr>
          <w:p w14:paraId="1B6D03F5"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Gay</w:t>
            </w:r>
          </w:p>
        </w:tc>
        <w:tc>
          <w:tcPr>
            <w:tcW w:w="6634" w:type="dxa"/>
          </w:tcPr>
          <w:p w14:paraId="403DA0CD"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U.S. Department of Homeland Security</w:t>
            </w:r>
          </w:p>
        </w:tc>
      </w:tr>
      <w:tr w:rsidR="00903181" w:rsidRPr="00244B0B" w14:paraId="74F666C4" w14:textId="77777777" w:rsidTr="00FA7865">
        <w:trPr>
          <w:trHeight w:val="300"/>
        </w:trPr>
        <w:tc>
          <w:tcPr>
            <w:tcW w:w="2515" w:type="dxa"/>
            <w:noWrap/>
          </w:tcPr>
          <w:p w14:paraId="3F74EBBF" w14:textId="77777777" w:rsidR="00903181" w:rsidRPr="00244B0B" w:rsidRDefault="00ED4CE2" w:rsidP="00597963">
            <w:pPr>
              <w:contextualSpacing/>
              <w:rPr>
                <w:rFonts w:asciiTheme="minorHAnsi" w:hAnsiTheme="minorHAnsi" w:cstheme="minorHAnsi"/>
                <w:sz w:val="22"/>
                <w:szCs w:val="22"/>
              </w:rPr>
            </w:pPr>
            <w:r>
              <w:rPr>
                <w:rFonts w:asciiTheme="minorHAnsi" w:hAnsiTheme="minorHAnsi" w:cstheme="minorHAnsi"/>
                <w:sz w:val="22"/>
                <w:szCs w:val="22"/>
              </w:rPr>
              <w:t>Kirby</w:t>
            </w:r>
          </w:p>
        </w:tc>
        <w:tc>
          <w:tcPr>
            <w:tcW w:w="1376" w:type="dxa"/>
            <w:noWrap/>
          </w:tcPr>
          <w:p w14:paraId="0384CFC3"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Maria</w:t>
            </w:r>
          </w:p>
        </w:tc>
        <w:tc>
          <w:tcPr>
            <w:tcW w:w="6634" w:type="dxa"/>
          </w:tcPr>
          <w:p w14:paraId="1923295C"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Apple</w:t>
            </w:r>
            <w:r w:rsidR="00244B0B" w:rsidRPr="00244B0B">
              <w:rPr>
                <w:rFonts w:asciiTheme="minorHAnsi" w:hAnsiTheme="minorHAnsi" w:cstheme="minorHAnsi"/>
                <w:sz w:val="22"/>
                <w:szCs w:val="22"/>
              </w:rPr>
              <w:t xml:space="preserve">, Inc. </w:t>
            </w:r>
          </w:p>
        </w:tc>
      </w:tr>
      <w:tr w:rsidR="00244B0B" w:rsidRPr="00244B0B" w14:paraId="1BBADE59" w14:textId="77777777" w:rsidTr="00FA7865">
        <w:trPr>
          <w:trHeight w:val="300"/>
        </w:trPr>
        <w:tc>
          <w:tcPr>
            <w:tcW w:w="2515" w:type="dxa"/>
            <w:noWrap/>
          </w:tcPr>
          <w:p w14:paraId="2BD15DD2"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Maddix</w:t>
            </w:r>
          </w:p>
        </w:tc>
        <w:tc>
          <w:tcPr>
            <w:tcW w:w="1376" w:type="dxa"/>
            <w:noWrap/>
          </w:tcPr>
          <w:p w14:paraId="1A091B6E"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Michael</w:t>
            </w:r>
          </w:p>
        </w:tc>
        <w:tc>
          <w:tcPr>
            <w:tcW w:w="6634" w:type="dxa"/>
          </w:tcPr>
          <w:p w14:paraId="6A6E1224"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Sorenson Communications, LLC</w:t>
            </w:r>
          </w:p>
        </w:tc>
      </w:tr>
      <w:tr w:rsidR="00244B0B" w:rsidRPr="00244B0B" w14:paraId="6D3C5EF4" w14:textId="77777777" w:rsidTr="00244B0B">
        <w:trPr>
          <w:trHeight w:val="288"/>
        </w:trPr>
        <w:tc>
          <w:tcPr>
            <w:tcW w:w="2515" w:type="dxa"/>
            <w:shd w:val="clear" w:color="auto" w:fill="auto"/>
            <w:noWrap/>
          </w:tcPr>
          <w:p w14:paraId="6AF0CC0E"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Malaier</w:t>
            </w:r>
          </w:p>
        </w:tc>
        <w:tc>
          <w:tcPr>
            <w:tcW w:w="1376" w:type="dxa"/>
            <w:shd w:val="clear" w:color="auto" w:fill="auto"/>
            <w:noWrap/>
          </w:tcPr>
          <w:p w14:paraId="32D1191E"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Sarah</w:t>
            </w:r>
          </w:p>
        </w:tc>
        <w:tc>
          <w:tcPr>
            <w:tcW w:w="6634" w:type="dxa"/>
            <w:shd w:val="clear" w:color="auto" w:fill="auto"/>
          </w:tcPr>
          <w:p w14:paraId="1ABD5A42"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American Foundation for the Blind</w:t>
            </w:r>
          </w:p>
        </w:tc>
      </w:tr>
      <w:tr w:rsidR="00903181" w:rsidRPr="00244B0B" w14:paraId="3531CF32" w14:textId="77777777" w:rsidTr="00E40EB8">
        <w:trPr>
          <w:trHeight w:val="288"/>
        </w:trPr>
        <w:tc>
          <w:tcPr>
            <w:tcW w:w="2515" w:type="dxa"/>
            <w:shd w:val="clear" w:color="auto" w:fill="auto"/>
            <w:noWrap/>
          </w:tcPr>
          <w:p w14:paraId="4013B3B2"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Niyongabo</w:t>
            </w:r>
          </w:p>
        </w:tc>
        <w:tc>
          <w:tcPr>
            <w:tcW w:w="1376" w:type="dxa"/>
            <w:shd w:val="clear" w:color="auto" w:fill="auto"/>
            <w:noWrap/>
          </w:tcPr>
          <w:p w14:paraId="4EE193A6"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Isidore</w:t>
            </w:r>
          </w:p>
        </w:tc>
        <w:tc>
          <w:tcPr>
            <w:tcW w:w="6634" w:type="dxa"/>
            <w:shd w:val="clear" w:color="auto" w:fill="auto"/>
          </w:tcPr>
          <w:p w14:paraId="3EEA14EE"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National Black Deaf Advocates</w:t>
            </w:r>
          </w:p>
        </w:tc>
      </w:tr>
      <w:tr w:rsidR="00E40EB8" w:rsidRPr="00244B0B" w14:paraId="5F7D3682" w14:textId="77777777" w:rsidTr="00FA7865">
        <w:trPr>
          <w:trHeight w:val="288"/>
        </w:trPr>
        <w:tc>
          <w:tcPr>
            <w:tcW w:w="2515" w:type="dxa"/>
            <w:noWrap/>
          </w:tcPr>
          <w:p w14:paraId="52E677BF" w14:textId="77777777" w:rsidR="00E40EB8" w:rsidRPr="00244B0B" w:rsidRDefault="00E40EB8" w:rsidP="00597963">
            <w:pPr>
              <w:contextualSpacing/>
              <w:rPr>
                <w:rFonts w:asciiTheme="minorHAnsi" w:hAnsiTheme="minorHAnsi" w:cstheme="minorHAnsi"/>
                <w:sz w:val="22"/>
                <w:szCs w:val="22"/>
              </w:rPr>
            </w:pPr>
            <w:proofErr w:type="spellStart"/>
            <w:r w:rsidRPr="00244B0B">
              <w:rPr>
                <w:rFonts w:asciiTheme="minorHAnsi" w:hAnsiTheme="minorHAnsi" w:cstheme="minorHAnsi"/>
                <w:sz w:val="22"/>
                <w:szCs w:val="22"/>
              </w:rPr>
              <w:t>Nubbe</w:t>
            </w:r>
            <w:bookmarkStart w:id="0" w:name="_GoBack"/>
            <w:bookmarkEnd w:id="0"/>
            <w:proofErr w:type="spellEnd"/>
          </w:p>
        </w:tc>
        <w:tc>
          <w:tcPr>
            <w:tcW w:w="1376" w:type="dxa"/>
            <w:noWrap/>
          </w:tcPr>
          <w:p w14:paraId="6E8CB845" w14:textId="77777777" w:rsidR="00E40EB8" w:rsidRPr="00244B0B" w:rsidRDefault="00E40EB8" w:rsidP="00597963">
            <w:pPr>
              <w:contextualSpacing/>
              <w:rPr>
                <w:rFonts w:asciiTheme="minorHAnsi" w:hAnsiTheme="minorHAnsi" w:cstheme="minorHAnsi"/>
                <w:sz w:val="22"/>
                <w:szCs w:val="22"/>
              </w:rPr>
            </w:pPr>
            <w:r w:rsidRPr="00244B0B">
              <w:rPr>
                <w:rFonts w:asciiTheme="minorHAnsi" w:hAnsiTheme="minorHAnsi" w:cstheme="minorHAnsi"/>
                <w:sz w:val="22"/>
                <w:szCs w:val="22"/>
              </w:rPr>
              <w:t>Beth</w:t>
            </w:r>
          </w:p>
        </w:tc>
        <w:tc>
          <w:tcPr>
            <w:tcW w:w="6634" w:type="dxa"/>
          </w:tcPr>
          <w:p w14:paraId="27861FC3" w14:textId="77777777" w:rsidR="00E40EB8" w:rsidRPr="00244B0B" w:rsidRDefault="00E40EB8"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National Captioning Institute, Inc. </w:t>
            </w:r>
          </w:p>
        </w:tc>
      </w:tr>
      <w:tr w:rsidR="00E40EB8" w:rsidRPr="00244B0B" w14:paraId="1A824A41" w14:textId="77777777" w:rsidTr="00FA7865">
        <w:trPr>
          <w:trHeight w:val="288"/>
        </w:trPr>
        <w:tc>
          <w:tcPr>
            <w:tcW w:w="2515" w:type="dxa"/>
            <w:noWrap/>
          </w:tcPr>
          <w:p w14:paraId="61A0FBAE" w14:textId="77777777" w:rsidR="00E40EB8" w:rsidRPr="00244B0B" w:rsidRDefault="00E40EB8" w:rsidP="00597963">
            <w:pPr>
              <w:contextualSpacing/>
              <w:rPr>
                <w:rFonts w:asciiTheme="minorHAnsi" w:hAnsiTheme="minorHAnsi" w:cstheme="minorHAnsi"/>
                <w:sz w:val="22"/>
                <w:szCs w:val="22"/>
              </w:rPr>
            </w:pPr>
            <w:r w:rsidRPr="00244B0B">
              <w:rPr>
                <w:rFonts w:asciiTheme="minorHAnsi" w:hAnsiTheme="minorHAnsi" w:cstheme="minorHAnsi"/>
                <w:sz w:val="22"/>
                <w:szCs w:val="22"/>
              </w:rPr>
              <w:t>Nygren</w:t>
            </w:r>
          </w:p>
        </w:tc>
        <w:tc>
          <w:tcPr>
            <w:tcW w:w="1376" w:type="dxa"/>
            <w:noWrap/>
          </w:tcPr>
          <w:p w14:paraId="77E435F9" w14:textId="77777777" w:rsidR="00E40EB8" w:rsidRPr="00244B0B" w:rsidRDefault="00E40EB8" w:rsidP="00597963">
            <w:pPr>
              <w:contextualSpacing/>
              <w:rPr>
                <w:rFonts w:asciiTheme="minorHAnsi" w:hAnsiTheme="minorHAnsi" w:cstheme="minorHAnsi"/>
                <w:sz w:val="22"/>
                <w:szCs w:val="22"/>
              </w:rPr>
            </w:pPr>
            <w:r w:rsidRPr="00244B0B">
              <w:rPr>
                <w:rFonts w:asciiTheme="minorHAnsi" w:hAnsiTheme="minorHAnsi" w:cstheme="minorHAnsi"/>
                <w:sz w:val="22"/>
                <w:szCs w:val="22"/>
              </w:rPr>
              <w:t>Maggie</w:t>
            </w:r>
          </w:p>
        </w:tc>
        <w:tc>
          <w:tcPr>
            <w:tcW w:w="6634" w:type="dxa"/>
          </w:tcPr>
          <w:p w14:paraId="08F783A7" w14:textId="77777777" w:rsidR="00E40EB8" w:rsidRPr="00244B0B" w:rsidRDefault="00E40EB8"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American Association on Intellectual and Developmental Disabilities </w:t>
            </w:r>
          </w:p>
        </w:tc>
      </w:tr>
      <w:tr w:rsidR="00E54971" w:rsidRPr="00244B0B" w14:paraId="00B10AF6" w14:textId="77777777" w:rsidTr="00FA7865">
        <w:trPr>
          <w:trHeight w:val="300"/>
        </w:trPr>
        <w:tc>
          <w:tcPr>
            <w:tcW w:w="2515" w:type="dxa"/>
            <w:noWrap/>
          </w:tcPr>
          <w:p w14:paraId="13675604" w14:textId="77777777" w:rsidR="00E54971" w:rsidRPr="00244B0B" w:rsidRDefault="00E54971" w:rsidP="00597963">
            <w:pPr>
              <w:contextualSpacing/>
              <w:rPr>
                <w:rFonts w:asciiTheme="minorHAnsi" w:hAnsiTheme="minorHAnsi" w:cstheme="minorHAnsi"/>
                <w:sz w:val="22"/>
                <w:szCs w:val="22"/>
              </w:rPr>
            </w:pPr>
            <w:r w:rsidRPr="00244B0B">
              <w:rPr>
                <w:rFonts w:asciiTheme="minorHAnsi" w:hAnsiTheme="minorHAnsi" w:cstheme="minorHAnsi"/>
                <w:sz w:val="22"/>
                <w:szCs w:val="22"/>
              </w:rPr>
              <w:t>Rosen</w:t>
            </w:r>
          </w:p>
        </w:tc>
        <w:tc>
          <w:tcPr>
            <w:tcW w:w="1376" w:type="dxa"/>
            <w:noWrap/>
          </w:tcPr>
          <w:p w14:paraId="7E5B85FB" w14:textId="77777777" w:rsidR="00E54971" w:rsidRPr="00244B0B" w:rsidRDefault="00E54971" w:rsidP="00597963">
            <w:pPr>
              <w:contextualSpacing/>
              <w:rPr>
                <w:rFonts w:asciiTheme="minorHAnsi" w:hAnsiTheme="minorHAnsi" w:cstheme="minorHAnsi"/>
                <w:sz w:val="22"/>
                <w:szCs w:val="22"/>
              </w:rPr>
            </w:pPr>
            <w:r w:rsidRPr="00244B0B">
              <w:rPr>
                <w:rFonts w:asciiTheme="minorHAnsi" w:hAnsiTheme="minorHAnsi" w:cstheme="minorHAnsi"/>
                <w:sz w:val="22"/>
                <w:szCs w:val="22"/>
              </w:rPr>
              <w:t>Jeff</w:t>
            </w:r>
          </w:p>
        </w:tc>
        <w:tc>
          <w:tcPr>
            <w:tcW w:w="6634" w:type="dxa"/>
          </w:tcPr>
          <w:p w14:paraId="182FE6AC" w14:textId="77777777" w:rsidR="00E54971" w:rsidRPr="00244B0B" w:rsidRDefault="00E54971" w:rsidP="00597963">
            <w:pPr>
              <w:contextualSpacing/>
              <w:rPr>
                <w:rFonts w:asciiTheme="minorHAnsi" w:hAnsiTheme="minorHAnsi" w:cstheme="minorHAnsi"/>
                <w:sz w:val="22"/>
                <w:szCs w:val="22"/>
              </w:rPr>
            </w:pPr>
            <w:r w:rsidRPr="00244B0B">
              <w:rPr>
                <w:rFonts w:asciiTheme="minorHAnsi" w:hAnsiTheme="minorHAnsi" w:cstheme="minorHAnsi"/>
                <w:sz w:val="22"/>
                <w:szCs w:val="22"/>
              </w:rPr>
              <w:t>Convo Communications, LLC</w:t>
            </w:r>
          </w:p>
        </w:tc>
      </w:tr>
      <w:tr w:rsidR="006D55BF" w:rsidRPr="00244B0B" w14:paraId="7FAAAB70" w14:textId="77777777" w:rsidTr="00FA7865">
        <w:trPr>
          <w:trHeight w:val="300"/>
        </w:trPr>
        <w:tc>
          <w:tcPr>
            <w:tcW w:w="2515" w:type="dxa"/>
            <w:noWrap/>
          </w:tcPr>
          <w:p w14:paraId="22FE34DE"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Rosenthal </w:t>
            </w:r>
          </w:p>
        </w:tc>
        <w:tc>
          <w:tcPr>
            <w:tcW w:w="1376" w:type="dxa"/>
            <w:noWrap/>
          </w:tcPr>
          <w:p w14:paraId="0D3EF6A7"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Rebecca</w:t>
            </w:r>
          </w:p>
        </w:tc>
        <w:tc>
          <w:tcPr>
            <w:tcW w:w="6634" w:type="dxa"/>
          </w:tcPr>
          <w:p w14:paraId="43892704"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National Association for State Relay Administration </w:t>
            </w:r>
          </w:p>
        </w:tc>
      </w:tr>
      <w:tr w:rsidR="006D55BF" w:rsidRPr="00244B0B" w14:paraId="4419844A" w14:textId="77777777" w:rsidTr="00FA7865">
        <w:trPr>
          <w:trHeight w:val="300"/>
        </w:trPr>
        <w:tc>
          <w:tcPr>
            <w:tcW w:w="2515" w:type="dxa"/>
            <w:noWrap/>
          </w:tcPr>
          <w:p w14:paraId="517FEE42"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Selznick</w:t>
            </w:r>
          </w:p>
        </w:tc>
        <w:tc>
          <w:tcPr>
            <w:tcW w:w="1376" w:type="dxa"/>
            <w:noWrap/>
          </w:tcPr>
          <w:p w14:paraId="33E43C82"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Dennis</w:t>
            </w:r>
          </w:p>
        </w:tc>
        <w:tc>
          <w:tcPr>
            <w:tcW w:w="6634" w:type="dxa"/>
          </w:tcPr>
          <w:p w14:paraId="55F21B98" w14:textId="77777777" w:rsidR="006D55BF"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Sprint Corporation</w:t>
            </w:r>
          </w:p>
        </w:tc>
      </w:tr>
      <w:tr w:rsidR="00903181" w:rsidRPr="00244B0B" w14:paraId="6431F992" w14:textId="77777777" w:rsidTr="00FA7865">
        <w:trPr>
          <w:trHeight w:val="300"/>
        </w:trPr>
        <w:tc>
          <w:tcPr>
            <w:tcW w:w="2515" w:type="dxa"/>
            <w:noWrap/>
          </w:tcPr>
          <w:p w14:paraId="21F4DE35"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Scarpelli</w:t>
            </w:r>
          </w:p>
        </w:tc>
        <w:tc>
          <w:tcPr>
            <w:tcW w:w="1376" w:type="dxa"/>
            <w:noWrap/>
          </w:tcPr>
          <w:p w14:paraId="49FD4A21"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Brian</w:t>
            </w:r>
          </w:p>
        </w:tc>
        <w:tc>
          <w:tcPr>
            <w:tcW w:w="6634" w:type="dxa"/>
          </w:tcPr>
          <w:p w14:paraId="1511BAA5"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ACT - the App Association</w:t>
            </w:r>
          </w:p>
        </w:tc>
      </w:tr>
      <w:tr w:rsidR="00903181" w:rsidRPr="00244B0B" w14:paraId="30CB2338" w14:textId="77777777" w:rsidTr="00FA7865">
        <w:trPr>
          <w:trHeight w:val="300"/>
        </w:trPr>
        <w:tc>
          <w:tcPr>
            <w:tcW w:w="2515" w:type="dxa"/>
            <w:noWrap/>
          </w:tcPr>
          <w:p w14:paraId="6C4047A1" w14:textId="77777777" w:rsidR="00903181"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Schaefer</w:t>
            </w:r>
          </w:p>
        </w:tc>
        <w:tc>
          <w:tcPr>
            <w:tcW w:w="1376" w:type="dxa"/>
            <w:noWrap/>
          </w:tcPr>
          <w:p w14:paraId="7908D369" w14:textId="77777777" w:rsidR="00903181"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Savannah</w:t>
            </w:r>
          </w:p>
        </w:tc>
        <w:tc>
          <w:tcPr>
            <w:tcW w:w="6634" w:type="dxa"/>
          </w:tcPr>
          <w:p w14:paraId="62A360F3" w14:textId="77777777" w:rsidR="00903181"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Telecommunications Industry Association</w:t>
            </w:r>
          </w:p>
        </w:tc>
      </w:tr>
      <w:tr w:rsidR="00244B0B" w:rsidRPr="00244B0B" w14:paraId="44EDA4B5" w14:textId="77777777" w:rsidTr="00FA7865">
        <w:trPr>
          <w:trHeight w:val="300"/>
        </w:trPr>
        <w:tc>
          <w:tcPr>
            <w:tcW w:w="2515" w:type="dxa"/>
            <w:shd w:val="clear" w:color="auto" w:fill="auto"/>
            <w:noWrap/>
          </w:tcPr>
          <w:p w14:paraId="7C12E61E"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lastRenderedPageBreak/>
              <w:t>Schroeder</w:t>
            </w:r>
          </w:p>
        </w:tc>
        <w:tc>
          <w:tcPr>
            <w:tcW w:w="1376" w:type="dxa"/>
            <w:shd w:val="clear" w:color="auto" w:fill="auto"/>
            <w:noWrap/>
          </w:tcPr>
          <w:p w14:paraId="7C1317BD"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Paul</w:t>
            </w:r>
          </w:p>
        </w:tc>
        <w:tc>
          <w:tcPr>
            <w:tcW w:w="6634" w:type="dxa"/>
            <w:shd w:val="clear" w:color="auto" w:fill="auto"/>
          </w:tcPr>
          <w:p w14:paraId="03829DD5"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Aira Tech Corporation </w:t>
            </w:r>
          </w:p>
        </w:tc>
      </w:tr>
      <w:tr w:rsidR="00E54971" w:rsidRPr="00244B0B" w14:paraId="5F62FFDD" w14:textId="77777777" w:rsidTr="00FA7865">
        <w:trPr>
          <w:trHeight w:val="300"/>
        </w:trPr>
        <w:tc>
          <w:tcPr>
            <w:tcW w:w="2515" w:type="dxa"/>
            <w:shd w:val="clear" w:color="auto" w:fill="auto"/>
            <w:noWrap/>
          </w:tcPr>
          <w:p w14:paraId="6BD493A9" w14:textId="77777777" w:rsidR="00E54971"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Srinivasan</w:t>
            </w:r>
          </w:p>
        </w:tc>
        <w:tc>
          <w:tcPr>
            <w:tcW w:w="1376" w:type="dxa"/>
            <w:shd w:val="clear" w:color="auto" w:fill="auto"/>
            <w:noWrap/>
          </w:tcPr>
          <w:p w14:paraId="5531A76A" w14:textId="77777777" w:rsidR="00E54971"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Amita</w:t>
            </w:r>
          </w:p>
        </w:tc>
        <w:tc>
          <w:tcPr>
            <w:tcW w:w="6634" w:type="dxa"/>
            <w:shd w:val="clear" w:color="auto" w:fill="auto"/>
          </w:tcPr>
          <w:p w14:paraId="6CF0726F" w14:textId="77777777" w:rsidR="00E54971" w:rsidRPr="00244B0B" w:rsidRDefault="006D55BF" w:rsidP="00597963">
            <w:pPr>
              <w:contextualSpacing/>
              <w:rPr>
                <w:rFonts w:asciiTheme="minorHAnsi" w:hAnsiTheme="minorHAnsi" w:cstheme="minorHAnsi"/>
                <w:sz w:val="22"/>
                <w:szCs w:val="22"/>
              </w:rPr>
            </w:pPr>
            <w:r w:rsidRPr="00244B0B">
              <w:rPr>
                <w:rFonts w:asciiTheme="minorHAnsi" w:hAnsiTheme="minorHAnsi" w:cstheme="minorHAnsi"/>
                <w:sz w:val="22"/>
                <w:szCs w:val="22"/>
              </w:rPr>
              <w:t>DeafBlind Citizens in Action</w:t>
            </w:r>
          </w:p>
        </w:tc>
      </w:tr>
      <w:tr w:rsidR="00903181" w:rsidRPr="00244B0B" w14:paraId="7D0C0CB2" w14:textId="77777777" w:rsidTr="00FA7865">
        <w:trPr>
          <w:trHeight w:val="300"/>
        </w:trPr>
        <w:tc>
          <w:tcPr>
            <w:tcW w:w="2515" w:type="dxa"/>
            <w:shd w:val="clear" w:color="auto" w:fill="auto"/>
            <w:noWrap/>
          </w:tcPr>
          <w:p w14:paraId="73FE9EB8"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Stephens</w:t>
            </w:r>
          </w:p>
        </w:tc>
        <w:tc>
          <w:tcPr>
            <w:tcW w:w="1376" w:type="dxa"/>
            <w:shd w:val="clear" w:color="auto" w:fill="auto"/>
            <w:noWrap/>
          </w:tcPr>
          <w:p w14:paraId="0A1BE618"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Anthony</w:t>
            </w:r>
          </w:p>
        </w:tc>
        <w:tc>
          <w:tcPr>
            <w:tcW w:w="6634" w:type="dxa"/>
            <w:shd w:val="clear" w:color="auto" w:fill="auto"/>
          </w:tcPr>
          <w:p w14:paraId="6B56D3E6"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American Council of the Blind</w:t>
            </w:r>
          </w:p>
        </w:tc>
      </w:tr>
      <w:tr w:rsidR="00C44A33" w:rsidRPr="00244B0B" w14:paraId="384DC373" w14:textId="77777777" w:rsidTr="00FA7865">
        <w:trPr>
          <w:trHeight w:val="300"/>
        </w:trPr>
        <w:tc>
          <w:tcPr>
            <w:tcW w:w="2515" w:type="dxa"/>
            <w:noWrap/>
          </w:tcPr>
          <w:p w14:paraId="52500977"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Strecker</w:t>
            </w:r>
          </w:p>
        </w:tc>
        <w:tc>
          <w:tcPr>
            <w:tcW w:w="1376" w:type="dxa"/>
            <w:noWrap/>
          </w:tcPr>
          <w:p w14:paraId="6387FD5C"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Michael</w:t>
            </w:r>
          </w:p>
        </w:tc>
        <w:tc>
          <w:tcPr>
            <w:tcW w:w="6634" w:type="dxa"/>
          </w:tcPr>
          <w:p w14:paraId="730F982C"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ClearCaptions</w:t>
            </w:r>
          </w:p>
        </w:tc>
      </w:tr>
      <w:tr w:rsidR="00903181" w:rsidRPr="00244B0B" w14:paraId="211BE15C" w14:textId="77777777" w:rsidTr="00FA7865">
        <w:trPr>
          <w:trHeight w:val="300"/>
        </w:trPr>
        <w:tc>
          <w:tcPr>
            <w:tcW w:w="2515" w:type="dxa"/>
            <w:noWrap/>
          </w:tcPr>
          <w:p w14:paraId="1A4FE92C"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Stout</w:t>
            </w:r>
          </w:p>
        </w:tc>
        <w:tc>
          <w:tcPr>
            <w:tcW w:w="1376" w:type="dxa"/>
            <w:noWrap/>
          </w:tcPr>
          <w:p w14:paraId="06B10106"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Claude</w:t>
            </w:r>
          </w:p>
        </w:tc>
        <w:tc>
          <w:tcPr>
            <w:tcW w:w="6634" w:type="dxa"/>
          </w:tcPr>
          <w:p w14:paraId="4F80F3F5"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Telecommunications for the Deaf and Hard of Hearing, Inc.</w:t>
            </w:r>
          </w:p>
        </w:tc>
      </w:tr>
      <w:tr w:rsidR="00244B0B" w:rsidRPr="00244B0B" w14:paraId="4CB245E7" w14:textId="77777777" w:rsidTr="00FA7865">
        <w:trPr>
          <w:trHeight w:val="300"/>
        </w:trPr>
        <w:tc>
          <w:tcPr>
            <w:tcW w:w="2515" w:type="dxa"/>
            <w:noWrap/>
          </w:tcPr>
          <w:p w14:paraId="45A15AB7"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Snyder</w:t>
            </w:r>
          </w:p>
        </w:tc>
        <w:tc>
          <w:tcPr>
            <w:tcW w:w="1376" w:type="dxa"/>
            <w:noWrap/>
          </w:tcPr>
          <w:p w14:paraId="5A220595"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Joel</w:t>
            </w:r>
          </w:p>
        </w:tc>
        <w:tc>
          <w:tcPr>
            <w:tcW w:w="6634" w:type="dxa"/>
          </w:tcPr>
          <w:p w14:paraId="663CFC91"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Audio Description Associates, LLC</w:t>
            </w:r>
          </w:p>
        </w:tc>
      </w:tr>
      <w:tr w:rsidR="00903181" w:rsidRPr="00244B0B" w14:paraId="06D9C399" w14:textId="77777777" w:rsidTr="00FA7865">
        <w:trPr>
          <w:trHeight w:val="300"/>
        </w:trPr>
        <w:tc>
          <w:tcPr>
            <w:tcW w:w="2515" w:type="dxa"/>
            <w:noWrap/>
          </w:tcPr>
          <w:p w14:paraId="6E309917"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Vandeloop</w:t>
            </w:r>
          </w:p>
        </w:tc>
        <w:tc>
          <w:tcPr>
            <w:tcW w:w="1376" w:type="dxa"/>
            <w:noWrap/>
          </w:tcPr>
          <w:p w14:paraId="596DEFF4"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Linda</w:t>
            </w:r>
          </w:p>
        </w:tc>
        <w:tc>
          <w:tcPr>
            <w:tcW w:w="6634" w:type="dxa"/>
          </w:tcPr>
          <w:p w14:paraId="699B535B"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AT&amp;T Services, Inc.</w:t>
            </w:r>
          </w:p>
        </w:tc>
      </w:tr>
      <w:tr w:rsidR="00903181" w:rsidRPr="00244B0B" w14:paraId="3C78848F" w14:textId="77777777" w:rsidTr="00FA7865">
        <w:trPr>
          <w:trHeight w:val="300"/>
        </w:trPr>
        <w:tc>
          <w:tcPr>
            <w:tcW w:w="2515" w:type="dxa"/>
            <w:noWrap/>
          </w:tcPr>
          <w:p w14:paraId="6B316985"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Vogler</w:t>
            </w:r>
          </w:p>
        </w:tc>
        <w:tc>
          <w:tcPr>
            <w:tcW w:w="1376" w:type="dxa"/>
            <w:noWrap/>
          </w:tcPr>
          <w:p w14:paraId="61AA0235"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Christian</w:t>
            </w:r>
          </w:p>
        </w:tc>
        <w:tc>
          <w:tcPr>
            <w:tcW w:w="6634" w:type="dxa"/>
          </w:tcPr>
          <w:p w14:paraId="5223A4DD"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Gallaudet Rehabilitation Engineering Research Center</w:t>
            </w:r>
          </w:p>
        </w:tc>
      </w:tr>
      <w:tr w:rsidR="00244B0B" w:rsidRPr="00244B0B" w14:paraId="75AA9CA0" w14:textId="77777777" w:rsidTr="00FA7865">
        <w:trPr>
          <w:trHeight w:val="300"/>
        </w:trPr>
        <w:tc>
          <w:tcPr>
            <w:tcW w:w="2515" w:type="dxa"/>
            <w:noWrap/>
          </w:tcPr>
          <w:p w14:paraId="7682265B"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Winland</w:t>
            </w:r>
          </w:p>
        </w:tc>
        <w:tc>
          <w:tcPr>
            <w:tcW w:w="1376" w:type="dxa"/>
            <w:noWrap/>
          </w:tcPr>
          <w:p w14:paraId="7A066B0A"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Brittany </w:t>
            </w:r>
          </w:p>
        </w:tc>
        <w:tc>
          <w:tcPr>
            <w:tcW w:w="6634" w:type="dxa"/>
          </w:tcPr>
          <w:p w14:paraId="634553BE" w14:textId="77777777" w:rsidR="00244B0B" w:rsidRPr="00244B0B" w:rsidRDefault="00244B0B" w:rsidP="00597963">
            <w:pPr>
              <w:contextualSpacing/>
              <w:rPr>
                <w:rFonts w:asciiTheme="minorHAnsi" w:hAnsiTheme="minorHAnsi" w:cstheme="minorHAnsi"/>
                <w:sz w:val="22"/>
                <w:szCs w:val="22"/>
              </w:rPr>
            </w:pPr>
            <w:r w:rsidRPr="00244B0B">
              <w:rPr>
                <w:rFonts w:asciiTheme="minorHAnsi" w:hAnsiTheme="minorHAnsi" w:cstheme="minorHAnsi"/>
                <w:sz w:val="22"/>
                <w:szCs w:val="22"/>
              </w:rPr>
              <w:t>VITAC</w:t>
            </w:r>
          </w:p>
        </w:tc>
      </w:tr>
      <w:tr w:rsidR="00903181" w:rsidRPr="00244B0B" w14:paraId="09BCE61F" w14:textId="77777777" w:rsidTr="00FA7865">
        <w:trPr>
          <w:trHeight w:val="300"/>
        </w:trPr>
        <w:tc>
          <w:tcPr>
            <w:tcW w:w="2515" w:type="dxa"/>
            <w:noWrap/>
          </w:tcPr>
          <w:p w14:paraId="2D47A8F4"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Wlodkowski</w:t>
            </w:r>
          </w:p>
        </w:tc>
        <w:tc>
          <w:tcPr>
            <w:tcW w:w="1376" w:type="dxa"/>
            <w:noWrap/>
          </w:tcPr>
          <w:p w14:paraId="312951D0"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Thomas</w:t>
            </w:r>
          </w:p>
        </w:tc>
        <w:tc>
          <w:tcPr>
            <w:tcW w:w="6634" w:type="dxa"/>
          </w:tcPr>
          <w:p w14:paraId="193462BF" w14:textId="77777777" w:rsidR="00903181" w:rsidRPr="00244B0B" w:rsidRDefault="00903181" w:rsidP="00597963">
            <w:pPr>
              <w:contextualSpacing/>
              <w:rPr>
                <w:rFonts w:asciiTheme="minorHAnsi" w:hAnsiTheme="minorHAnsi" w:cstheme="minorHAnsi"/>
                <w:sz w:val="22"/>
                <w:szCs w:val="22"/>
              </w:rPr>
            </w:pPr>
            <w:r w:rsidRPr="00244B0B">
              <w:rPr>
                <w:rFonts w:asciiTheme="minorHAnsi" w:hAnsiTheme="minorHAnsi" w:cstheme="minorHAnsi"/>
                <w:sz w:val="22"/>
                <w:szCs w:val="22"/>
              </w:rPr>
              <w:t>Comcast</w:t>
            </w:r>
          </w:p>
        </w:tc>
      </w:tr>
      <w:tr w:rsidR="00C44A33" w:rsidRPr="00244B0B" w14:paraId="0472E2EB" w14:textId="77777777" w:rsidTr="00FA7865">
        <w:trPr>
          <w:trHeight w:val="300"/>
        </w:trPr>
        <w:tc>
          <w:tcPr>
            <w:tcW w:w="2515" w:type="dxa"/>
            <w:noWrap/>
          </w:tcPr>
          <w:p w14:paraId="2ED4F799"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Ziegler</w:t>
            </w:r>
          </w:p>
        </w:tc>
        <w:tc>
          <w:tcPr>
            <w:tcW w:w="1376" w:type="dxa"/>
            <w:noWrap/>
          </w:tcPr>
          <w:p w14:paraId="3B2B753C"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Dixie</w:t>
            </w:r>
          </w:p>
        </w:tc>
        <w:tc>
          <w:tcPr>
            <w:tcW w:w="6634" w:type="dxa"/>
          </w:tcPr>
          <w:p w14:paraId="0D3D51AC" w14:textId="77777777" w:rsidR="00C44A33" w:rsidRPr="00244B0B" w:rsidRDefault="00C44A33" w:rsidP="00597963">
            <w:pPr>
              <w:contextualSpacing/>
              <w:rPr>
                <w:rFonts w:asciiTheme="minorHAnsi" w:hAnsiTheme="minorHAnsi" w:cstheme="minorHAnsi"/>
                <w:sz w:val="22"/>
                <w:szCs w:val="22"/>
              </w:rPr>
            </w:pPr>
            <w:r w:rsidRPr="00244B0B">
              <w:rPr>
                <w:rFonts w:asciiTheme="minorHAnsi" w:hAnsiTheme="minorHAnsi" w:cstheme="minorHAnsi"/>
                <w:sz w:val="22"/>
                <w:szCs w:val="22"/>
              </w:rPr>
              <w:t xml:space="preserve">Hamilton Relay, Inc. </w:t>
            </w:r>
          </w:p>
        </w:tc>
      </w:tr>
    </w:tbl>
    <w:p w14:paraId="46780406" w14:textId="77777777" w:rsidR="00903181" w:rsidRPr="007E3953" w:rsidRDefault="00903181" w:rsidP="00597963">
      <w:pPr>
        <w:spacing w:after="0"/>
        <w:contextualSpacing/>
        <w:rPr>
          <w:u w:val="single"/>
        </w:rPr>
      </w:pPr>
    </w:p>
    <w:p w14:paraId="053F2BEE" w14:textId="77777777" w:rsidR="00903181" w:rsidRPr="007E3953" w:rsidRDefault="00903181" w:rsidP="00597963">
      <w:pPr>
        <w:spacing w:after="0" w:line="240" w:lineRule="auto"/>
        <w:contextualSpacing/>
      </w:pPr>
      <w:r w:rsidRPr="007E3953">
        <w:rPr>
          <w:u w:val="single"/>
        </w:rPr>
        <w:t>CGB Staff</w:t>
      </w:r>
    </w:p>
    <w:p w14:paraId="63850374" w14:textId="77777777" w:rsidR="00903181" w:rsidRDefault="00903181" w:rsidP="00597963">
      <w:pPr>
        <w:spacing w:after="0" w:line="240" w:lineRule="auto"/>
        <w:contextualSpacing/>
      </w:pPr>
      <w:r>
        <w:t>Barbara Esbin</w:t>
      </w:r>
    </w:p>
    <w:p w14:paraId="00E2699D" w14:textId="77777777" w:rsidR="00903181" w:rsidRPr="007E3953" w:rsidRDefault="00903181" w:rsidP="00597963">
      <w:pPr>
        <w:spacing w:after="0" w:line="240" w:lineRule="auto"/>
        <w:contextualSpacing/>
      </w:pPr>
      <w:r w:rsidRPr="007E3953">
        <w:t>Suzy Rosen Singleton</w:t>
      </w:r>
    </w:p>
    <w:p w14:paraId="08FA51CD" w14:textId="77777777" w:rsidR="00903181" w:rsidRPr="007E3953" w:rsidRDefault="00903181" w:rsidP="00597963">
      <w:pPr>
        <w:spacing w:after="0" w:line="240" w:lineRule="auto"/>
        <w:contextualSpacing/>
      </w:pPr>
      <w:r w:rsidRPr="007E3953">
        <w:t>Eliot Greenwald</w:t>
      </w:r>
    </w:p>
    <w:p w14:paraId="0620EDEF" w14:textId="77777777" w:rsidR="00903181" w:rsidRPr="007E3953" w:rsidRDefault="00903181" w:rsidP="00597963">
      <w:pPr>
        <w:spacing w:after="0" w:line="240" w:lineRule="auto"/>
        <w:contextualSpacing/>
      </w:pPr>
      <w:r w:rsidRPr="007E3953">
        <w:t>Debra Patkin</w:t>
      </w:r>
    </w:p>
    <w:p w14:paraId="38549B3D" w14:textId="77777777" w:rsidR="00903181" w:rsidRPr="007E3953" w:rsidRDefault="00903181" w:rsidP="00597963">
      <w:pPr>
        <w:spacing w:after="0" w:line="240" w:lineRule="auto"/>
        <w:contextualSpacing/>
      </w:pPr>
      <w:r w:rsidRPr="007E3953">
        <w:t>Will Schell</w:t>
      </w:r>
    </w:p>
    <w:p w14:paraId="20D45834" w14:textId="77777777" w:rsidR="00903181" w:rsidRPr="007E3953" w:rsidRDefault="00903181" w:rsidP="00597963">
      <w:pPr>
        <w:spacing w:after="0"/>
        <w:contextualSpacing/>
      </w:pPr>
    </w:p>
    <w:p w14:paraId="0D488761" w14:textId="77777777" w:rsidR="00903181" w:rsidRDefault="00903181" w:rsidP="00597963">
      <w:pPr>
        <w:spacing w:after="0"/>
        <w:contextualSpacing/>
      </w:pPr>
    </w:p>
    <w:sectPr w:rsidR="00903181" w:rsidSect="00591061">
      <w:headerReference w:type="default" r:id="rId7"/>
      <w:footerReference w:type="defaul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FE5CA" w14:textId="77777777" w:rsidR="00531946" w:rsidRDefault="00531946" w:rsidP="003864D5">
      <w:pPr>
        <w:spacing w:after="0" w:line="240" w:lineRule="auto"/>
      </w:pPr>
      <w:r>
        <w:separator/>
      </w:r>
    </w:p>
  </w:endnote>
  <w:endnote w:type="continuationSeparator" w:id="0">
    <w:p w14:paraId="194F3AAA" w14:textId="77777777" w:rsidR="00531946" w:rsidRDefault="00531946" w:rsidP="0038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0646"/>
      <w:docPartObj>
        <w:docPartGallery w:val="Page Numbers (Bottom of Page)"/>
        <w:docPartUnique/>
      </w:docPartObj>
    </w:sdtPr>
    <w:sdtEndPr>
      <w:rPr>
        <w:noProof/>
      </w:rPr>
    </w:sdtEndPr>
    <w:sdtContent>
      <w:p w14:paraId="5E2AE3F4" w14:textId="77777777" w:rsidR="00591061" w:rsidRDefault="00591061">
        <w:pPr>
          <w:pStyle w:val="Footer"/>
          <w:jc w:val="center"/>
        </w:pPr>
        <w:r>
          <w:fldChar w:fldCharType="begin"/>
        </w:r>
        <w:r>
          <w:instrText xml:space="preserve"> PAGE   \* MERGEFORMAT </w:instrText>
        </w:r>
        <w:r>
          <w:fldChar w:fldCharType="separate"/>
        </w:r>
        <w:r w:rsidR="009E4BC1">
          <w:rPr>
            <w:noProof/>
          </w:rPr>
          <w:t>2</w:t>
        </w:r>
        <w:r>
          <w:rPr>
            <w:noProof/>
          </w:rPr>
          <w:fldChar w:fldCharType="end"/>
        </w:r>
      </w:p>
    </w:sdtContent>
  </w:sdt>
  <w:p w14:paraId="2E7802F9" w14:textId="77777777" w:rsidR="00591061" w:rsidRDefault="00591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E4877" w14:textId="77777777" w:rsidR="00531946" w:rsidRDefault="00531946" w:rsidP="003864D5">
      <w:pPr>
        <w:spacing w:after="0" w:line="240" w:lineRule="auto"/>
      </w:pPr>
      <w:r>
        <w:separator/>
      </w:r>
    </w:p>
  </w:footnote>
  <w:footnote w:type="continuationSeparator" w:id="0">
    <w:p w14:paraId="19361977" w14:textId="77777777" w:rsidR="00531946" w:rsidRDefault="00531946" w:rsidP="0038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407E" w14:textId="77777777" w:rsidR="003864D5" w:rsidRDefault="00386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D5"/>
    <w:rsid w:val="000014FC"/>
    <w:rsid w:val="000465E4"/>
    <w:rsid w:val="00182370"/>
    <w:rsid w:val="001A5325"/>
    <w:rsid w:val="001F48AE"/>
    <w:rsid w:val="00205A8D"/>
    <w:rsid w:val="0024140B"/>
    <w:rsid w:val="00244B0B"/>
    <w:rsid w:val="00290E86"/>
    <w:rsid w:val="00335F98"/>
    <w:rsid w:val="003419EB"/>
    <w:rsid w:val="003864D5"/>
    <w:rsid w:val="00391C94"/>
    <w:rsid w:val="003B5332"/>
    <w:rsid w:val="00411A08"/>
    <w:rsid w:val="00464DC9"/>
    <w:rsid w:val="004811AE"/>
    <w:rsid w:val="004920DB"/>
    <w:rsid w:val="00492CD2"/>
    <w:rsid w:val="004C1A21"/>
    <w:rsid w:val="004E186E"/>
    <w:rsid w:val="00514117"/>
    <w:rsid w:val="00531946"/>
    <w:rsid w:val="00576A24"/>
    <w:rsid w:val="00591061"/>
    <w:rsid w:val="00597963"/>
    <w:rsid w:val="0062012A"/>
    <w:rsid w:val="006D55BF"/>
    <w:rsid w:val="00744A0B"/>
    <w:rsid w:val="007633CC"/>
    <w:rsid w:val="00903181"/>
    <w:rsid w:val="009E4BC1"/>
    <w:rsid w:val="009F04FC"/>
    <w:rsid w:val="00A36EAC"/>
    <w:rsid w:val="00B16797"/>
    <w:rsid w:val="00B32C7E"/>
    <w:rsid w:val="00B65467"/>
    <w:rsid w:val="00B92C3E"/>
    <w:rsid w:val="00BA07AB"/>
    <w:rsid w:val="00C44A33"/>
    <w:rsid w:val="00D430EE"/>
    <w:rsid w:val="00D641D3"/>
    <w:rsid w:val="00DF49E0"/>
    <w:rsid w:val="00E00835"/>
    <w:rsid w:val="00E40EB8"/>
    <w:rsid w:val="00E54971"/>
    <w:rsid w:val="00ED4CE2"/>
    <w:rsid w:val="00F63DD6"/>
    <w:rsid w:val="00F7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3EF0F"/>
  <w15:docId w15:val="{B08350B1-E99D-48F1-BAA8-C3FFBC36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4D5"/>
  </w:style>
  <w:style w:type="paragraph" w:styleId="Footer">
    <w:name w:val="footer"/>
    <w:basedOn w:val="Normal"/>
    <w:link w:val="FooterChar"/>
    <w:uiPriority w:val="99"/>
    <w:unhideWhenUsed/>
    <w:rsid w:val="0038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4D5"/>
  </w:style>
  <w:style w:type="table" w:styleId="TableGrid">
    <w:name w:val="Table Grid"/>
    <w:basedOn w:val="TableNormal"/>
    <w:uiPriority w:val="59"/>
    <w:rsid w:val="009031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9BCA-DE9F-4340-A9B8-15C60F01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Patkin</dc:creator>
  <cp:keywords/>
  <dc:description/>
  <cp:lastModifiedBy>Will Schell</cp:lastModifiedBy>
  <cp:revision>2</cp:revision>
  <dcterms:created xsi:type="dcterms:W3CDTF">2019-04-25T13:02:00Z</dcterms:created>
  <dcterms:modified xsi:type="dcterms:W3CDTF">2019-04-25T13:02:00Z</dcterms:modified>
</cp:coreProperties>
</file>