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41A62" w14:textId="77777777" w:rsidR="003C5278" w:rsidRPr="00B75AAC" w:rsidRDefault="001C258C" w:rsidP="003C5278">
      <w:pPr>
        <w:suppressAutoHyphens/>
        <w:ind w:left="5760"/>
        <w:rPr>
          <w:b/>
          <w:sz w:val="22"/>
          <w:szCs w:val="22"/>
        </w:rPr>
      </w:pPr>
      <w:bookmarkStart w:id="0" w:name="_GoBack"/>
      <w:bookmarkEnd w:id="0"/>
      <w:r>
        <w:rPr>
          <w:b/>
          <w:sz w:val="22"/>
          <w:szCs w:val="22"/>
        </w:rPr>
        <w:t>sdfsd</w:t>
      </w:r>
    </w:p>
    <w:p w14:paraId="3AD4E3C4" w14:textId="77777777" w:rsidR="003C5278" w:rsidRPr="00B75AAC" w:rsidRDefault="003C5278" w:rsidP="003C5278">
      <w:pPr>
        <w:suppressAutoHyphens/>
        <w:ind w:left="5760"/>
        <w:rPr>
          <w:b/>
          <w:sz w:val="22"/>
          <w:szCs w:val="22"/>
        </w:rPr>
      </w:pPr>
      <w:r w:rsidRPr="00B75AAC">
        <w:rPr>
          <w:b/>
          <w:sz w:val="22"/>
          <w:szCs w:val="22"/>
        </w:rPr>
        <w:t>Approved by OMB</w:t>
      </w:r>
    </w:p>
    <w:p w14:paraId="14329898" w14:textId="77777777"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14:paraId="7414B025" w14:textId="77777777"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14:paraId="58B66CBB" w14:textId="77777777"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14:paraId="69763459" w14:textId="77777777" w:rsidR="00E325BA" w:rsidRPr="00B75AAC" w:rsidRDefault="00E325BA">
      <w:pPr>
        <w:rPr>
          <w:sz w:val="22"/>
          <w:szCs w:val="22"/>
        </w:rPr>
      </w:pPr>
    </w:p>
    <w:p w14:paraId="76C3222E" w14:textId="77777777" w:rsidR="003C5278" w:rsidRPr="00B75AAC" w:rsidRDefault="003C5278">
      <w:pPr>
        <w:rPr>
          <w:sz w:val="22"/>
          <w:szCs w:val="22"/>
        </w:rPr>
      </w:pPr>
    </w:p>
    <w:p w14:paraId="37033579" w14:textId="77777777"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14:paraId="1127390E" w14:textId="77777777"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14:paraId="28C47640" w14:textId="77777777" w:rsidR="00B6794F" w:rsidRPr="00B75AAC" w:rsidRDefault="00B6794F" w:rsidP="003C5278">
      <w:pPr>
        <w:tabs>
          <w:tab w:val="left" w:pos="0"/>
          <w:tab w:val="left" w:pos="630"/>
        </w:tabs>
        <w:spacing w:after="120"/>
        <w:rPr>
          <w:sz w:val="22"/>
          <w:szCs w:val="22"/>
        </w:rPr>
      </w:pPr>
    </w:p>
    <w:p w14:paraId="13F93684" w14:textId="77777777"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14:paraId="5AAD2172" w14:textId="77777777" w:rsidR="00932706" w:rsidRPr="00B75AAC" w:rsidRDefault="00932706" w:rsidP="003C5278">
      <w:pPr>
        <w:tabs>
          <w:tab w:val="left" w:pos="0"/>
          <w:tab w:val="left" w:pos="630"/>
        </w:tabs>
        <w:spacing w:after="120"/>
        <w:rPr>
          <w:sz w:val="22"/>
          <w:szCs w:val="22"/>
        </w:rPr>
      </w:pPr>
    </w:p>
    <w:p w14:paraId="3EE8F4CC" w14:textId="77777777"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14:paraId="0A03FC8C" w14:textId="77777777" w:rsidR="00351A7C" w:rsidRPr="00B75AAC" w:rsidRDefault="00351A7C" w:rsidP="00351A7C">
      <w:pPr>
        <w:pStyle w:val="ListParagraph"/>
        <w:tabs>
          <w:tab w:val="left" w:pos="630"/>
        </w:tabs>
        <w:spacing w:after="120"/>
        <w:ind w:left="360"/>
        <w:rPr>
          <w:b/>
          <w:sz w:val="22"/>
          <w:szCs w:val="22"/>
          <w:u w:val="single"/>
        </w:rPr>
      </w:pPr>
    </w:p>
    <w:p w14:paraId="55FC3072"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14:paraId="67CB3ED4" w14:textId="77777777" w:rsidTr="004C073E">
        <w:tc>
          <w:tcPr>
            <w:tcW w:w="9205" w:type="dxa"/>
            <w:shd w:val="clear" w:color="auto" w:fill="D9D9D9" w:themeFill="background1" w:themeFillShade="D9"/>
            <w:vAlign w:val="center"/>
          </w:tcPr>
          <w:p w14:paraId="46DB57FC" w14:textId="77777777"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14:paraId="69897C33" w14:textId="77777777" w:rsidTr="004C073E">
        <w:tc>
          <w:tcPr>
            <w:tcW w:w="9205" w:type="dxa"/>
          </w:tcPr>
          <w:p w14:paraId="7B363483" w14:textId="77777777" w:rsidR="00B6794F" w:rsidRPr="00B75AAC" w:rsidRDefault="00E80AA0" w:rsidP="00B6794F">
            <w:pPr>
              <w:tabs>
                <w:tab w:val="left" w:pos="630"/>
              </w:tabs>
              <w:spacing w:after="120"/>
              <w:rPr>
                <w:iCs/>
                <w:color w:val="000000"/>
                <w:sz w:val="22"/>
                <w:szCs w:val="22"/>
              </w:rPr>
            </w:pPr>
            <w:r>
              <w:rPr>
                <w:iCs/>
                <w:color w:val="000000"/>
                <w:sz w:val="22"/>
                <w:szCs w:val="22"/>
              </w:rPr>
              <w:t>Indiana</w:t>
            </w:r>
          </w:p>
        </w:tc>
      </w:tr>
    </w:tbl>
    <w:p w14:paraId="5A6E9F0C" w14:textId="77777777" w:rsidR="00B6794F" w:rsidRPr="00B75AAC" w:rsidRDefault="00B6794F" w:rsidP="00B6794F">
      <w:pPr>
        <w:tabs>
          <w:tab w:val="left" w:pos="630"/>
        </w:tabs>
        <w:spacing w:after="120"/>
        <w:ind w:left="360"/>
        <w:rPr>
          <w:iCs/>
          <w:color w:val="000000"/>
          <w:sz w:val="22"/>
          <w:szCs w:val="22"/>
        </w:rPr>
      </w:pPr>
    </w:p>
    <w:p w14:paraId="60D86620" w14:textId="77777777" w:rsidR="00554172" w:rsidRPr="00B75AAC" w:rsidRDefault="00554172" w:rsidP="00B6794F">
      <w:pPr>
        <w:tabs>
          <w:tab w:val="left" w:pos="630"/>
        </w:tabs>
        <w:spacing w:after="120"/>
        <w:ind w:left="360"/>
        <w:rPr>
          <w:iCs/>
          <w:color w:val="000000"/>
          <w:sz w:val="22"/>
          <w:szCs w:val="22"/>
        </w:rPr>
      </w:pPr>
    </w:p>
    <w:p w14:paraId="68D2C080" w14:textId="77777777"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67"/>
        <w:gridCol w:w="2740"/>
        <w:gridCol w:w="3283"/>
      </w:tblGrid>
      <w:tr w:rsidR="00B97CF0" w:rsidRPr="00B75AAC" w14:paraId="4E42F5ED" w14:textId="77777777" w:rsidTr="00B97CF0">
        <w:tc>
          <w:tcPr>
            <w:tcW w:w="3057" w:type="dxa"/>
            <w:shd w:val="clear" w:color="auto" w:fill="D9D9D9" w:themeFill="background1" w:themeFillShade="D9"/>
            <w:vAlign w:val="center"/>
          </w:tcPr>
          <w:p w14:paraId="782FD766"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14:paraId="5E67494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14:paraId="3B733848" w14:textId="77777777"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14:paraId="46E37DFE" w14:textId="77777777" w:rsidTr="00B97CF0">
        <w:tc>
          <w:tcPr>
            <w:tcW w:w="3057" w:type="dxa"/>
          </w:tcPr>
          <w:p w14:paraId="79E161C8" w14:textId="77777777" w:rsidR="00B97CF0" w:rsidRPr="00B75AAC" w:rsidRDefault="00E80AA0" w:rsidP="00F87B4F">
            <w:pPr>
              <w:tabs>
                <w:tab w:val="left" w:pos="630"/>
              </w:tabs>
              <w:spacing w:after="120"/>
              <w:rPr>
                <w:iCs/>
                <w:color w:val="000000"/>
                <w:sz w:val="22"/>
                <w:szCs w:val="22"/>
              </w:rPr>
            </w:pPr>
            <w:r>
              <w:rPr>
                <w:iCs/>
                <w:color w:val="000000"/>
                <w:sz w:val="22"/>
                <w:szCs w:val="22"/>
              </w:rPr>
              <w:t>Edward Reuter</w:t>
            </w:r>
          </w:p>
        </w:tc>
        <w:tc>
          <w:tcPr>
            <w:tcW w:w="2811" w:type="dxa"/>
          </w:tcPr>
          <w:p w14:paraId="567129F2" w14:textId="77777777" w:rsidR="00B97CF0" w:rsidRPr="00B75AAC" w:rsidRDefault="00E80AA0" w:rsidP="00F87B4F">
            <w:pPr>
              <w:tabs>
                <w:tab w:val="left" w:pos="630"/>
              </w:tabs>
              <w:spacing w:after="120"/>
              <w:rPr>
                <w:iCs/>
                <w:color w:val="000000"/>
                <w:sz w:val="22"/>
                <w:szCs w:val="22"/>
              </w:rPr>
            </w:pPr>
            <w:r>
              <w:rPr>
                <w:iCs/>
                <w:color w:val="000000"/>
                <w:sz w:val="22"/>
                <w:szCs w:val="22"/>
              </w:rPr>
              <w:t>Executive Director</w:t>
            </w:r>
          </w:p>
        </w:tc>
        <w:tc>
          <w:tcPr>
            <w:tcW w:w="3362" w:type="dxa"/>
          </w:tcPr>
          <w:p w14:paraId="4E62FF28" w14:textId="77777777" w:rsidR="00B97CF0" w:rsidRPr="00B75AAC" w:rsidRDefault="00E80AA0" w:rsidP="00F87B4F">
            <w:pPr>
              <w:tabs>
                <w:tab w:val="left" w:pos="630"/>
              </w:tabs>
              <w:spacing w:after="120"/>
              <w:rPr>
                <w:iCs/>
                <w:color w:val="000000"/>
                <w:sz w:val="22"/>
                <w:szCs w:val="22"/>
              </w:rPr>
            </w:pPr>
            <w:r>
              <w:rPr>
                <w:iCs/>
                <w:color w:val="000000"/>
                <w:sz w:val="22"/>
                <w:szCs w:val="22"/>
              </w:rPr>
              <w:t>Indiana Statewide 911 Board</w:t>
            </w:r>
          </w:p>
        </w:tc>
      </w:tr>
    </w:tbl>
    <w:p w14:paraId="206558A9" w14:textId="77777777" w:rsidR="00554172" w:rsidRPr="00B75AAC" w:rsidRDefault="00554172" w:rsidP="00B6794F">
      <w:pPr>
        <w:tabs>
          <w:tab w:val="left" w:pos="630"/>
        </w:tabs>
        <w:spacing w:after="120"/>
        <w:rPr>
          <w:iCs/>
          <w:color w:val="000000"/>
          <w:sz w:val="22"/>
          <w:szCs w:val="22"/>
        </w:rPr>
      </w:pPr>
    </w:p>
    <w:p w14:paraId="6B0707A2" w14:textId="77777777" w:rsidR="00554172" w:rsidRPr="00B75AAC" w:rsidRDefault="00554172">
      <w:pPr>
        <w:spacing w:after="200" w:line="276" w:lineRule="auto"/>
        <w:rPr>
          <w:iCs/>
          <w:color w:val="000000"/>
          <w:sz w:val="22"/>
          <w:szCs w:val="22"/>
        </w:rPr>
      </w:pPr>
      <w:r w:rsidRPr="00B75AAC">
        <w:rPr>
          <w:iCs/>
          <w:color w:val="000000"/>
          <w:sz w:val="22"/>
          <w:szCs w:val="22"/>
        </w:rPr>
        <w:br w:type="page"/>
      </w:r>
    </w:p>
    <w:p w14:paraId="07BCD38E" w14:textId="77777777"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14:paraId="720CB23E" w14:textId="77777777" w:rsidR="00162296" w:rsidRPr="00B75AAC" w:rsidRDefault="00162296" w:rsidP="00B6794F">
      <w:pPr>
        <w:tabs>
          <w:tab w:val="left" w:pos="630"/>
        </w:tabs>
        <w:spacing w:after="120"/>
        <w:rPr>
          <w:iCs/>
          <w:color w:val="000000"/>
          <w:sz w:val="22"/>
          <w:szCs w:val="22"/>
        </w:rPr>
      </w:pPr>
    </w:p>
    <w:p w14:paraId="6C1EF58C" w14:textId="77777777"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w:t>
      </w:r>
      <w:r w:rsidR="008C2193">
        <w:rPr>
          <w:b/>
          <w:iCs/>
          <w:color w:val="000000"/>
          <w:sz w:val="22"/>
          <w:szCs w:val="22"/>
        </w:rPr>
        <w:t>December 31, 2018</w:t>
      </w:r>
      <w:r w:rsidRPr="00B75AAC">
        <w:rPr>
          <w:b/>
          <w:iCs/>
          <w:color w:val="000000"/>
          <w:sz w:val="22"/>
          <w:szCs w:val="22"/>
        </w:rPr>
        <w:t>:</w:t>
      </w:r>
    </w:p>
    <w:p w14:paraId="7ABEF3F7" w14:textId="77777777"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14:paraId="7C1C1BC6" w14:textId="77777777" w:rsidTr="00B97CF0">
        <w:trPr>
          <w:jc w:val="center"/>
        </w:trPr>
        <w:tc>
          <w:tcPr>
            <w:tcW w:w="2132" w:type="dxa"/>
            <w:shd w:val="clear" w:color="auto" w:fill="D9D9D9" w:themeFill="background1" w:themeFillShade="D9"/>
            <w:vAlign w:val="center"/>
          </w:tcPr>
          <w:p w14:paraId="0AA25188"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14:paraId="101E7932" w14:textId="77777777"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14:paraId="6BDF8F45" w14:textId="77777777" w:rsidTr="006037D2">
        <w:trPr>
          <w:jc w:val="center"/>
        </w:trPr>
        <w:tc>
          <w:tcPr>
            <w:tcW w:w="2132" w:type="dxa"/>
            <w:vAlign w:val="center"/>
          </w:tcPr>
          <w:p w14:paraId="5D626600"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14:paraId="22EFFD92" w14:textId="77777777" w:rsidR="00B97CF0" w:rsidRPr="00B75AAC" w:rsidRDefault="00E80AA0" w:rsidP="00B97CF0">
            <w:pPr>
              <w:tabs>
                <w:tab w:val="left" w:pos="630"/>
              </w:tabs>
              <w:spacing w:after="120"/>
              <w:rPr>
                <w:iCs/>
                <w:color w:val="000000"/>
                <w:sz w:val="22"/>
                <w:szCs w:val="22"/>
              </w:rPr>
            </w:pPr>
            <w:r>
              <w:rPr>
                <w:iCs/>
                <w:color w:val="000000"/>
                <w:sz w:val="22"/>
                <w:szCs w:val="22"/>
              </w:rPr>
              <w:t>91</w:t>
            </w:r>
          </w:p>
        </w:tc>
      </w:tr>
      <w:tr w:rsidR="00B97CF0" w:rsidRPr="00B75AAC" w14:paraId="3D0EEF2E" w14:textId="77777777" w:rsidTr="006037D2">
        <w:trPr>
          <w:jc w:val="center"/>
        </w:trPr>
        <w:tc>
          <w:tcPr>
            <w:tcW w:w="2132" w:type="dxa"/>
            <w:vAlign w:val="center"/>
          </w:tcPr>
          <w:p w14:paraId="7A8843F9" w14:textId="77777777"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14:paraId="58A495AD" w14:textId="2EAEDAA5" w:rsidR="00B97CF0" w:rsidRPr="00B75AAC" w:rsidRDefault="0073222D" w:rsidP="00B97CF0">
            <w:pPr>
              <w:tabs>
                <w:tab w:val="left" w:pos="630"/>
              </w:tabs>
              <w:spacing w:after="120"/>
              <w:rPr>
                <w:iCs/>
                <w:color w:val="000000"/>
                <w:sz w:val="22"/>
                <w:szCs w:val="22"/>
              </w:rPr>
            </w:pPr>
            <w:r>
              <w:rPr>
                <w:iCs/>
                <w:color w:val="000000"/>
                <w:sz w:val="22"/>
                <w:szCs w:val="22"/>
              </w:rPr>
              <w:t>31</w:t>
            </w:r>
          </w:p>
        </w:tc>
      </w:tr>
      <w:tr w:rsidR="00B97CF0" w:rsidRPr="00B75AAC" w14:paraId="2C589651" w14:textId="77777777" w:rsidTr="003137A8">
        <w:trPr>
          <w:jc w:val="center"/>
        </w:trPr>
        <w:tc>
          <w:tcPr>
            <w:tcW w:w="2132" w:type="dxa"/>
            <w:shd w:val="clear" w:color="auto" w:fill="auto"/>
          </w:tcPr>
          <w:p w14:paraId="00FA8FAE" w14:textId="77777777"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14:paraId="2766C321" w14:textId="26B00139" w:rsidR="00B97CF0" w:rsidRPr="00B75AAC" w:rsidRDefault="0073222D" w:rsidP="00B97CF0">
            <w:pPr>
              <w:tabs>
                <w:tab w:val="left" w:pos="630"/>
              </w:tabs>
              <w:spacing w:after="120"/>
              <w:rPr>
                <w:iCs/>
                <w:color w:val="000000"/>
                <w:sz w:val="22"/>
                <w:szCs w:val="22"/>
              </w:rPr>
            </w:pPr>
            <w:r>
              <w:rPr>
                <w:iCs/>
                <w:color w:val="000000"/>
                <w:sz w:val="22"/>
                <w:szCs w:val="22"/>
              </w:rPr>
              <w:t>122</w:t>
            </w:r>
          </w:p>
        </w:tc>
      </w:tr>
      <w:tr w:rsidR="00E80AA0" w:rsidRPr="00B75AAC" w14:paraId="104A3610" w14:textId="77777777" w:rsidTr="003137A8">
        <w:trPr>
          <w:jc w:val="center"/>
        </w:trPr>
        <w:tc>
          <w:tcPr>
            <w:tcW w:w="2132" w:type="dxa"/>
            <w:shd w:val="clear" w:color="auto" w:fill="auto"/>
          </w:tcPr>
          <w:p w14:paraId="5D8B71C9" w14:textId="77777777" w:rsidR="00E80AA0" w:rsidRPr="00B75AAC" w:rsidRDefault="00E80AA0" w:rsidP="00B97CF0">
            <w:pPr>
              <w:tabs>
                <w:tab w:val="left" w:pos="630"/>
              </w:tabs>
              <w:spacing w:after="120"/>
              <w:jc w:val="right"/>
              <w:rPr>
                <w:b/>
                <w:iCs/>
                <w:color w:val="000000"/>
                <w:sz w:val="22"/>
                <w:szCs w:val="22"/>
              </w:rPr>
            </w:pPr>
          </w:p>
        </w:tc>
        <w:tc>
          <w:tcPr>
            <w:tcW w:w="2340" w:type="dxa"/>
            <w:shd w:val="clear" w:color="auto" w:fill="auto"/>
          </w:tcPr>
          <w:p w14:paraId="499911BC" w14:textId="77777777" w:rsidR="00E80AA0" w:rsidRDefault="00E80AA0" w:rsidP="00B97CF0">
            <w:pPr>
              <w:tabs>
                <w:tab w:val="left" w:pos="630"/>
              </w:tabs>
              <w:spacing w:after="120"/>
              <w:rPr>
                <w:iCs/>
                <w:color w:val="000000"/>
                <w:sz w:val="22"/>
                <w:szCs w:val="22"/>
              </w:rPr>
            </w:pPr>
          </w:p>
        </w:tc>
      </w:tr>
    </w:tbl>
    <w:p w14:paraId="0A08B259" w14:textId="77777777" w:rsidR="003137A8" w:rsidRPr="00B75AAC" w:rsidRDefault="003137A8" w:rsidP="00B97CF0">
      <w:pPr>
        <w:tabs>
          <w:tab w:val="left" w:pos="630"/>
        </w:tabs>
        <w:spacing w:after="120"/>
        <w:rPr>
          <w:iCs/>
          <w:color w:val="000000"/>
          <w:sz w:val="22"/>
          <w:szCs w:val="22"/>
        </w:rPr>
      </w:pPr>
    </w:p>
    <w:p w14:paraId="0AAEAC18" w14:textId="77777777" w:rsidR="003137A8" w:rsidRPr="00B75AAC" w:rsidRDefault="003137A8"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were funded through the collection of 911 and E911 fees during the annual period ending </w:t>
      </w:r>
      <w:r w:rsidR="008C2193">
        <w:rPr>
          <w:b/>
          <w:iCs/>
          <w:color w:val="000000"/>
          <w:sz w:val="22"/>
          <w:szCs w:val="22"/>
        </w:rPr>
        <w:t>December 31, 2018</w:t>
      </w:r>
      <w:r w:rsidR="001F7542" w:rsidRPr="00B75AAC">
        <w:rPr>
          <w:b/>
          <w:iCs/>
          <w:color w:val="000000"/>
          <w:sz w:val="22"/>
          <w:szCs w:val="22"/>
        </w:rPr>
        <w:t>:</w:t>
      </w:r>
    </w:p>
    <w:p w14:paraId="6A0CCB30" w14:textId="77777777" w:rsidR="003137A8" w:rsidRPr="00B75AAC"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B75AAC" w14:paraId="41F6BCB0" w14:textId="77777777" w:rsidTr="009477C6">
        <w:trPr>
          <w:jc w:val="center"/>
        </w:trPr>
        <w:tc>
          <w:tcPr>
            <w:tcW w:w="2592" w:type="dxa"/>
            <w:shd w:val="clear" w:color="auto" w:fill="D9D9D9" w:themeFill="background1" w:themeFillShade="D9"/>
            <w:vAlign w:val="center"/>
          </w:tcPr>
          <w:p w14:paraId="07DBF2AB" w14:textId="77777777" w:rsidR="003137A8" w:rsidRPr="00B75AAC" w:rsidRDefault="003137A8" w:rsidP="00554172">
            <w:pPr>
              <w:tabs>
                <w:tab w:val="left" w:pos="630"/>
              </w:tabs>
              <w:spacing w:after="120"/>
              <w:jc w:val="center"/>
              <w:rPr>
                <w:b/>
                <w:iCs/>
                <w:color w:val="000000"/>
                <w:sz w:val="22"/>
                <w:szCs w:val="22"/>
              </w:rPr>
            </w:pPr>
            <w:r w:rsidRPr="00B75AAC">
              <w:rPr>
                <w:b/>
                <w:iCs/>
                <w:color w:val="000000"/>
                <w:sz w:val="22"/>
                <w:szCs w:val="22"/>
              </w:rPr>
              <w:t xml:space="preserve">Number of Active </w:t>
            </w:r>
            <w:r w:rsidR="00554172" w:rsidRPr="00B75AAC">
              <w:rPr>
                <w:b/>
                <w:iCs/>
                <w:color w:val="000000"/>
                <w:sz w:val="22"/>
                <w:szCs w:val="22"/>
              </w:rPr>
              <w:t>Telecommunicators</w:t>
            </w:r>
          </w:p>
        </w:tc>
        <w:tc>
          <w:tcPr>
            <w:tcW w:w="3852" w:type="dxa"/>
            <w:shd w:val="clear" w:color="auto" w:fill="D9D9D9" w:themeFill="background1" w:themeFillShade="D9"/>
            <w:vAlign w:val="center"/>
          </w:tcPr>
          <w:p w14:paraId="1BF931C3" w14:textId="77777777" w:rsidR="003137A8" w:rsidRPr="00B75AAC" w:rsidRDefault="003137A8" w:rsidP="003137A8">
            <w:pPr>
              <w:tabs>
                <w:tab w:val="left" w:pos="630"/>
              </w:tabs>
              <w:spacing w:after="120"/>
              <w:jc w:val="center"/>
              <w:rPr>
                <w:b/>
                <w:iCs/>
                <w:color w:val="000000"/>
                <w:sz w:val="22"/>
                <w:szCs w:val="22"/>
              </w:rPr>
            </w:pPr>
            <w:r w:rsidRPr="00B75AAC">
              <w:rPr>
                <w:b/>
                <w:iCs/>
                <w:color w:val="000000"/>
                <w:sz w:val="22"/>
                <w:szCs w:val="22"/>
              </w:rPr>
              <w:t>Total</w:t>
            </w:r>
          </w:p>
        </w:tc>
      </w:tr>
      <w:tr w:rsidR="003137A8" w:rsidRPr="00B75AAC" w14:paraId="7EF33B4E" w14:textId="77777777" w:rsidTr="009477C6">
        <w:trPr>
          <w:jc w:val="center"/>
        </w:trPr>
        <w:tc>
          <w:tcPr>
            <w:tcW w:w="2592" w:type="dxa"/>
          </w:tcPr>
          <w:p w14:paraId="31B18447"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Full-Time</w:t>
            </w:r>
          </w:p>
        </w:tc>
        <w:tc>
          <w:tcPr>
            <w:tcW w:w="3852" w:type="dxa"/>
          </w:tcPr>
          <w:p w14:paraId="022C778E" w14:textId="77777777" w:rsidR="003137A8" w:rsidRPr="00B75AAC" w:rsidRDefault="00E80AA0" w:rsidP="003137A8">
            <w:pPr>
              <w:tabs>
                <w:tab w:val="left" w:pos="630"/>
              </w:tabs>
              <w:spacing w:after="120"/>
              <w:rPr>
                <w:iCs/>
                <w:color w:val="000000"/>
                <w:sz w:val="22"/>
                <w:szCs w:val="22"/>
              </w:rPr>
            </w:pPr>
            <w:r>
              <w:rPr>
                <w:iCs/>
                <w:color w:val="000000"/>
                <w:sz w:val="22"/>
                <w:szCs w:val="22"/>
              </w:rPr>
              <w:t>1805</w:t>
            </w:r>
          </w:p>
        </w:tc>
      </w:tr>
      <w:tr w:rsidR="003137A8" w:rsidRPr="00B75AAC" w14:paraId="0CAD1047" w14:textId="77777777" w:rsidTr="009477C6">
        <w:trPr>
          <w:jc w:val="center"/>
        </w:trPr>
        <w:tc>
          <w:tcPr>
            <w:tcW w:w="2592" w:type="dxa"/>
          </w:tcPr>
          <w:p w14:paraId="54370C6F" w14:textId="77777777" w:rsidR="003137A8" w:rsidRPr="00B75AAC" w:rsidRDefault="003137A8" w:rsidP="009477C6">
            <w:pPr>
              <w:tabs>
                <w:tab w:val="left" w:pos="630"/>
              </w:tabs>
              <w:spacing w:after="120"/>
              <w:jc w:val="center"/>
              <w:rPr>
                <w:iCs/>
                <w:color w:val="000000"/>
                <w:sz w:val="22"/>
                <w:szCs w:val="22"/>
              </w:rPr>
            </w:pPr>
            <w:r w:rsidRPr="00B75AAC">
              <w:rPr>
                <w:iCs/>
                <w:color w:val="000000"/>
                <w:sz w:val="22"/>
                <w:szCs w:val="22"/>
              </w:rPr>
              <w:t>Part-time</w:t>
            </w:r>
          </w:p>
        </w:tc>
        <w:tc>
          <w:tcPr>
            <w:tcW w:w="3852" w:type="dxa"/>
          </w:tcPr>
          <w:p w14:paraId="5EE4DADC" w14:textId="77777777" w:rsidR="003137A8" w:rsidRPr="00B75AAC" w:rsidRDefault="00E80AA0" w:rsidP="003137A8">
            <w:pPr>
              <w:tabs>
                <w:tab w:val="left" w:pos="630"/>
              </w:tabs>
              <w:spacing w:after="120"/>
              <w:rPr>
                <w:iCs/>
                <w:color w:val="000000"/>
                <w:sz w:val="22"/>
                <w:szCs w:val="22"/>
              </w:rPr>
            </w:pPr>
            <w:r>
              <w:rPr>
                <w:iCs/>
                <w:color w:val="000000"/>
                <w:sz w:val="22"/>
                <w:szCs w:val="22"/>
              </w:rPr>
              <w:t>325</w:t>
            </w:r>
          </w:p>
        </w:tc>
      </w:tr>
    </w:tbl>
    <w:p w14:paraId="66562BEA" w14:textId="77777777" w:rsidR="003137A8" w:rsidRPr="00B75AAC" w:rsidRDefault="003137A8" w:rsidP="003137A8">
      <w:pPr>
        <w:tabs>
          <w:tab w:val="left" w:pos="630"/>
        </w:tabs>
        <w:spacing w:after="120"/>
        <w:rPr>
          <w:iCs/>
          <w:color w:val="000000"/>
          <w:sz w:val="22"/>
          <w:szCs w:val="22"/>
        </w:rPr>
      </w:pPr>
    </w:p>
    <w:p w14:paraId="12DF8BB9" w14:textId="77777777"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w:t>
      </w:r>
      <w:r w:rsidR="008C2193">
        <w:rPr>
          <w:b/>
          <w:iCs/>
          <w:color w:val="000000"/>
          <w:sz w:val="22"/>
          <w:szCs w:val="22"/>
        </w:rPr>
        <w:t>December 31, 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14:paraId="24FFF846" w14:textId="77777777"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14:paraId="5C04778F" w14:textId="77777777" w:rsidTr="00162296">
        <w:trPr>
          <w:jc w:val="center"/>
        </w:trPr>
        <w:tc>
          <w:tcPr>
            <w:tcW w:w="1111" w:type="dxa"/>
            <w:shd w:val="clear" w:color="auto" w:fill="D9D9D9" w:themeFill="background1" w:themeFillShade="D9"/>
            <w:vAlign w:val="center"/>
          </w:tcPr>
          <w:p w14:paraId="0AE45486" w14:textId="77777777" w:rsidR="00162296" w:rsidRPr="00B75AAC" w:rsidRDefault="00162296" w:rsidP="00162296">
            <w:pPr>
              <w:spacing w:after="120"/>
              <w:jc w:val="center"/>
              <w:rPr>
                <w:b/>
                <w:iCs/>
                <w:color w:val="000000"/>
                <w:sz w:val="22"/>
                <w:szCs w:val="22"/>
              </w:rPr>
            </w:pPr>
            <w:r w:rsidRPr="00B75AAC">
              <w:rPr>
                <w:b/>
                <w:iCs/>
                <w:color w:val="000000"/>
                <w:sz w:val="22"/>
                <w:szCs w:val="22"/>
              </w:rPr>
              <w:t>Amount</w:t>
            </w:r>
          </w:p>
          <w:p w14:paraId="748B49E8" w14:textId="77777777"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14:paraId="1E9F3016" w14:textId="2B09FD30" w:rsidR="00162296" w:rsidRPr="00B75AAC" w:rsidRDefault="00990C56" w:rsidP="00990C56">
            <w:pPr>
              <w:spacing w:after="120"/>
              <w:rPr>
                <w:iCs/>
                <w:color w:val="000000"/>
                <w:sz w:val="22"/>
                <w:szCs w:val="22"/>
              </w:rPr>
            </w:pPr>
            <w:r>
              <w:rPr>
                <w:iCs/>
                <w:color w:val="000000"/>
                <w:sz w:val="22"/>
                <w:szCs w:val="22"/>
              </w:rPr>
              <w:t>$194,787,842.05</w:t>
            </w:r>
          </w:p>
        </w:tc>
      </w:tr>
    </w:tbl>
    <w:p w14:paraId="326B924D" w14:textId="77777777" w:rsidR="004C073E" w:rsidRDefault="004C073E" w:rsidP="00162296">
      <w:pPr>
        <w:pStyle w:val="BodyText"/>
        <w:ind w:left="720"/>
        <w:rPr>
          <w:rFonts w:ascii="Times New Roman" w:hAnsi="Times New Roman" w:cs="Times New Roman"/>
          <w:b/>
          <w:szCs w:val="22"/>
        </w:rPr>
      </w:pPr>
    </w:p>
    <w:p w14:paraId="63D85648" w14:textId="77777777"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0" w:type="auto"/>
        <w:tblLook w:val="04A0" w:firstRow="1" w:lastRow="0" w:firstColumn="1" w:lastColumn="0" w:noHBand="0" w:noVBand="1"/>
      </w:tblPr>
      <w:tblGrid>
        <w:gridCol w:w="9350"/>
      </w:tblGrid>
      <w:tr w:rsidR="00162296" w:rsidRPr="00B75AAC" w14:paraId="3FA77385" w14:textId="77777777" w:rsidTr="00162296">
        <w:trPr>
          <w:trHeight w:val="962"/>
        </w:trPr>
        <w:tc>
          <w:tcPr>
            <w:tcW w:w="9576" w:type="dxa"/>
          </w:tcPr>
          <w:p w14:paraId="7D72FED7" w14:textId="77777777" w:rsidR="00162296" w:rsidRPr="00B75AAC" w:rsidRDefault="00162296" w:rsidP="00162296">
            <w:pPr>
              <w:spacing w:after="200" w:line="276" w:lineRule="auto"/>
              <w:rPr>
                <w:szCs w:val="22"/>
              </w:rPr>
            </w:pPr>
          </w:p>
        </w:tc>
      </w:tr>
    </w:tbl>
    <w:p w14:paraId="16078112" w14:textId="77777777" w:rsidR="00554172" w:rsidRPr="00B75AAC" w:rsidRDefault="00554172">
      <w:pPr>
        <w:spacing w:after="200" w:line="276" w:lineRule="auto"/>
        <w:rPr>
          <w:iCs/>
          <w:color w:val="000000"/>
          <w:sz w:val="22"/>
          <w:szCs w:val="22"/>
        </w:rPr>
      </w:pPr>
    </w:p>
    <w:p w14:paraId="38EF5B84" w14:textId="77777777"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w:t>
      </w:r>
      <w:r w:rsidR="00F45027">
        <w:rPr>
          <w:b/>
          <w:iCs/>
          <w:color w:val="000000"/>
          <w:sz w:val="22"/>
          <w:szCs w:val="22"/>
        </w:rPr>
        <w:t>January 1, 2018</w:t>
      </w:r>
      <w:r w:rsidRPr="00B75AAC">
        <w:rPr>
          <w:b/>
          <w:iCs/>
          <w:color w:val="000000"/>
          <w:sz w:val="22"/>
          <w:szCs w:val="22"/>
        </w:rPr>
        <w:t xml:space="preserve"> to </w:t>
      </w:r>
      <w:r w:rsidR="008C2193">
        <w:rPr>
          <w:b/>
          <w:iCs/>
          <w:color w:val="000000"/>
          <w:sz w:val="22"/>
          <w:szCs w:val="22"/>
        </w:rPr>
        <w:t>December 31, 2018</w:t>
      </w:r>
      <w:r w:rsidRPr="00B75AAC">
        <w:rPr>
          <w:b/>
          <w:iCs/>
          <w:color w:val="000000"/>
          <w:sz w:val="22"/>
          <w:szCs w:val="22"/>
        </w:rPr>
        <w:t>.</w:t>
      </w:r>
    </w:p>
    <w:p w14:paraId="5196B7D6" w14:textId="77777777"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14:paraId="1993BAA1" w14:textId="77777777" w:rsidTr="00172730">
        <w:trPr>
          <w:jc w:val="center"/>
        </w:trPr>
        <w:tc>
          <w:tcPr>
            <w:tcW w:w="3175" w:type="dxa"/>
            <w:shd w:val="clear" w:color="auto" w:fill="D9D9D9" w:themeFill="background1" w:themeFillShade="D9"/>
            <w:vAlign w:val="center"/>
          </w:tcPr>
          <w:p w14:paraId="1E176144"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14:paraId="01FB1CFD" w14:textId="77777777"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14:paraId="65B742E2" w14:textId="77777777" w:rsidTr="00172730">
        <w:trPr>
          <w:jc w:val="center"/>
        </w:trPr>
        <w:tc>
          <w:tcPr>
            <w:tcW w:w="3175" w:type="dxa"/>
          </w:tcPr>
          <w:p w14:paraId="536B661E"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14:paraId="5A395D25" w14:textId="77777777" w:rsidR="00B75AAC" w:rsidRPr="00B75AAC" w:rsidRDefault="00E80AA0" w:rsidP="00B75AAC">
            <w:pPr>
              <w:pStyle w:val="NoSpacing"/>
              <w:rPr>
                <w:rFonts w:ascii="Times New Roman" w:hAnsi="Times New Roman" w:cs="Times New Roman"/>
              </w:rPr>
            </w:pPr>
            <w:r>
              <w:rPr>
                <w:rFonts w:ascii="Times New Roman" w:hAnsi="Times New Roman" w:cs="Times New Roman"/>
              </w:rPr>
              <w:t>392,870</w:t>
            </w:r>
          </w:p>
        </w:tc>
      </w:tr>
      <w:tr w:rsidR="00B75AAC" w:rsidRPr="00B75AAC" w14:paraId="7F3B8AC3" w14:textId="77777777" w:rsidTr="00172730">
        <w:trPr>
          <w:jc w:val="center"/>
        </w:trPr>
        <w:tc>
          <w:tcPr>
            <w:tcW w:w="3175" w:type="dxa"/>
          </w:tcPr>
          <w:p w14:paraId="428DCE43"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14:paraId="552ECB56" w14:textId="77777777" w:rsidR="00B75AAC" w:rsidRPr="00B75AAC" w:rsidRDefault="00E80AA0" w:rsidP="00B75AAC">
            <w:pPr>
              <w:pStyle w:val="NoSpacing"/>
              <w:rPr>
                <w:rFonts w:ascii="Times New Roman" w:hAnsi="Times New Roman" w:cs="Times New Roman"/>
              </w:rPr>
            </w:pPr>
            <w:r>
              <w:rPr>
                <w:rFonts w:ascii="Times New Roman" w:hAnsi="Times New Roman" w:cs="Times New Roman"/>
              </w:rPr>
              <w:t>2,975,795</w:t>
            </w:r>
          </w:p>
        </w:tc>
      </w:tr>
      <w:tr w:rsidR="00B75AAC" w:rsidRPr="00B75AAC" w14:paraId="1309377F" w14:textId="77777777" w:rsidTr="00172730">
        <w:trPr>
          <w:jc w:val="center"/>
        </w:trPr>
        <w:tc>
          <w:tcPr>
            <w:tcW w:w="3175" w:type="dxa"/>
          </w:tcPr>
          <w:p w14:paraId="2A4769F4"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14:paraId="10B88D16" w14:textId="77777777" w:rsidR="00B75AAC" w:rsidRPr="00B75AAC" w:rsidRDefault="00E80AA0" w:rsidP="00B75AAC">
            <w:pPr>
              <w:pStyle w:val="NoSpacing"/>
              <w:rPr>
                <w:rFonts w:ascii="Times New Roman" w:hAnsi="Times New Roman" w:cs="Times New Roman"/>
              </w:rPr>
            </w:pPr>
            <w:r>
              <w:rPr>
                <w:rFonts w:ascii="Times New Roman" w:hAnsi="Times New Roman" w:cs="Times New Roman"/>
              </w:rPr>
              <w:t>192,298</w:t>
            </w:r>
          </w:p>
        </w:tc>
      </w:tr>
      <w:tr w:rsidR="00B75AAC" w:rsidRPr="00B75AAC" w14:paraId="6981034E" w14:textId="77777777" w:rsidTr="00172730">
        <w:trPr>
          <w:jc w:val="center"/>
        </w:trPr>
        <w:tc>
          <w:tcPr>
            <w:tcW w:w="3175" w:type="dxa"/>
          </w:tcPr>
          <w:p w14:paraId="63A2C6F2" w14:textId="77777777"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r w:rsidR="00E80AA0">
              <w:rPr>
                <w:rFonts w:ascii="Times New Roman" w:hAnsi="Times New Roman" w:cs="Times New Roman"/>
              </w:rPr>
              <w:t xml:space="preserve"> + text</w:t>
            </w:r>
          </w:p>
        </w:tc>
        <w:tc>
          <w:tcPr>
            <w:tcW w:w="3240" w:type="dxa"/>
          </w:tcPr>
          <w:p w14:paraId="76B71A83" w14:textId="3F10D4C9" w:rsidR="00B75AAC" w:rsidRPr="00B75AAC" w:rsidRDefault="00990C56" w:rsidP="00B75AAC">
            <w:pPr>
              <w:pStyle w:val="NoSpacing"/>
              <w:rPr>
                <w:rFonts w:ascii="Times New Roman" w:hAnsi="Times New Roman" w:cs="Times New Roman"/>
              </w:rPr>
            </w:pPr>
            <w:r>
              <w:rPr>
                <w:rFonts w:ascii="Times New Roman" w:hAnsi="Times New Roman" w:cs="Times New Roman"/>
              </w:rPr>
              <w:t>215,784</w:t>
            </w:r>
          </w:p>
        </w:tc>
      </w:tr>
      <w:tr w:rsidR="00172730" w:rsidRPr="00B75AAC" w14:paraId="2A2BB3D9" w14:textId="77777777" w:rsidTr="00172730">
        <w:trPr>
          <w:jc w:val="center"/>
        </w:trPr>
        <w:tc>
          <w:tcPr>
            <w:tcW w:w="3175" w:type="dxa"/>
            <w:shd w:val="clear" w:color="auto" w:fill="D9D9D9" w:themeFill="background1" w:themeFillShade="D9"/>
          </w:tcPr>
          <w:p w14:paraId="1568C0F3" w14:textId="77777777"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14:paraId="6EBED62F" w14:textId="3B440204" w:rsidR="00172730" w:rsidRPr="00B75AAC" w:rsidRDefault="007C2DD0" w:rsidP="00B75AAC">
            <w:pPr>
              <w:pStyle w:val="NoSpacing"/>
              <w:rPr>
                <w:rFonts w:ascii="Times New Roman" w:hAnsi="Times New Roman" w:cs="Times New Roman"/>
              </w:rPr>
            </w:pPr>
            <w:r>
              <w:rPr>
                <w:rFonts w:ascii="Times New Roman" w:hAnsi="Times New Roman" w:cs="Times New Roman"/>
              </w:rPr>
              <w:t>3,776,747</w:t>
            </w:r>
          </w:p>
        </w:tc>
      </w:tr>
    </w:tbl>
    <w:p w14:paraId="699F5F86" w14:textId="77777777" w:rsidR="0058282F" w:rsidRPr="00B75AAC" w:rsidRDefault="0058282F" w:rsidP="003137A8">
      <w:pPr>
        <w:tabs>
          <w:tab w:val="left" w:pos="630"/>
        </w:tabs>
        <w:spacing w:after="120"/>
        <w:rPr>
          <w:iCs/>
          <w:color w:val="000000"/>
          <w:sz w:val="22"/>
          <w:szCs w:val="22"/>
        </w:rPr>
      </w:pPr>
    </w:p>
    <w:p w14:paraId="222093C3" w14:textId="77777777" w:rsidR="0058282F" w:rsidRPr="00B75AAC" w:rsidRDefault="0058282F" w:rsidP="003137A8">
      <w:pPr>
        <w:tabs>
          <w:tab w:val="left" w:pos="630"/>
        </w:tabs>
        <w:spacing w:after="120"/>
        <w:rPr>
          <w:iCs/>
          <w:color w:val="000000"/>
          <w:sz w:val="22"/>
          <w:szCs w:val="22"/>
        </w:rPr>
      </w:pPr>
    </w:p>
    <w:p w14:paraId="56D171E3" w14:textId="77777777"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14:paraId="3C0AE755" w14:textId="77777777" w:rsidR="00827360" w:rsidRPr="00B75AAC" w:rsidRDefault="00827360" w:rsidP="00827360">
      <w:pPr>
        <w:tabs>
          <w:tab w:val="left" w:pos="630"/>
        </w:tabs>
        <w:spacing w:after="120"/>
        <w:rPr>
          <w:iCs/>
          <w:color w:val="000000"/>
          <w:sz w:val="22"/>
          <w:szCs w:val="22"/>
        </w:rPr>
      </w:pPr>
    </w:p>
    <w:p w14:paraId="095987DE" w14:textId="77777777"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14:paraId="4ABDF6E9" w14:textId="77777777" w:rsidR="00C769C3" w:rsidRPr="00B75AAC" w:rsidRDefault="00C769C3" w:rsidP="00C769C3">
      <w:pPr>
        <w:pStyle w:val="ListParagraph"/>
        <w:tabs>
          <w:tab w:val="left" w:pos="630"/>
        </w:tabs>
        <w:spacing w:after="120"/>
        <w:rPr>
          <w:iCs/>
          <w:color w:val="000000"/>
          <w:sz w:val="22"/>
          <w:szCs w:val="22"/>
        </w:rPr>
      </w:pPr>
    </w:p>
    <w:p w14:paraId="74B62960"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lastRenderedPageBreak/>
        <w:t>Yes …………………..</w:t>
      </w:r>
      <w:r w:rsidR="00351A7C" w:rsidRPr="00B75AAC">
        <w:rPr>
          <w:rFonts w:ascii="Times New Roman" w:hAnsi="Times New Roman" w:cs="Times New Roman"/>
          <w:b w:val="0"/>
          <w:noProof w:val="0"/>
          <w:sz w:val="22"/>
          <w:szCs w:val="22"/>
        </w:rPr>
        <w:tab/>
      </w:r>
      <w:r w:rsidR="007321E3">
        <w:rPr>
          <w:rFonts w:ascii="Times New Roman" w:hAnsi="Times New Roman" w:cs="Times New Roman"/>
          <w:b w:val="0"/>
          <w:noProof w:val="0"/>
          <w:sz w:val="22"/>
          <w:szCs w:val="22"/>
        </w:rPr>
        <w:t>X</w:t>
      </w:r>
    </w:p>
    <w:p w14:paraId="0B5E34D3" w14:textId="77777777"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8D6624">
        <w:rPr>
          <w:rFonts w:ascii="Times New Roman" w:hAnsi="Times New Roman" w:cs="Times New Roman"/>
          <w:b w:val="0"/>
          <w:noProof w:val="0"/>
          <w:sz w:val="22"/>
          <w:szCs w:val="22"/>
        </w:rPr>
      </w:r>
      <w:r w:rsidR="008D6624">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14:paraId="381D3A53" w14:textId="77777777" w:rsidR="00C769C3" w:rsidRPr="00B75AAC" w:rsidRDefault="00C769C3" w:rsidP="00C769C3">
      <w:pPr>
        <w:pStyle w:val="ListParagraph"/>
        <w:tabs>
          <w:tab w:val="left" w:pos="630"/>
        </w:tabs>
        <w:spacing w:after="120"/>
        <w:rPr>
          <w:sz w:val="22"/>
          <w:szCs w:val="22"/>
        </w:rPr>
      </w:pPr>
    </w:p>
    <w:p w14:paraId="54535A6B" w14:textId="77777777"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14:paraId="4C416952" w14:textId="77777777" w:rsidTr="00CF1212">
        <w:tc>
          <w:tcPr>
            <w:tcW w:w="9576" w:type="dxa"/>
          </w:tcPr>
          <w:p w14:paraId="1CC093AA" w14:textId="77777777" w:rsidR="007321E3" w:rsidRDefault="007321E3" w:rsidP="007321E3">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IC 36-8-16.6-11</w:t>
            </w:r>
          </w:p>
          <w:p w14:paraId="22ED9D9A" w14:textId="77777777" w:rsidR="007321E3" w:rsidRDefault="007321E3" w:rsidP="007321E3">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Enhanced prepaid wireless charge; responsibility of eligible telecommunications carriers</w:t>
            </w:r>
          </w:p>
          <w:p w14:paraId="10C3E34E"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Sec. 11. (a) The board shall impose an enhanced prepaid wireless charge on each retail transaction.</w:t>
            </w:r>
          </w:p>
          <w:p w14:paraId="45F3F051"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Except as provided in subsection (e), the amount of the charge is one dollar ($1).</w:t>
            </w:r>
          </w:p>
          <w:p w14:paraId="3A572A1E"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The board may increase the enhanced prepaid wireless charge to ensure adequate revenue for</w:t>
            </w:r>
          </w:p>
          <w:p w14:paraId="3CF7A0CF"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board to fulfill its duties and obligations under this chapter and IC 36-8-16.7. The following</w:t>
            </w:r>
          </w:p>
          <w:p w14:paraId="02E0EBDC"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apply to an increase in the enhanced prepaid wireless charge:</w:t>
            </w:r>
          </w:p>
          <w:p w14:paraId="09C5156A"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The board may increase the charge only one (1) time after June 30, 2015, and before July 1,</w:t>
            </w:r>
          </w:p>
          <w:p w14:paraId="68D349B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2020.</w:t>
            </w:r>
          </w:p>
          <w:p w14:paraId="0CBFE9E2"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The board may increase the charge only after review by the budget committee.</w:t>
            </w:r>
          </w:p>
          <w:p w14:paraId="397C49AF"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(3) If the board increases the charge, the amount of the increase must be ten cents ($0.10).</w:t>
            </w:r>
          </w:p>
          <w:p w14:paraId="70239C75"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 A consumer that is the federal government or an agency of the federal government is exempt</w:t>
            </w:r>
          </w:p>
          <w:p w14:paraId="21362533"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from the enhanced prepaid wireless charge imposed under this section.</w:t>
            </w:r>
          </w:p>
          <w:p w14:paraId="353DD032"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 This subsection applies to a provider that is designated by the Indiana utility regulatory</w:t>
            </w:r>
          </w:p>
          <w:p w14:paraId="1F68F09F"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commission as an eligible telecommunications carrier for purposes of receiving reimbursement</w:t>
            </w:r>
          </w:p>
          <w:p w14:paraId="17E3D12A"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from the universal service fund through the administrator designated by the Federal</w:t>
            </w:r>
          </w:p>
          <w:p w14:paraId="19DC041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Communications Commission. A provider:</w:t>
            </w:r>
          </w:p>
          <w:p w14:paraId="289592F1"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is not considered an agency of the federal government for purposes of the exemption set forth</w:t>
            </w:r>
          </w:p>
          <w:p w14:paraId="0D32DDF4"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in subsection (c); and</w:t>
            </w:r>
          </w:p>
          <w:p w14:paraId="7379882B"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with respect to prepaid wireless telecommunications</w:t>
            </w:r>
          </w:p>
          <w:p w14:paraId="1869D21C"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service provided to end users by the provider in its capacity as an eligible telecommunications</w:t>
            </w:r>
          </w:p>
          <w:p w14:paraId="2EAE32A5"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carrier, is liable for the enhanced prepaid wireless charge imposed under subsection (e).</w:t>
            </w:r>
          </w:p>
          <w:p w14:paraId="6BD9BFCD"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 A provider described in subsection (d) shall pay to the board the following charges:</w:t>
            </w:r>
          </w:p>
          <w:p w14:paraId="1BA00FD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Not later than August 1, 2015, a one (1) time charge equal to the product of the following</w:t>
            </w:r>
          </w:p>
          <w:p w14:paraId="668C620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factors:</w:t>
            </w:r>
          </w:p>
          <w:p w14:paraId="329985DA"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The enhanced prepaid wireless charge established under subsection (a).</w:t>
            </w:r>
          </w:p>
          <w:p w14:paraId="46B0D7D5"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The number of unique end users for which the provider received reimbursement from the</w:t>
            </w:r>
          </w:p>
          <w:p w14:paraId="0954E5D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universal service fund during the immediately preceding month.</w:t>
            </w:r>
          </w:p>
          <w:p w14:paraId="19022C52"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 The number of months under the current service agreement between each end user described in</w:t>
            </w:r>
          </w:p>
          <w:p w14:paraId="036AF6A5"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clause (B) and the provider for which the provider has received reimbursement from the universal</w:t>
            </w:r>
          </w:p>
          <w:p w14:paraId="3984DBE7"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service fund before August 1, 2015.</w:t>
            </w:r>
          </w:p>
          <w:p w14:paraId="38F4FD18"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Beginning September 1, 2015, and on the first day of each month thereafter, a charge equal</w:t>
            </w:r>
          </w:p>
          <w:p w14:paraId="299E42D5"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to the product of the following factors:</w:t>
            </w:r>
          </w:p>
          <w:p w14:paraId="3776B94D"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The enhanced prepaid wireless charge established under subsection (a).</w:t>
            </w:r>
          </w:p>
          <w:p w14:paraId="60AF833B"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The number of unique end users for which the provider received reimbursement from the</w:t>
            </w:r>
          </w:p>
          <w:p w14:paraId="484A5A7B"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universal service fund during the immediately preceding month. The provider may bill and collect</w:t>
            </w:r>
          </w:p>
          <w:p w14:paraId="677DF7AC"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from each end user the charges calculated under this subdivision with respect to the end user.</w:t>
            </w:r>
          </w:p>
          <w:p w14:paraId="66937D44"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provider shall determine the manner in which the provider bills and collects the charges. A</w:t>
            </w:r>
          </w:p>
          <w:p w14:paraId="4339763D"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provider may not bill and collect from an end user an amount greater than the charges paid by the</w:t>
            </w:r>
          </w:p>
          <w:p w14:paraId="0E79E884" w14:textId="77777777" w:rsidR="007321E3" w:rsidRDefault="007321E3" w:rsidP="007321E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provider to the board with respect to the end user.</w:t>
            </w:r>
          </w:p>
          <w:p w14:paraId="75D9C812" w14:textId="77777777" w:rsidR="00CF1212" w:rsidRPr="00B75AAC" w:rsidRDefault="007321E3" w:rsidP="007321E3">
            <w:pPr>
              <w:spacing w:after="120"/>
              <w:rPr>
                <w:sz w:val="22"/>
                <w:szCs w:val="22"/>
              </w:rPr>
            </w:pPr>
            <w:r>
              <w:rPr>
                <w:rFonts w:ascii="TimesNewRomanPS-ItalicMT" w:eastAsiaTheme="minorHAnsi" w:hAnsi="TimesNewRomanPS-ItalicMT" w:cs="TimesNewRomanPS-ItalicMT"/>
                <w:i/>
                <w:iCs/>
                <w:sz w:val="22"/>
                <w:szCs w:val="22"/>
              </w:rPr>
              <w:t>As added by P.L.113-2010, SEC.151. Amended by P.L.132-2012, SEC.15; P.L.107-2014, SEC.6;</w:t>
            </w:r>
          </w:p>
          <w:p w14:paraId="3EDD5C9D" w14:textId="77777777" w:rsidR="00C769C3" w:rsidRPr="00B75AAC" w:rsidRDefault="007321E3" w:rsidP="00904848">
            <w:pPr>
              <w:spacing w:after="120"/>
              <w:rPr>
                <w:sz w:val="22"/>
                <w:szCs w:val="22"/>
              </w:rPr>
            </w:pPr>
            <w:r>
              <w:rPr>
                <w:rFonts w:ascii="TimesNewRomanPS-ItalicMT" w:eastAsiaTheme="minorHAnsi" w:hAnsi="TimesNewRomanPS-ItalicMT" w:cs="TimesNewRomanPS-ItalicMT"/>
                <w:i/>
                <w:iCs/>
                <w:sz w:val="22"/>
                <w:szCs w:val="22"/>
              </w:rPr>
              <w:t>P.L.157-2015, SEC.4.</w:t>
            </w:r>
          </w:p>
          <w:p w14:paraId="4D36D976" w14:textId="77777777" w:rsidR="00CF1212" w:rsidRPr="00B75AAC" w:rsidRDefault="00CF1212" w:rsidP="00904848">
            <w:pPr>
              <w:spacing w:after="120"/>
              <w:rPr>
                <w:sz w:val="22"/>
                <w:szCs w:val="22"/>
              </w:rPr>
            </w:pPr>
          </w:p>
        </w:tc>
      </w:tr>
    </w:tbl>
    <w:p w14:paraId="04724662" w14:textId="77777777" w:rsidR="00172730" w:rsidRDefault="00172730" w:rsidP="00904848">
      <w:pPr>
        <w:spacing w:after="120"/>
        <w:ind w:left="360"/>
        <w:rPr>
          <w:sz w:val="22"/>
          <w:szCs w:val="22"/>
        </w:rPr>
      </w:pPr>
    </w:p>
    <w:p w14:paraId="2F02DE0B" w14:textId="77777777" w:rsidR="004C073E" w:rsidRDefault="004C073E" w:rsidP="00904848">
      <w:pPr>
        <w:spacing w:after="120"/>
        <w:ind w:left="360"/>
        <w:rPr>
          <w:sz w:val="22"/>
          <w:szCs w:val="22"/>
        </w:rPr>
      </w:pPr>
    </w:p>
    <w:p w14:paraId="1C0D0791" w14:textId="77777777" w:rsidR="004C073E" w:rsidRDefault="004C073E" w:rsidP="00904848">
      <w:pPr>
        <w:spacing w:after="120"/>
        <w:ind w:left="360"/>
        <w:rPr>
          <w:sz w:val="22"/>
          <w:szCs w:val="22"/>
        </w:rPr>
      </w:pPr>
    </w:p>
    <w:p w14:paraId="3AE808AA" w14:textId="77777777" w:rsidR="004C073E" w:rsidRPr="00B75AAC" w:rsidRDefault="004C073E" w:rsidP="00904848">
      <w:pPr>
        <w:spacing w:after="120"/>
        <w:ind w:left="360"/>
        <w:rPr>
          <w:sz w:val="22"/>
          <w:szCs w:val="22"/>
        </w:rPr>
      </w:pPr>
    </w:p>
    <w:p w14:paraId="72A12411" w14:textId="77777777"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 xml:space="preserve">uring the annual period </w:t>
      </w:r>
      <w:r w:rsidR="00F45027">
        <w:rPr>
          <w:b/>
          <w:sz w:val="22"/>
          <w:szCs w:val="22"/>
        </w:rPr>
        <w:t>January 1, 2018</w:t>
      </w:r>
      <w:r w:rsidR="006037D2">
        <w:rPr>
          <w:b/>
          <w:sz w:val="22"/>
          <w:szCs w:val="22"/>
        </w:rPr>
        <w:t xml:space="preserve"> to </w:t>
      </w:r>
      <w:r w:rsidR="008C2193">
        <w:rPr>
          <w:b/>
          <w:sz w:val="22"/>
          <w:szCs w:val="22"/>
        </w:rPr>
        <w:t>December 31, 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14:paraId="490779B0" w14:textId="77777777" w:rsidTr="00CF1212">
        <w:tc>
          <w:tcPr>
            <w:tcW w:w="9576" w:type="dxa"/>
          </w:tcPr>
          <w:p w14:paraId="2AF196DD" w14:textId="77777777" w:rsidR="00CF1212" w:rsidRPr="00B75AAC" w:rsidRDefault="00CF1212" w:rsidP="00827360">
            <w:pPr>
              <w:tabs>
                <w:tab w:val="left" w:pos="630"/>
              </w:tabs>
              <w:spacing w:after="120"/>
              <w:rPr>
                <w:sz w:val="22"/>
                <w:szCs w:val="22"/>
              </w:rPr>
            </w:pPr>
          </w:p>
          <w:p w14:paraId="11356B56" w14:textId="77777777" w:rsidR="00CF1212" w:rsidRDefault="00CF1212" w:rsidP="00827360">
            <w:pPr>
              <w:tabs>
                <w:tab w:val="left" w:pos="630"/>
              </w:tabs>
              <w:spacing w:after="120"/>
              <w:rPr>
                <w:sz w:val="22"/>
                <w:szCs w:val="22"/>
              </w:rPr>
            </w:pPr>
          </w:p>
          <w:p w14:paraId="49638DEB" w14:textId="77777777" w:rsidR="00191F6A" w:rsidRDefault="00191F6A" w:rsidP="00827360">
            <w:pPr>
              <w:tabs>
                <w:tab w:val="left" w:pos="630"/>
              </w:tabs>
              <w:spacing w:after="120"/>
              <w:rPr>
                <w:sz w:val="22"/>
                <w:szCs w:val="22"/>
              </w:rPr>
            </w:pPr>
          </w:p>
          <w:p w14:paraId="0B485BBF" w14:textId="77777777" w:rsidR="00191F6A" w:rsidRDefault="00191F6A" w:rsidP="00827360">
            <w:pPr>
              <w:tabs>
                <w:tab w:val="left" w:pos="630"/>
              </w:tabs>
              <w:spacing w:after="120"/>
              <w:rPr>
                <w:sz w:val="22"/>
                <w:szCs w:val="22"/>
              </w:rPr>
            </w:pPr>
          </w:p>
          <w:p w14:paraId="71F46D06" w14:textId="77777777" w:rsidR="00191F6A" w:rsidRPr="00B75AAC" w:rsidRDefault="00191F6A" w:rsidP="00827360">
            <w:pPr>
              <w:tabs>
                <w:tab w:val="left" w:pos="630"/>
              </w:tabs>
              <w:spacing w:after="120"/>
              <w:rPr>
                <w:sz w:val="22"/>
                <w:szCs w:val="22"/>
              </w:rPr>
            </w:pPr>
          </w:p>
        </w:tc>
      </w:tr>
    </w:tbl>
    <w:p w14:paraId="3ED42E2D" w14:textId="77777777" w:rsidR="00904848" w:rsidRPr="00B75AAC" w:rsidRDefault="00904848" w:rsidP="00827360">
      <w:pPr>
        <w:tabs>
          <w:tab w:val="left" w:pos="630"/>
        </w:tabs>
        <w:spacing w:after="120"/>
        <w:ind w:left="360"/>
        <w:rPr>
          <w:sz w:val="22"/>
          <w:szCs w:val="22"/>
        </w:rPr>
      </w:pPr>
    </w:p>
    <w:p w14:paraId="6CFC5AFF" w14:textId="77777777" w:rsidR="00827360" w:rsidRPr="00B75AAC" w:rsidRDefault="00827360" w:rsidP="00827360">
      <w:pPr>
        <w:tabs>
          <w:tab w:val="left" w:pos="630"/>
        </w:tabs>
        <w:spacing w:after="120"/>
        <w:ind w:left="360"/>
        <w:rPr>
          <w:sz w:val="22"/>
          <w:szCs w:val="22"/>
        </w:rPr>
      </w:pPr>
    </w:p>
    <w:p w14:paraId="283BE2FF" w14:textId="77777777"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14:paraId="1C801BF1" w14:textId="77777777"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w:t>
      </w:r>
      <w:r w:rsidR="0010085A">
        <w:rPr>
          <w:rFonts w:ascii="Times New Roman" w:hAnsi="Times New Roman" w:cs="Times New Roman"/>
          <w:b w:val="0"/>
          <w:sz w:val="22"/>
          <w:szCs w:val="22"/>
        </w:rPr>
        <w:t>X</w:t>
      </w:r>
    </w:p>
    <w:p w14:paraId="79BCB514" w14:textId="77777777"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D6624">
        <w:rPr>
          <w:rFonts w:ascii="Times New Roman" w:hAnsi="Times New Roman" w:cs="Times New Roman"/>
          <w:b w:val="0"/>
          <w:noProof w:val="0"/>
          <w:sz w:val="22"/>
          <w:szCs w:val="22"/>
        </w:rPr>
      </w:r>
      <w:r w:rsidR="008D662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577BB9E0" w14:textId="77777777"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14:paraId="409698B9" w14:textId="77777777"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8D6624">
        <w:rPr>
          <w:rFonts w:ascii="Times New Roman" w:hAnsi="Times New Roman" w:cs="Times New Roman"/>
          <w:b w:val="0"/>
          <w:noProof w:val="0"/>
          <w:sz w:val="22"/>
          <w:szCs w:val="22"/>
        </w:rPr>
      </w:r>
      <w:r w:rsidR="008D6624">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14:paraId="6C6DBC95" w14:textId="77777777" w:rsidR="00EE5346" w:rsidRPr="00B75AAC" w:rsidRDefault="00EE5346" w:rsidP="003C5278">
      <w:pPr>
        <w:tabs>
          <w:tab w:val="left" w:pos="630"/>
        </w:tabs>
        <w:spacing w:after="120"/>
        <w:rPr>
          <w:iCs/>
          <w:color w:val="000000"/>
          <w:sz w:val="22"/>
          <w:szCs w:val="22"/>
        </w:rPr>
      </w:pPr>
    </w:p>
    <w:p w14:paraId="48E895FE" w14:textId="77777777"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14:paraId="139BD711" w14:textId="77777777" w:rsidTr="00070322">
        <w:tc>
          <w:tcPr>
            <w:tcW w:w="9576" w:type="dxa"/>
          </w:tcPr>
          <w:p w14:paraId="1DCF007A" w14:textId="77777777" w:rsidR="0010085A" w:rsidRDefault="0010085A" w:rsidP="0010085A">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IC 36-8-16.7-37</w:t>
            </w:r>
          </w:p>
          <w:p w14:paraId="2951FB93" w14:textId="77777777" w:rsidR="0010085A" w:rsidRDefault="0010085A" w:rsidP="0010085A">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Board's administration of fund; board's expenses; distribution to counties</w:t>
            </w:r>
          </w:p>
          <w:p w14:paraId="492CF32B"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Sec. 37. (a) Subject to subsection (b), the board shall administer the fund in the following</w:t>
            </w:r>
          </w:p>
          <w:p w14:paraId="5C799E5F"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manner:</w:t>
            </w:r>
          </w:p>
          <w:p w14:paraId="40BD95FA"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In each state fiscal year, the board may retain the lesser of:</w:t>
            </w:r>
          </w:p>
          <w:p w14:paraId="442F6E23"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ten percent (10%) of the statewide 911 fees deposited in the fund in the previous state</w:t>
            </w:r>
          </w:p>
          <w:p w14:paraId="6AA11824"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fiscal year; or (B) the amount of fees deposited in the fund in the previous state fiscal year that would provide</w:t>
            </w:r>
          </w:p>
          <w:p w14:paraId="41281EB4"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for the operating expenses of the statewide 911 system during the state fiscal year for which</w:t>
            </w:r>
          </w:p>
          <w:p w14:paraId="3B2EC25F"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fees are retained;</w:t>
            </w:r>
          </w:p>
          <w:p w14:paraId="0BE38E55"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to pay the board's expenses in administering this chapter and to develop, operate, and maintain</w:t>
            </w:r>
          </w:p>
          <w:p w14:paraId="33D801D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statewide 911 system. The board may decrease the amount of fees retained by the board</w:t>
            </w:r>
          </w:p>
          <w:p w14:paraId="00CC2A7F"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under this subdivision.</w:t>
            </w:r>
          </w:p>
          <w:p w14:paraId="3386E7E2"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After retaining the amount set forth in subdivision (1), the board shall distribute to the</w:t>
            </w:r>
          </w:p>
          <w:p w14:paraId="597AA736"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counties the remainder of the statewide 911 fees in the fund. With respect to any state fiscal</w:t>
            </w:r>
          </w:p>
          <w:p w14:paraId="516DAD5A"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year beginning after June 30, 2015, the board shall first ensure a distribution to each county in</w:t>
            </w:r>
          </w:p>
          <w:p w14:paraId="77A0390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an amount that is equal to the total amount of statewide 911 fees distributed to the county</w:t>
            </w:r>
          </w:p>
          <w:p w14:paraId="58B97C04"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during the fiscal year ending June 30, 2014.</w:t>
            </w:r>
          </w:p>
          <w:p w14:paraId="5ED78CA1"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(3) If any statewide 911 fees remain in the fund after the distributions ensured under</w:t>
            </w:r>
          </w:p>
          <w:p w14:paraId="0E3ADAE7"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subdivision (2), the board shall distribute the fees as follows:</w:t>
            </w:r>
          </w:p>
          <w:p w14:paraId="02EC7E4D"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Ninety percent (90%) of the fees shall be distributed to the counties based upon each</w:t>
            </w:r>
          </w:p>
          <w:p w14:paraId="45B61428"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county's percentage of the state’s population.</w:t>
            </w:r>
          </w:p>
          <w:p w14:paraId="7530279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Ten percent (10%) of the fees shall be distributed equally among the counties.</w:t>
            </w:r>
          </w:p>
          <w:p w14:paraId="536C7DC9"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The board may not distribute money in the fund in a manner that impairs the ability of the</w:t>
            </w:r>
          </w:p>
          <w:p w14:paraId="04227A70" w14:textId="77777777" w:rsidR="00C769C3" w:rsidRPr="00B75AAC" w:rsidRDefault="0010085A" w:rsidP="0010085A">
            <w:pPr>
              <w:spacing w:after="120"/>
              <w:rPr>
                <w:iCs/>
                <w:color w:val="000000"/>
                <w:sz w:val="22"/>
                <w:szCs w:val="22"/>
              </w:rPr>
            </w:pPr>
            <w:r>
              <w:rPr>
                <w:rFonts w:ascii="TimesNewRomanPSMT" w:eastAsiaTheme="minorHAnsi" w:hAnsi="TimesNewRomanPSMT" w:cs="TimesNewRomanPSMT"/>
                <w:sz w:val="22"/>
                <w:szCs w:val="22"/>
              </w:rPr>
              <w:t>board to fulfill its management and administrative obligations under this chapter.</w:t>
            </w:r>
          </w:p>
          <w:p w14:paraId="39BFDC2D" w14:textId="77777777" w:rsidR="00C769C3" w:rsidRPr="00B75AAC" w:rsidRDefault="0010085A" w:rsidP="00070322">
            <w:pPr>
              <w:spacing w:after="120"/>
              <w:rPr>
                <w:iCs/>
                <w:color w:val="000000"/>
                <w:sz w:val="22"/>
                <w:szCs w:val="22"/>
              </w:rPr>
            </w:pPr>
            <w:r>
              <w:rPr>
                <w:rFonts w:ascii="TimesNewRomanPSMT" w:eastAsiaTheme="minorHAnsi" w:hAnsi="TimesNewRomanPSMT" w:cs="TimesNewRomanPSMT"/>
                <w:sz w:val="22"/>
                <w:szCs w:val="22"/>
              </w:rPr>
              <w:t>As added by P.L.132-2012, SEC.20. Amended by P.L.157-2015, SEC.11.</w:t>
            </w:r>
          </w:p>
          <w:p w14:paraId="106E7AC0" w14:textId="77777777" w:rsidR="00C769C3" w:rsidRDefault="00C769C3" w:rsidP="00070322">
            <w:pPr>
              <w:spacing w:after="120"/>
              <w:rPr>
                <w:iCs/>
                <w:color w:val="000000"/>
                <w:sz w:val="22"/>
                <w:szCs w:val="22"/>
              </w:rPr>
            </w:pPr>
          </w:p>
          <w:p w14:paraId="7967C767" w14:textId="77777777" w:rsidR="00191F6A" w:rsidRDefault="00191F6A" w:rsidP="00070322">
            <w:pPr>
              <w:spacing w:after="120"/>
              <w:rPr>
                <w:iCs/>
                <w:color w:val="000000"/>
                <w:sz w:val="22"/>
                <w:szCs w:val="22"/>
              </w:rPr>
            </w:pPr>
          </w:p>
          <w:p w14:paraId="1D59A857" w14:textId="77777777" w:rsidR="00191F6A" w:rsidRPr="00B75AAC" w:rsidRDefault="00191F6A" w:rsidP="00070322">
            <w:pPr>
              <w:spacing w:after="120"/>
              <w:rPr>
                <w:iCs/>
                <w:color w:val="000000"/>
                <w:sz w:val="22"/>
                <w:szCs w:val="22"/>
              </w:rPr>
            </w:pPr>
          </w:p>
        </w:tc>
      </w:tr>
    </w:tbl>
    <w:p w14:paraId="5C966943" w14:textId="77777777" w:rsidR="00515F90" w:rsidRPr="00B75AAC" w:rsidRDefault="00515F90">
      <w:pPr>
        <w:spacing w:after="200" w:line="276" w:lineRule="auto"/>
        <w:rPr>
          <w:iCs/>
          <w:color w:val="000000"/>
          <w:sz w:val="22"/>
          <w:szCs w:val="22"/>
        </w:rPr>
      </w:pPr>
      <w:r w:rsidRPr="00B75AAC">
        <w:rPr>
          <w:iCs/>
          <w:color w:val="000000"/>
          <w:sz w:val="22"/>
          <w:szCs w:val="22"/>
        </w:rPr>
        <w:lastRenderedPageBreak/>
        <w:br w:type="page"/>
      </w:r>
    </w:p>
    <w:p w14:paraId="11511120" w14:textId="77777777" w:rsidR="003442F5" w:rsidRPr="00B75AAC" w:rsidRDefault="003442F5" w:rsidP="003C5278">
      <w:pPr>
        <w:tabs>
          <w:tab w:val="left" w:pos="630"/>
        </w:tabs>
        <w:spacing w:after="120"/>
        <w:rPr>
          <w:iCs/>
          <w:color w:val="000000"/>
          <w:sz w:val="22"/>
          <w:szCs w:val="22"/>
        </w:rPr>
      </w:pPr>
    </w:p>
    <w:p w14:paraId="6E0AADAC" w14:textId="77777777" w:rsidR="00E915D8" w:rsidRPr="00B75AAC" w:rsidRDefault="00E915D8"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8B5EDB" w:rsidRPr="00B75AAC">
        <w:rPr>
          <w:b/>
          <w:iCs/>
          <w:color w:val="000000"/>
          <w:sz w:val="22"/>
          <w:szCs w:val="22"/>
          <w:u w:val="single"/>
        </w:rPr>
        <w:t xml:space="preserve">State or Jurisdictional </w:t>
      </w:r>
      <w:r w:rsidRPr="00B75AAC">
        <w:rPr>
          <w:b/>
          <w:iCs/>
          <w:color w:val="000000"/>
          <w:sz w:val="22"/>
          <w:szCs w:val="22"/>
          <w:u w:val="single"/>
        </w:rPr>
        <w:t xml:space="preserve">Authority </w:t>
      </w:r>
      <w:r w:rsidR="008B5EDB" w:rsidRPr="00B75AAC">
        <w:rPr>
          <w:b/>
          <w:iCs/>
          <w:color w:val="000000"/>
          <w:sz w:val="22"/>
          <w:szCs w:val="22"/>
          <w:u w:val="single"/>
        </w:rPr>
        <w:t xml:space="preserve">That </w:t>
      </w:r>
      <w:r w:rsidRPr="00B75AAC">
        <w:rPr>
          <w:b/>
          <w:iCs/>
          <w:color w:val="000000"/>
          <w:sz w:val="22"/>
          <w:szCs w:val="22"/>
          <w:u w:val="single"/>
        </w:rPr>
        <w:t>Determin</w:t>
      </w:r>
      <w:r w:rsidR="008B5EDB" w:rsidRPr="00B75AAC">
        <w:rPr>
          <w:b/>
          <w:iCs/>
          <w:color w:val="000000"/>
          <w:sz w:val="22"/>
          <w:szCs w:val="22"/>
          <w:u w:val="single"/>
        </w:rPr>
        <w:t xml:space="preserve">es </w:t>
      </w:r>
      <w:r w:rsidRPr="00B75AAC">
        <w:rPr>
          <w:b/>
          <w:iCs/>
          <w:color w:val="000000"/>
          <w:sz w:val="22"/>
          <w:szCs w:val="22"/>
          <w:u w:val="single"/>
        </w:rPr>
        <w:t>How 911/E911 Fees are Spent</w:t>
      </w:r>
    </w:p>
    <w:p w14:paraId="2AB59067" w14:textId="77777777" w:rsidR="00125392" w:rsidRPr="00B75AAC" w:rsidRDefault="00125392" w:rsidP="00125392">
      <w:pPr>
        <w:pStyle w:val="ListParagraph"/>
        <w:tabs>
          <w:tab w:val="left" w:pos="630"/>
        </w:tabs>
        <w:spacing w:after="120"/>
        <w:ind w:left="360"/>
        <w:rPr>
          <w:b/>
          <w:iCs/>
          <w:color w:val="000000"/>
          <w:sz w:val="22"/>
          <w:szCs w:val="22"/>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788"/>
        <w:gridCol w:w="2340"/>
        <w:gridCol w:w="2340"/>
      </w:tblGrid>
      <w:tr w:rsidR="00E915D8" w:rsidRPr="00B75AAC" w14:paraId="298A5C3D" w14:textId="77777777" w:rsidTr="00070322">
        <w:trPr>
          <w:jc w:val="center"/>
        </w:trPr>
        <w:tc>
          <w:tcPr>
            <w:tcW w:w="9468" w:type="dxa"/>
            <w:gridSpan w:val="3"/>
            <w:tcBorders>
              <w:top w:val="single" w:sz="4" w:space="0" w:color="auto"/>
              <w:left w:val="single" w:sz="4" w:space="0" w:color="auto"/>
            </w:tcBorders>
            <w:shd w:val="clear" w:color="auto" w:fill="D9D9D9" w:themeFill="background1" w:themeFillShade="D9"/>
            <w:vAlign w:val="center"/>
          </w:tcPr>
          <w:p w14:paraId="12718F12" w14:textId="77777777"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14:paraId="19B48AB0" w14:textId="77777777" w:rsidTr="00070322">
        <w:trPr>
          <w:trHeight w:val="526"/>
          <w:jc w:val="center"/>
        </w:trPr>
        <w:tc>
          <w:tcPr>
            <w:tcW w:w="4788" w:type="dxa"/>
            <w:vMerge w:val="restart"/>
            <w:tcBorders>
              <w:top w:val="single" w:sz="4" w:space="0" w:color="auto"/>
              <w:left w:val="single" w:sz="4" w:space="0" w:color="auto"/>
            </w:tcBorders>
            <w:shd w:val="clear" w:color="auto" w:fill="D9D9D9" w:themeFill="background1" w:themeFillShade="D9"/>
            <w:vAlign w:val="center"/>
          </w:tcPr>
          <w:p w14:paraId="3C015A91" w14:textId="77777777" w:rsidR="00515F90" w:rsidRPr="00B75AAC" w:rsidRDefault="00515F90" w:rsidP="00070322">
            <w:pPr>
              <w:jc w:val="center"/>
              <w:rPr>
                <w:b/>
                <w:i/>
                <w:sz w:val="22"/>
                <w:szCs w:val="22"/>
              </w:rPr>
            </w:pPr>
            <w:r w:rsidRPr="00B75AAC">
              <w:rPr>
                <w:b/>
                <w:sz w:val="22"/>
                <w:szCs w:val="22"/>
              </w:rPr>
              <w:t>Jurisdiction</w:t>
            </w:r>
          </w:p>
        </w:tc>
        <w:tc>
          <w:tcPr>
            <w:tcW w:w="4680" w:type="dxa"/>
            <w:gridSpan w:val="2"/>
            <w:shd w:val="clear" w:color="auto" w:fill="D9D9D9" w:themeFill="background1" w:themeFillShade="D9"/>
          </w:tcPr>
          <w:p w14:paraId="1AFC2E51" w14:textId="77777777" w:rsidR="00515F90" w:rsidRPr="00B75AAC" w:rsidRDefault="00515F90" w:rsidP="00515F90">
            <w:pPr>
              <w:jc w:val="center"/>
              <w:rPr>
                <w:b/>
                <w:sz w:val="22"/>
                <w:szCs w:val="22"/>
              </w:rPr>
            </w:pPr>
            <w:r w:rsidRPr="00B75AAC">
              <w:rPr>
                <w:b/>
                <w:sz w:val="22"/>
                <w:szCs w:val="22"/>
              </w:rPr>
              <w:t xml:space="preserve">Authority to Approve </w:t>
            </w:r>
          </w:p>
          <w:p w14:paraId="57899165" w14:textId="77777777" w:rsidR="00515F90" w:rsidRPr="00B75AAC" w:rsidRDefault="00515F90" w:rsidP="00515F90">
            <w:pPr>
              <w:jc w:val="center"/>
              <w:rPr>
                <w:b/>
                <w:sz w:val="22"/>
                <w:szCs w:val="22"/>
              </w:rPr>
            </w:pPr>
            <w:r w:rsidRPr="00B75AAC">
              <w:rPr>
                <w:b/>
                <w:sz w:val="22"/>
                <w:szCs w:val="22"/>
              </w:rPr>
              <w:t>Expenditure of Funds</w:t>
            </w:r>
          </w:p>
          <w:p w14:paraId="539BC3D4" w14:textId="77777777" w:rsidR="00515F90" w:rsidRPr="00B75AAC" w:rsidRDefault="00515F90" w:rsidP="00515F90">
            <w:pPr>
              <w:jc w:val="center"/>
              <w:rPr>
                <w:b/>
                <w:sz w:val="22"/>
                <w:szCs w:val="22"/>
              </w:rPr>
            </w:pPr>
            <w:r w:rsidRPr="00B75AAC">
              <w:rPr>
                <w:b/>
                <w:i/>
                <w:sz w:val="22"/>
                <w:szCs w:val="22"/>
              </w:rPr>
              <w:t>(Check one)</w:t>
            </w:r>
          </w:p>
        </w:tc>
      </w:tr>
      <w:tr w:rsidR="00515F90" w:rsidRPr="00B75AAC" w14:paraId="1B9D8413" w14:textId="77777777" w:rsidTr="00515F90">
        <w:trPr>
          <w:trHeight w:val="526"/>
          <w:jc w:val="center"/>
        </w:trPr>
        <w:tc>
          <w:tcPr>
            <w:tcW w:w="4788" w:type="dxa"/>
            <w:vMerge/>
            <w:tcBorders>
              <w:left w:val="single" w:sz="4" w:space="0" w:color="auto"/>
            </w:tcBorders>
            <w:shd w:val="clear" w:color="auto" w:fill="D9D9D9" w:themeFill="background1" w:themeFillShade="D9"/>
            <w:vAlign w:val="center"/>
          </w:tcPr>
          <w:p w14:paraId="3E394047" w14:textId="77777777" w:rsidR="00515F90" w:rsidRPr="00B75AAC" w:rsidRDefault="00515F90" w:rsidP="00070322">
            <w:pPr>
              <w:jc w:val="center"/>
              <w:rPr>
                <w:b/>
                <w:sz w:val="22"/>
                <w:szCs w:val="22"/>
              </w:rPr>
            </w:pPr>
          </w:p>
        </w:tc>
        <w:tc>
          <w:tcPr>
            <w:tcW w:w="2340" w:type="dxa"/>
            <w:shd w:val="clear" w:color="auto" w:fill="D9D9D9" w:themeFill="background1" w:themeFillShade="D9"/>
            <w:vAlign w:val="center"/>
          </w:tcPr>
          <w:p w14:paraId="3563C26E" w14:textId="77777777" w:rsidR="00515F90" w:rsidRPr="00B75AAC" w:rsidRDefault="00515F90" w:rsidP="00515F90">
            <w:pPr>
              <w:jc w:val="center"/>
              <w:rPr>
                <w:b/>
                <w:sz w:val="22"/>
                <w:szCs w:val="22"/>
              </w:rPr>
            </w:pPr>
            <w:r w:rsidRPr="00B75AAC">
              <w:rPr>
                <w:b/>
                <w:sz w:val="22"/>
                <w:szCs w:val="22"/>
              </w:rPr>
              <w:t>Yes</w:t>
            </w:r>
          </w:p>
        </w:tc>
        <w:tc>
          <w:tcPr>
            <w:tcW w:w="2340" w:type="dxa"/>
            <w:shd w:val="clear" w:color="auto" w:fill="D9D9D9" w:themeFill="background1" w:themeFillShade="D9"/>
            <w:vAlign w:val="center"/>
          </w:tcPr>
          <w:p w14:paraId="4F26B93F" w14:textId="77777777" w:rsidR="00515F90" w:rsidRPr="00B75AAC" w:rsidRDefault="00515F90" w:rsidP="00515F90">
            <w:pPr>
              <w:jc w:val="center"/>
              <w:rPr>
                <w:b/>
                <w:sz w:val="22"/>
                <w:szCs w:val="22"/>
              </w:rPr>
            </w:pPr>
            <w:r w:rsidRPr="00B75AAC">
              <w:rPr>
                <w:b/>
                <w:sz w:val="22"/>
                <w:szCs w:val="22"/>
              </w:rPr>
              <w:t>No</w:t>
            </w:r>
          </w:p>
        </w:tc>
      </w:tr>
      <w:tr w:rsidR="00515F90" w:rsidRPr="00B75AAC" w14:paraId="098EF4C7" w14:textId="77777777" w:rsidTr="00515F90">
        <w:trPr>
          <w:jc w:val="center"/>
        </w:trPr>
        <w:tc>
          <w:tcPr>
            <w:tcW w:w="4788" w:type="dxa"/>
            <w:vAlign w:val="center"/>
          </w:tcPr>
          <w:p w14:paraId="04E08CBF" w14:textId="77777777" w:rsidR="00515F90" w:rsidRPr="00B75AAC" w:rsidRDefault="00515F90" w:rsidP="00191F6A">
            <w:pPr>
              <w:spacing w:before="120"/>
              <w:rPr>
                <w:sz w:val="22"/>
                <w:szCs w:val="22"/>
              </w:rPr>
            </w:pPr>
            <w:r w:rsidRPr="00B75AAC">
              <w:rPr>
                <w:sz w:val="22"/>
                <w:szCs w:val="22"/>
              </w:rPr>
              <w:t>State</w:t>
            </w:r>
          </w:p>
          <w:p w14:paraId="35842593" w14:textId="77777777" w:rsidR="00515F90" w:rsidRPr="00B75AAC" w:rsidRDefault="00515F90" w:rsidP="00515F90">
            <w:pPr>
              <w:rPr>
                <w:sz w:val="22"/>
                <w:szCs w:val="22"/>
              </w:rPr>
            </w:pPr>
          </w:p>
        </w:tc>
        <w:tc>
          <w:tcPr>
            <w:tcW w:w="2340" w:type="dxa"/>
            <w:vAlign w:val="center"/>
          </w:tcPr>
          <w:p w14:paraId="29A235FF" w14:textId="77777777" w:rsidR="00515F90" w:rsidRPr="00B75AAC" w:rsidRDefault="0010085A" w:rsidP="00515F90">
            <w:pPr>
              <w:spacing w:before="120"/>
              <w:jc w:val="center"/>
              <w:rPr>
                <w:sz w:val="22"/>
                <w:szCs w:val="22"/>
              </w:rPr>
            </w:pPr>
            <w:r>
              <w:rPr>
                <w:b/>
                <w:sz w:val="22"/>
                <w:szCs w:val="22"/>
              </w:rPr>
              <w:t>X</w:t>
            </w:r>
          </w:p>
        </w:tc>
        <w:tc>
          <w:tcPr>
            <w:tcW w:w="2340" w:type="dxa"/>
            <w:vAlign w:val="center"/>
          </w:tcPr>
          <w:p w14:paraId="4EFE36F3"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515F90" w:rsidRPr="00B75AAC" w14:paraId="4B4463A3" w14:textId="77777777" w:rsidTr="00515F90">
        <w:trPr>
          <w:jc w:val="center"/>
        </w:trPr>
        <w:tc>
          <w:tcPr>
            <w:tcW w:w="4788" w:type="dxa"/>
            <w:vAlign w:val="center"/>
          </w:tcPr>
          <w:p w14:paraId="4C512A5E" w14:textId="77777777" w:rsidR="00191F6A" w:rsidRDefault="00515F90" w:rsidP="00191F6A">
            <w:pPr>
              <w:spacing w:before="120"/>
              <w:rPr>
                <w:sz w:val="22"/>
                <w:szCs w:val="22"/>
              </w:rPr>
            </w:pPr>
            <w:r w:rsidRPr="00B75AAC">
              <w:rPr>
                <w:sz w:val="22"/>
                <w:szCs w:val="22"/>
              </w:rPr>
              <w:t xml:space="preserve">Local </w:t>
            </w:r>
          </w:p>
          <w:p w14:paraId="60D33B34" w14:textId="77777777"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14:paraId="229318AD" w14:textId="77777777" w:rsidR="00515F90" w:rsidRPr="00B75AAC" w:rsidRDefault="00515F90" w:rsidP="00515F90">
            <w:pPr>
              <w:rPr>
                <w:sz w:val="22"/>
                <w:szCs w:val="22"/>
              </w:rPr>
            </w:pPr>
          </w:p>
        </w:tc>
        <w:tc>
          <w:tcPr>
            <w:tcW w:w="2340" w:type="dxa"/>
            <w:vAlign w:val="center"/>
          </w:tcPr>
          <w:p w14:paraId="00267613" w14:textId="77777777" w:rsidR="00515F90" w:rsidRPr="00B75AAC" w:rsidRDefault="0010085A" w:rsidP="00515F90">
            <w:pPr>
              <w:spacing w:before="120"/>
              <w:jc w:val="center"/>
              <w:rPr>
                <w:sz w:val="22"/>
                <w:szCs w:val="22"/>
              </w:rPr>
            </w:pPr>
            <w:r>
              <w:rPr>
                <w:b/>
                <w:sz w:val="22"/>
                <w:szCs w:val="22"/>
              </w:rPr>
              <w:t>X</w:t>
            </w:r>
          </w:p>
        </w:tc>
        <w:tc>
          <w:tcPr>
            <w:tcW w:w="2340" w:type="dxa"/>
            <w:vAlign w:val="center"/>
          </w:tcPr>
          <w:p w14:paraId="5E8C667B" w14:textId="77777777"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515F90" w:rsidRPr="00B75AAC" w14:paraId="72A1B41E" w14:textId="77777777" w:rsidTr="00515F90">
        <w:trPr>
          <w:jc w:val="center"/>
        </w:trPr>
        <w:tc>
          <w:tcPr>
            <w:tcW w:w="9468" w:type="dxa"/>
            <w:gridSpan w:val="3"/>
            <w:shd w:val="clear" w:color="auto" w:fill="D9D9D9" w:themeFill="background1" w:themeFillShade="D9"/>
          </w:tcPr>
          <w:p w14:paraId="19AF3C1C" w14:textId="77777777"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14:paraId="06CA9A68" w14:textId="77777777" w:rsidTr="00070322">
        <w:trPr>
          <w:jc w:val="center"/>
        </w:trPr>
        <w:tc>
          <w:tcPr>
            <w:tcW w:w="9468" w:type="dxa"/>
            <w:gridSpan w:val="3"/>
          </w:tcPr>
          <w:p w14:paraId="4087DAB6" w14:textId="77777777" w:rsidR="00515F90" w:rsidRPr="00B75AAC" w:rsidRDefault="00515F90" w:rsidP="00070322">
            <w:pPr>
              <w:spacing w:before="120"/>
              <w:rPr>
                <w:sz w:val="22"/>
                <w:szCs w:val="22"/>
              </w:rPr>
            </w:pPr>
          </w:p>
          <w:p w14:paraId="36DE3CAD" w14:textId="77777777" w:rsidR="00904848" w:rsidRPr="00B75AAC" w:rsidRDefault="00904848" w:rsidP="00070322">
            <w:pPr>
              <w:spacing w:before="120"/>
              <w:rPr>
                <w:sz w:val="22"/>
                <w:szCs w:val="22"/>
              </w:rPr>
            </w:pPr>
          </w:p>
        </w:tc>
      </w:tr>
    </w:tbl>
    <w:p w14:paraId="25924E4A" w14:textId="77777777" w:rsidR="00E915D8" w:rsidRPr="00B75AAC" w:rsidRDefault="00E915D8">
      <w:pPr>
        <w:spacing w:after="200" w:line="276" w:lineRule="auto"/>
        <w:rPr>
          <w:iCs/>
          <w:color w:val="000000"/>
          <w:sz w:val="22"/>
          <w:szCs w:val="22"/>
        </w:rPr>
      </w:pPr>
    </w:p>
    <w:p w14:paraId="78D243CC" w14:textId="77777777"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14:paraId="357FDDEC" w14:textId="77777777"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10085A">
        <w:rPr>
          <w:rFonts w:ascii="Times New Roman" w:hAnsi="Times New Roman" w:cs="Times New Roman"/>
          <w:b w:val="0"/>
          <w:noProof w:val="0"/>
          <w:sz w:val="22"/>
          <w:szCs w:val="22"/>
        </w:rPr>
        <w:t>X</w:t>
      </w:r>
    </w:p>
    <w:p w14:paraId="05718778" w14:textId="77777777"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p w14:paraId="6F66CD2C" w14:textId="77777777" w:rsidR="00E915D8" w:rsidRPr="00B75AAC" w:rsidRDefault="00E915D8" w:rsidP="00E915D8">
      <w:pPr>
        <w:spacing w:after="120"/>
        <w:ind w:left="2160"/>
        <w:rPr>
          <w:iCs/>
          <w:color w:val="000000"/>
          <w:sz w:val="22"/>
          <w:szCs w:val="22"/>
        </w:rPr>
      </w:pPr>
    </w:p>
    <w:p w14:paraId="55DA153B"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14:paraId="2A6D6934" w14:textId="77777777" w:rsidR="00E915D8" w:rsidRPr="00B75AAC" w:rsidRDefault="00E915D8"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6B34C75B" w14:textId="77777777" w:rsidTr="00070322">
        <w:tc>
          <w:tcPr>
            <w:tcW w:w="9576" w:type="dxa"/>
          </w:tcPr>
          <w:p w14:paraId="4269B187" w14:textId="77777777" w:rsidR="0010085A" w:rsidRDefault="0010085A" w:rsidP="0010085A">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IC 36-8-16.7-38</w:t>
            </w:r>
          </w:p>
          <w:p w14:paraId="6BCC6660" w14:textId="77777777" w:rsidR="0010085A" w:rsidRDefault="0010085A" w:rsidP="0010085A">
            <w:pPr>
              <w:autoSpaceDE w:val="0"/>
              <w:autoSpaceDN w:val="0"/>
              <w:adjustRightInd w:val="0"/>
              <w:rPr>
                <w:rFonts w:ascii="TimesNewRomanPS-BoldMT" w:eastAsiaTheme="minorHAnsi" w:hAnsi="TimesNewRomanPS-BoldMT" w:cs="TimesNewRomanPS-BoldMT"/>
                <w:b/>
                <w:bCs/>
                <w:sz w:val="22"/>
                <w:szCs w:val="22"/>
              </w:rPr>
            </w:pPr>
            <w:r>
              <w:rPr>
                <w:rFonts w:ascii="TimesNewRomanPS-BoldMT" w:eastAsiaTheme="minorHAnsi" w:hAnsi="TimesNewRomanPS-BoldMT" w:cs="TimesNewRomanPS-BoldMT"/>
                <w:b/>
                <w:bCs/>
                <w:sz w:val="22"/>
                <w:szCs w:val="22"/>
              </w:rPr>
              <w:t>PSAP use of distributions; annual report to board; audits</w:t>
            </w:r>
          </w:p>
          <w:p w14:paraId="1B806504"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Sec. 38. (a) A PSAP may use a distribution from a county under</w:t>
            </w:r>
          </w:p>
          <w:p w14:paraId="27B012E9"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this chapter only for the following:</w:t>
            </w:r>
          </w:p>
          <w:p w14:paraId="28D240E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(1) The lease, purchase, or maintenance of communications service equipment.</w:t>
            </w:r>
          </w:p>
          <w:p w14:paraId="25117421"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Necessary system hardware and software and data base equipment.</w:t>
            </w:r>
          </w:p>
          <w:p w14:paraId="29A0DA06"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(3) Personnel expenses, including wages, benefits, training, and</w:t>
            </w:r>
          </w:p>
          <w:p w14:paraId="1AD8EF53"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continuing education, only to the extent reasonable and necessary for the provision and</w:t>
            </w:r>
          </w:p>
          <w:p w14:paraId="0F620026"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maintenance of:</w:t>
            </w:r>
          </w:p>
          <w:p w14:paraId="3DAC5FB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the statewide 911 system; or</w:t>
            </w:r>
          </w:p>
          <w:p w14:paraId="18E19667"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a wireline enhanced emergency telephone system funded under IC 36-8-16 (before its repeal</w:t>
            </w:r>
          </w:p>
          <w:p w14:paraId="21539E80"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on July 1, 2012).</w:t>
            </w:r>
          </w:p>
          <w:p w14:paraId="1FF44701"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(4) Operational costs, including costs associated with:</w:t>
            </w:r>
          </w:p>
          <w:p w14:paraId="7954B52C"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utilities;</w:t>
            </w:r>
          </w:p>
          <w:p w14:paraId="41B74196"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maintenance;</w:t>
            </w:r>
          </w:p>
          <w:p w14:paraId="2E5BE0D9"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 equipment designed to provide backup power or system</w:t>
            </w:r>
          </w:p>
          <w:p w14:paraId="15CDB801"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redundancy, including generators; and</w:t>
            </w:r>
          </w:p>
          <w:p w14:paraId="1018C9AB"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 call logging equipment.</w:t>
            </w:r>
          </w:p>
          <w:p w14:paraId="21FD6DA7"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(5) An emergency notification system that is approved by the board under section 40 of this</w:t>
            </w:r>
          </w:p>
          <w:p w14:paraId="126472EB"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chapter.</w:t>
            </w:r>
          </w:p>
          <w:p w14:paraId="32994D48"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(6) Connectivity to the Indiana data and communications system (IDACS).</w:t>
            </w:r>
          </w:p>
          <w:p w14:paraId="3E368791" w14:textId="77777777" w:rsidR="0010085A" w:rsidRDefault="0010085A" w:rsidP="0010085A">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(7) Rates associated with communications service providers' enhanced emergency communications</w:t>
            </w:r>
          </w:p>
          <w:p w14:paraId="4CFB994C" w14:textId="77777777" w:rsidR="00E915D8" w:rsidRPr="00B75AAC" w:rsidRDefault="0010085A" w:rsidP="0010085A">
            <w:pPr>
              <w:spacing w:after="120"/>
              <w:rPr>
                <w:iCs/>
                <w:color w:val="000000"/>
                <w:sz w:val="22"/>
                <w:szCs w:val="22"/>
              </w:rPr>
            </w:pPr>
            <w:r>
              <w:rPr>
                <w:rFonts w:ascii="TimesNewRomanPSMT" w:eastAsiaTheme="minorHAnsi" w:hAnsi="TimesNewRomanPSMT" w:cs="TimesNewRomanPSMT"/>
                <w:sz w:val="22"/>
                <w:szCs w:val="22"/>
              </w:rPr>
              <w:t>system network services.</w:t>
            </w:r>
          </w:p>
        </w:tc>
      </w:tr>
    </w:tbl>
    <w:p w14:paraId="62D0EA96" w14:textId="77777777" w:rsidR="00E915D8" w:rsidRPr="00B75AAC" w:rsidRDefault="00E915D8" w:rsidP="00E915D8">
      <w:pPr>
        <w:spacing w:after="120"/>
        <w:ind w:left="360"/>
        <w:rPr>
          <w:iCs/>
          <w:color w:val="000000"/>
          <w:sz w:val="22"/>
          <w:szCs w:val="22"/>
        </w:rPr>
      </w:pPr>
    </w:p>
    <w:p w14:paraId="03C47881" w14:textId="77777777"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14:paraId="3E90B4C1" w14:textId="77777777" w:rsidTr="00070322">
        <w:tc>
          <w:tcPr>
            <w:tcW w:w="9576" w:type="dxa"/>
          </w:tcPr>
          <w:p w14:paraId="234F9195" w14:textId="77777777" w:rsidR="00E915D8" w:rsidRPr="00B75AAC" w:rsidRDefault="00E915D8" w:rsidP="00070322">
            <w:pPr>
              <w:spacing w:after="120"/>
              <w:rPr>
                <w:iCs/>
                <w:color w:val="000000"/>
                <w:sz w:val="22"/>
                <w:szCs w:val="22"/>
              </w:rPr>
            </w:pPr>
          </w:p>
        </w:tc>
      </w:tr>
    </w:tbl>
    <w:p w14:paraId="50732FB9" w14:textId="77777777" w:rsidR="00CF1212" w:rsidRPr="00B75AAC" w:rsidRDefault="00CF1212">
      <w:pPr>
        <w:spacing w:after="200" w:line="276" w:lineRule="auto"/>
        <w:rPr>
          <w:iCs/>
          <w:color w:val="000000"/>
          <w:sz w:val="22"/>
          <w:szCs w:val="22"/>
        </w:rPr>
      </w:pPr>
      <w:r w:rsidRPr="00B75AAC">
        <w:rPr>
          <w:iCs/>
          <w:color w:val="000000"/>
          <w:sz w:val="22"/>
          <w:szCs w:val="22"/>
        </w:rPr>
        <w:br w:type="page"/>
      </w:r>
    </w:p>
    <w:p w14:paraId="6DFA9D5A" w14:textId="77777777" w:rsidR="00CF1212" w:rsidRPr="00B75AAC" w:rsidRDefault="00CF1212" w:rsidP="00CF1212">
      <w:pPr>
        <w:spacing w:after="120"/>
        <w:rPr>
          <w:iCs/>
          <w:color w:val="000000"/>
          <w:sz w:val="22"/>
          <w:szCs w:val="22"/>
        </w:rPr>
      </w:pPr>
    </w:p>
    <w:p w14:paraId="42737B09" w14:textId="77777777"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14:paraId="6343CD20" w14:textId="77777777" w:rsidR="00EB6819" w:rsidRPr="00B75AAC" w:rsidRDefault="00EB6819" w:rsidP="00334B05">
      <w:pPr>
        <w:pStyle w:val="ListParagraph"/>
        <w:spacing w:after="120"/>
        <w:rPr>
          <w:b/>
          <w:iCs/>
          <w:color w:val="000000"/>
          <w:sz w:val="22"/>
          <w:szCs w:val="22"/>
        </w:rPr>
      </w:pPr>
    </w:p>
    <w:p w14:paraId="3B21420E" w14:textId="77777777"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14:paraId="05EFEF7A" w14:textId="77777777"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14:paraId="33071509" w14:textId="77777777" w:rsidTr="00070322">
        <w:trPr>
          <w:jc w:val="center"/>
        </w:trPr>
        <w:tc>
          <w:tcPr>
            <w:tcW w:w="9576" w:type="dxa"/>
          </w:tcPr>
          <w:p w14:paraId="60C2CD5F" w14:textId="77777777" w:rsidR="00C769C3" w:rsidRDefault="000B5B42" w:rsidP="00070322">
            <w:pPr>
              <w:spacing w:after="120"/>
              <w:rPr>
                <w:iCs/>
                <w:color w:val="000000"/>
                <w:sz w:val="22"/>
                <w:szCs w:val="22"/>
              </w:rPr>
            </w:pPr>
            <w:r>
              <w:rPr>
                <w:iCs/>
                <w:color w:val="000000"/>
                <w:sz w:val="22"/>
                <w:szCs w:val="22"/>
              </w:rPr>
              <w:t>The Statewide 911 Board expended funds as follows:</w:t>
            </w:r>
          </w:p>
          <w:p w14:paraId="2C4D9C3D" w14:textId="77777777" w:rsidR="000B5B42" w:rsidRDefault="000B5B42" w:rsidP="000B5B42">
            <w:pPr>
              <w:pStyle w:val="ListParagraph"/>
              <w:numPr>
                <w:ilvl w:val="0"/>
                <w:numId w:val="25"/>
              </w:numPr>
              <w:spacing w:after="120"/>
              <w:rPr>
                <w:iCs/>
                <w:color w:val="000000"/>
                <w:sz w:val="22"/>
                <w:szCs w:val="22"/>
              </w:rPr>
            </w:pPr>
            <w:r>
              <w:rPr>
                <w:iCs/>
                <w:color w:val="000000"/>
                <w:sz w:val="22"/>
                <w:szCs w:val="22"/>
              </w:rPr>
              <w:t>To pay the board’s expenses in administering this chapter and to</w:t>
            </w:r>
          </w:p>
          <w:p w14:paraId="386FAB20" w14:textId="77777777" w:rsidR="000B5B42" w:rsidRDefault="000B5B42" w:rsidP="000B5B42">
            <w:pPr>
              <w:pStyle w:val="ListParagraph"/>
              <w:numPr>
                <w:ilvl w:val="0"/>
                <w:numId w:val="25"/>
              </w:numPr>
              <w:spacing w:after="120"/>
              <w:rPr>
                <w:iCs/>
                <w:color w:val="000000"/>
                <w:sz w:val="22"/>
                <w:szCs w:val="22"/>
              </w:rPr>
            </w:pPr>
            <w:r>
              <w:rPr>
                <w:iCs/>
                <w:color w:val="000000"/>
                <w:sz w:val="22"/>
                <w:szCs w:val="22"/>
              </w:rPr>
              <w:t>Develop, operate and maintain a statewide 911 system.</w:t>
            </w:r>
          </w:p>
          <w:p w14:paraId="2F04B1BC" w14:textId="77777777" w:rsidR="000B5B42" w:rsidRDefault="000B5B42" w:rsidP="000B5B42">
            <w:pPr>
              <w:spacing w:after="120"/>
              <w:rPr>
                <w:iCs/>
                <w:color w:val="000000"/>
                <w:sz w:val="22"/>
                <w:szCs w:val="22"/>
              </w:rPr>
            </w:pPr>
            <w:r>
              <w:rPr>
                <w:iCs/>
                <w:color w:val="000000"/>
                <w:sz w:val="22"/>
                <w:szCs w:val="22"/>
              </w:rPr>
              <w:t>The Statewide 911 system is the public safety ESInet operated on behalf of the board by an independent contractor.  The public safety ESInet receives all wireless 911 calls from every carrier and routes the calls to the appropriate PSAP.  The network is also used for Text to 911 Services.</w:t>
            </w:r>
          </w:p>
          <w:p w14:paraId="62233B3B" w14:textId="77777777" w:rsidR="000B5B42" w:rsidRDefault="000B5B42" w:rsidP="000B5B42">
            <w:pPr>
              <w:spacing w:after="120"/>
              <w:rPr>
                <w:iCs/>
                <w:color w:val="000000"/>
                <w:sz w:val="22"/>
                <w:szCs w:val="22"/>
              </w:rPr>
            </w:pPr>
            <w:r>
              <w:rPr>
                <w:iCs/>
                <w:color w:val="000000"/>
                <w:sz w:val="22"/>
                <w:szCs w:val="22"/>
              </w:rPr>
              <w:t xml:space="preserve">The Statewide 911 Board distributes funds to the county auditor in each of the 92 counties.  The counties fiscal body (county council) has the statutory authority for the appropriation of funds.  The executive branch (county commissioners) have the statutory authority to approve claims for payment from the appropriated funds. </w:t>
            </w:r>
          </w:p>
          <w:p w14:paraId="7CA440A3" w14:textId="77777777" w:rsidR="000B5B42" w:rsidRDefault="000B5B42" w:rsidP="000B5B42">
            <w:pPr>
              <w:spacing w:after="120"/>
              <w:rPr>
                <w:iCs/>
                <w:color w:val="000000"/>
                <w:sz w:val="22"/>
                <w:szCs w:val="22"/>
              </w:rPr>
            </w:pPr>
          </w:p>
          <w:p w14:paraId="4450B73C" w14:textId="77777777" w:rsidR="004C073E" w:rsidRDefault="000B5B42" w:rsidP="00070322">
            <w:pPr>
              <w:spacing w:after="120"/>
              <w:rPr>
                <w:iCs/>
                <w:color w:val="000000"/>
                <w:sz w:val="22"/>
                <w:szCs w:val="22"/>
              </w:rPr>
            </w:pPr>
            <w:r>
              <w:rPr>
                <w:iCs/>
                <w:color w:val="000000"/>
                <w:sz w:val="22"/>
                <w:szCs w:val="22"/>
              </w:rPr>
              <w:t>IC 36-8-16.7-38 (see 2a above) restricts the use of the 911 funds at the local level.</w:t>
            </w:r>
          </w:p>
          <w:p w14:paraId="679242C0" w14:textId="77777777" w:rsidR="004C073E" w:rsidRDefault="004C073E" w:rsidP="00070322">
            <w:pPr>
              <w:spacing w:after="120"/>
              <w:rPr>
                <w:iCs/>
                <w:color w:val="000000"/>
                <w:sz w:val="22"/>
                <w:szCs w:val="22"/>
              </w:rPr>
            </w:pPr>
          </w:p>
          <w:p w14:paraId="7117A44D" w14:textId="77777777" w:rsidR="004C073E" w:rsidRPr="00B75AAC" w:rsidRDefault="004C073E" w:rsidP="00070322">
            <w:pPr>
              <w:spacing w:after="120"/>
              <w:rPr>
                <w:iCs/>
                <w:color w:val="000000"/>
                <w:sz w:val="22"/>
                <w:szCs w:val="22"/>
              </w:rPr>
            </w:pPr>
          </w:p>
        </w:tc>
      </w:tr>
      <w:tr w:rsidR="000B5B42" w:rsidRPr="00B75AAC" w14:paraId="7EB9E06A" w14:textId="77777777" w:rsidTr="00070322">
        <w:trPr>
          <w:jc w:val="center"/>
        </w:trPr>
        <w:tc>
          <w:tcPr>
            <w:tcW w:w="9576" w:type="dxa"/>
          </w:tcPr>
          <w:p w14:paraId="31BEC5E0" w14:textId="77777777" w:rsidR="000B5B42" w:rsidRDefault="000B5B42" w:rsidP="00070322">
            <w:pPr>
              <w:spacing w:after="120"/>
              <w:rPr>
                <w:iCs/>
                <w:color w:val="000000"/>
                <w:sz w:val="22"/>
                <w:szCs w:val="22"/>
              </w:rPr>
            </w:pPr>
          </w:p>
        </w:tc>
      </w:tr>
    </w:tbl>
    <w:p w14:paraId="3BE32BA2" w14:textId="77777777" w:rsidR="00C769C3" w:rsidRPr="00B75AAC" w:rsidRDefault="00C769C3">
      <w:pPr>
        <w:spacing w:after="200" w:line="276" w:lineRule="auto"/>
        <w:rPr>
          <w:b/>
          <w:iCs/>
          <w:color w:val="000000"/>
          <w:sz w:val="22"/>
          <w:szCs w:val="22"/>
        </w:rPr>
      </w:pPr>
      <w:r w:rsidRPr="00B75AAC">
        <w:rPr>
          <w:b/>
          <w:iCs/>
          <w:color w:val="000000"/>
          <w:sz w:val="22"/>
          <w:szCs w:val="22"/>
        </w:rPr>
        <w:br w:type="page"/>
      </w:r>
    </w:p>
    <w:p w14:paraId="150DB9B3" w14:textId="77777777" w:rsidR="00C769C3" w:rsidRPr="00B75AAC" w:rsidRDefault="00C769C3" w:rsidP="00334B05">
      <w:pPr>
        <w:pStyle w:val="ListParagraph"/>
        <w:spacing w:after="120"/>
        <w:rPr>
          <w:b/>
          <w:iCs/>
          <w:color w:val="000000"/>
          <w:sz w:val="22"/>
          <w:szCs w:val="22"/>
        </w:rPr>
      </w:pPr>
    </w:p>
    <w:p w14:paraId="4A99C552" w14:textId="77777777"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14:paraId="403E31D6" w14:textId="77777777" w:rsidTr="00070322">
        <w:tc>
          <w:tcPr>
            <w:tcW w:w="9576" w:type="dxa"/>
            <w:gridSpan w:val="4"/>
            <w:shd w:val="clear" w:color="auto" w:fill="D9D9D9" w:themeFill="background1" w:themeFillShade="D9"/>
            <w:vAlign w:val="center"/>
          </w:tcPr>
          <w:p w14:paraId="0833A499" w14:textId="77777777"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14:paraId="0ED27C15" w14:textId="77777777" w:rsidTr="00334B05">
        <w:tc>
          <w:tcPr>
            <w:tcW w:w="6505" w:type="dxa"/>
            <w:gridSpan w:val="2"/>
            <w:shd w:val="clear" w:color="auto" w:fill="D9D9D9" w:themeFill="background1" w:themeFillShade="D9"/>
            <w:vAlign w:val="center"/>
          </w:tcPr>
          <w:p w14:paraId="2D0AB7AF"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14:paraId="0F357F5B"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14:paraId="1263842D" w14:textId="77777777"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14:paraId="5FF8CC8E" w14:textId="77777777" w:rsidTr="00334B05">
        <w:tc>
          <w:tcPr>
            <w:tcW w:w="2394" w:type="dxa"/>
            <w:vMerge w:val="restart"/>
            <w:vAlign w:val="center"/>
          </w:tcPr>
          <w:p w14:paraId="3BEEDAEA"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14:paraId="55512011"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14:paraId="24481CF2" w14:textId="77777777" w:rsidR="009F449F" w:rsidRPr="00B75AAC" w:rsidRDefault="00AD6956" w:rsidP="009F449F">
            <w:pPr>
              <w:spacing w:after="200" w:line="276" w:lineRule="auto"/>
              <w:jc w:val="center"/>
              <w:rPr>
                <w:iCs/>
                <w:color w:val="000000"/>
                <w:sz w:val="22"/>
                <w:szCs w:val="22"/>
              </w:rPr>
            </w:pPr>
            <w:r>
              <w:rPr>
                <w:b/>
                <w:sz w:val="22"/>
                <w:szCs w:val="22"/>
              </w:rPr>
              <w:t>X</w:t>
            </w:r>
          </w:p>
        </w:tc>
        <w:tc>
          <w:tcPr>
            <w:tcW w:w="1451" w:type="dxa"/>
            <w:vAlign w:val="center"/>
          </w:tcPr>
          <w:p w14:paraId="7D8B318C" w14:textId="77777777"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9F449F" w:rsidRPr="00B75AAC" w14:paraId="73117192" w14:textId="77777777" w:rsidTr="00334B05">
        <w:tc>
          <w:tcPr>
            <w:tcW w:w="2394" w:type="dxa"/>
            <w:vMerge/>
            <w:vAlign w:val="center"/>
          </w:tcPr>
          <w:p w14:paraId="66CC57CC" w14:textId="77777777" w:rsidR="009F449F" w:rsidRPr="00B75AAC" w:rsidRDefault="009F449F" w:rsidP="00334B05">
            <w:pPr>
              <w:spacing w:after="200" w:line="276" w:lineRule="auto"/>
              <w:jc w:val="center"/>
              <w:rPr>
                <w:b/>
                <w:iCs/>
                <w:color w:val="000000"/>
                <w:sz w:val="22"/>
                <w:szCs w:val="22"/>
              </w:rPr>
            </w:pPr>
          </w:p>
        </w:tc>
        <w:tc>
          <w:tcPr>
            <w:tcW w:w="4111" w:type="dxa"/>
          </w:tcPr>
          <w:p w14:paraId="485122BF"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14:paraId="6BAED9F8" w14:textId="77777777" w:rsidR="009F449F" w:rsidRPr="00B75AAC" w:rsidRDefault="00AD6956" w:rsidP="009F449F">
            <w:pPr>
              <w:jc w:val="center"/>
            </w:pPr>
            <w:r>
              <w:rPr>
                <w:b/>
                <w:sz w:val="22"/>
                <w:szCs w:val="22"/>
              </w:rPr>
              <w:t>X</w:t>
            </w:r>
          </w:p>
        </w:tc>
        <w:tc>
          <w:tcPr>
            <w:tcW w:w="1451" w:type="dxa"/>
            <w:vAlign w:val="center"/>
          </w:tcPr>
          <w:p w14:paraId="2DECDE1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9F449F" w:rsidRPr="00B75AAC" w14:paraId="61D83C8A" w14:textId="77777777" w:rsidTr="00334B05">
        <w:tc>
          <w:tcPr>
            <w:tcW w:w="2394" w:type="dxa"/>
            <w:vMerge/>
            <w:vAlign w:val="center"/>
          </w:tcPr>
          <w:p w14:paraId="7F3EDDFA" w14:textId="77777777" w:rsidR="009F449F" w:rsidRPr="00B75AAC" w:rsidRDefault="009F449F" w:rsidP="00334B05">
            <w:pPr>
              <w:spacing w:after="200" w:line="276" w:lineRule="auto"/>
              <w:jc w:val="center"/>
              <w:rPr>
                <w:b/>
                <w:iCs/>
                <w:color w:val="000000"/>
                <w:sz w:val="22"/>
                <w:szCs w:val="22"/>
              </w:rPr>
            </w:pPr>
          </w:p>
        </w:tc>
        <w:tc>
          <w:tcPr>
            <w:tcW w:w="4111" w:type="dxa"/>
          </w:tcPr>
          <w:p w14:paraId="29D6CE69" w14:textId="77777777"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14:paraId="30B95F19"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c>
          <w:tcPr>
            <w:tcW w:w="1451" w:type="dxa"/>
            <w:vAlign w:val="center"/>
          </w:tcPr>
          <w:p w14:paraId="52820A76" w14:textId="77777777" w:rsidR="009F449F" w:rsidRPr="00B75AAC" w:rsidRDefault="00AD6956" w:rsidP="009F449F">
            <w:pPr>
              <w:jc w:val="center"/>
            </w:pPr>
            <w:r>
              <w:rPr>
                <w:b/>
                <w:sz w:val="22"/>
                <w:szCs w:val="22"/>
              </w:rPr>
              <w:t>X</w:t>
            </w:r>
          </w:p>
        </w:tc>
      </w:tr>
      <w:tr w:rsidR="009F449F" w:rsidRPr="00B75AAC" w14:paraId="7CF09E4D" w14:textId="77777777" w:rsidTr="00334B05">
        <w:tc>
          <w:tcPr>
            <w:tcW w:w="2394" w:type="dxa"/>
            <w:vMerge w:val="restart"/>
            <w:vAlign w:val="center"/>
          </w:tcPr>
          <w:p w14:paraId="3F9754A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14:paraId="2B9727F7" w14:textId="77777777"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14:paraId="60E50964" w14:textId="77777777" w:rsidR="009F449F" w:rsidRPr="00B75AAC" w:rsidRDefault="00AD6956" w:rsidP="009F449F">
            <w:pPr>
              <w:jc w:val="center"/>
            </w:pPr>
            <w:r>
              <w:rPr>
                <w:b/>
                <w:sz w:val="22"/>
                <w:szCs w:val="22"/>
              </w:rPr>
              <w:t>X</w:t>
            </w:r>
          </w:p>
        </w:tc>
        <w:tc>
          <w:tcPr>
            <w:tcW w:w="1451" w:type="dxa"/>
            <w:vAlign w:val="center"/>
          </w:tcPr>
          <w:p w14:paraId="4DA6394A"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9F449F" w:rsidRPr="00B75AAC" w14:paraId="6257ADBD" w14:textId="77777777" w:rsidTr="00334B05">
        <w:tc>
          <w:tcPr>
            <w:tcW w:w="2394" w:type="dxa"/>
            <w:vMerge/>
            <w:vAlign w:val="center"/>
          </w:tcPr>
          <w:p w14:paraId="35F5E8AF" w14:textId="77777777" w:rsidR="009F449F" w:rsidRPr="00B75AAC" w:rsidRDefault="009F449F" w:rsidP="00334B05">
            <w:pPr>
              <w:spacing w:after="200" w:line="276" w:lineRule="auto"/>
              <w:jc w:val="center"/>
              <w:rPr>
                <w:b/>
                <w:iCs/>
                <w:color w:val="000000"/>
                <w:sz w:val="22"/>
                <w:szCs w:val="22"/>
              </w:rPr>
            </w:pPr>
          </w:p>
        </w:tc>
        <w:tc>
          <w:tcPr>
            <w:tcW w:w="4111" w:type="dxa"/>
          </w:tcPr>
          <w:p w14:paraId="35EC4D07" w14:textId="77777777"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14:paraId="4553DC03" w14:textId="77777777" w:rsidR="009F449F" w:rsidRPr="00B75AAC" w:rsidRDefault="00AD6956" w:rsidP="009F449F">
            <w:pPr>
              <w:jc w:val="center"/>
            </w:pPr>
            <w:r>
              <w:rPr>
                <w:b/>
                <w:sz w:val="22"/>
                <w:szCs w:val="22"/>
              </w:rPr>
              <w:t>X</w:t>
            </w:r>
          </w:p>
        </w:tc>
        <w:tc>
          <w:tcPr>
            <w:tcW w:w="1451" w:type="dxa"/>
            <w:vAlign w:val="center"/>
          </w:tcPr>
          <w:p w14:paraId="3D2C2A18"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0479FE" w:rsidRPr="00B75AAC" w14:paraId="1CFF58E8" w14:textId="77777777" w:rsidTr="000479FE">
        <w:trPr>
          <w:trHeight w:val="326"/>
        </w:trPr>
        <w:tc>
          <w:tcPr>
            <w:tcW w:w="2394" w:type="dxa"/>
            <w:vMerge w:val="restart"/>
            <w:vAlign w:val="center"/>
          </w:tcPr>
          <w:p w14:paraId="58B10F63" w14:textId="77777777"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tcPr>
          <w:p w14:paraId="1BA8401A" w14:textId="77777777" w:rsidR="000479FE" w:rsidRPr="00B75AAC" w:rsidRDefault="000479FE" w:rsidP="009F449F">
            <w:pPr>
              <w:spacing w:after="200" w:line="276" w:lineRule="auto"/>
              <w:rPr>
                <w:iCs/>
                <w:color w:val="000000"/>
                <w:sz w:val="22"/>
                <w:szCs w:val="22"/>
              </w:rPr>
            </w:pPr>
            <w:r w:rsidRPr="00B75AAC">
              <w:rPr>
                <w:iCs/>
                <w:color w:val="000000"/>
                <w:sz w:val="22"/>
                <w:szCs w:val="22"/>
              </w:rPr>
              <w:t>Program Administration</w:t>
            </w:r>
          </w:p>
        </w:tc>
        <w:tc>
          <w:tcPr>
            <w:tcW w:w="1620" w:type="dxa"/>
            <w:vAlign w:val="center"/>
          </w:tcPr>
          <w:p w14:paraId="20AFF7F2" w14:textId="77777777" w:rsidR="000479FE" w:rsidRPr="00B75AAC" w:rsidRDefault="00AD6956" w:rsidP="009F449F">
            <w:pPr>
              <w:jc w:val="center"/>
            </w:pPr>
            <w:r>
              <w:rPr>
                <w:b/>
                <w:sz w:val="22"/>
                <w:szCs w:val="22"/>
              </w:rPr>
              <w:t>X</w:t>
            </w:r>
          </w:p>
        </w:tc>
        <w:tc>
          <w:tcPr>
            <w:tcW w:w="1451" w:type="dxa"/>
            <w:vAlign w:val="center"/>
          </w:tcPr>
          <w:p w14:paraId="19C7B1DE" w14:textId="77777777" w:rsidR="000479FE" w:rsidRPr="00B75AAC" w:rsidRDefault="000479FE"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0479FE" w:rsidRPr="00B75AAC" w14:paraId="71A772ED" w14:textId="77777777" w:rsidTr="00334B05">
        <w:trPr>
          <w:trHeight w:val="325"/>
        </w:trPr>
        <w:tc>
          <w:tcPr>
            <w:tcW w:w="2394" w:type="dxa"/>
            <w:vMerge/>
            <w:vAlign w:val="center"/>
          </w:tcPr>
          <w:p w14:paraId="0B028C29" w14:textId="77777777" w:rsidR="000479FE" w:rsidRPr="00B75AAC" w:rsidRDefault="000479FE" w:rsidP="00334B05">
            <w:pPr>
              <w:spacing w:after="200" w:line="276" w:lineRule="auto"/>
              <w:jc w:val="center"/>
              <w:rPr>
                <w:b/>
                <w:iCs/>
                <w:color w:val="000000"/>
                <w:sz w:val="22"/>
                <w:szCs w:val="22"/>
              </w:rPr>
            </w:pPr>
          </w:p>
        </w:tc>
        <w:tc>
          <w:tcPr>
            <w:tcW w:w="4111" w:type="dxa"/>
          </w:tcPr>
          <w:p w14:paraId="7BC7A621" w14:textId="77777777"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14:paraId="353D4AC2" w14:textId="77777777" w:rsidR="000479FE" w:rsidRPr="00B75AAC" w:rsidRDefault="00AD6956" w:rsidP="00070322">
            <w:pPr>
              <w:jc w:val="center"/>
            </w:pPr>
            <w:r>
              <w:rPr>
                <w:b/>
                <w:sz w:val="22"/>
                <w:szCs w:val="22"/>
              </w:rPr>
              <w:t>X</w:t>
            </w:r>
          </w:p>
        </w:tc>
        <w:tc>
          <w:tcPr>
            <w:tcW w:w="1451" w:type="dxa"/>
            <w:vAlign w:val="center"/>
          </w:tcPr>
          <w:p w14:paraId="0B69B73E" w14:textId="77777777"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9F449F" w:rsidRPr="00B75AAC" w14:paraId="6B341EC9" w14:textId="77777777" w:rsidTr="00334B05">
        <w:tc>
          <w:tcPr>
            <w:tcW w:w="2394" w:type="dxa"/>
            <w:vMerge w:val="restart"/>
            <w:vAlign w:val="center"/>
          </w:tcPr>
          <w:p w14:paraId="3FF0F126"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14:paraId="19600CCF" w14:textId="77777777"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14:paraId="14D8180D"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c>
          <w:tcPr>
            <w:tcW w:w="1451" w:type="dxa"/>
            <w:vAlign w:val="center"/>
          </w:tcPr>
          <w:p w14:paraId="411F5CB3" w14:textId="77777777" w:rsidR="009F449F" w:rsidRPr="00B75AAC" w:rsidRDefault="00AD6956" w:rsidP="009F449F">
            <w:pPr>
              <w:jc w:val="center"/>
            </w:pPr>
            <w:r>
              <w:rPr>
                <w:b/>
                <w:sz w:val="22"/>
                <w:szCs w:val="22"/>
              </w:rPr>
              <w:t>X</w:t>
            </w:r>
          </w:p>
        </w:tc>
      </w:tr>
      <w:tr w:rsidR="009F449F" w:rsidRPr="00B75AAC" w14:paraId="7E98F856" w14:textId="77777777" w:rsidTr="00334B05">
        <w:tc>
          <w:tcPr>
            <w:tcW w:w="2394" w:type="dxa"/>
            <w:vMerge/>
            <w:vAlign w:val="center"/>
          </w:tcPr>
          <w:p w14:paraId="498DE41A" w14:textId="77777777" w:rsidR="009F449F" w:rsidRPr="00B75AAC" w:rsidRDefault="009F449F" w:rsidP="00334B05">
            <w:pPr>
              <w:spacing w:after="200" w:line="276" w:lineRule="auto"/>
              <w:jc w:val="center"/>
              <w:rPr>
                <w:b/>
                <w:iCs/>
                <w:color w:val="000000"/>
                <w:sz w:val="22"/>
                <w:szCs w:val="22"/>
              </w:rPr>
            </w:pPr>
          </w:p>
        </w:tc>
        <w:tc>
          <w:tcPr>
            <w:tcW w:w="4111" w:type="dxa"/>
          </w:tcPr>
          <w:p w14:paraId="6374A69D" w14:textId="77777777"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14:paraId="0D28C7D4" w14:textId="77777777" w:rsidR="009F449F" w:rsidRPr="00B75AAC" w:rsidRDefault="00AD6956" w:rsidP="009F449F">
            <w:pPr>
              <w:jc w:val="center"/>
            </w:pPr>
            <w:r>
              <w:rPr>
                <w:b/>
                <w:sz w:val="22"/>
                <w:szCs w:val="22"/>
              </w:rPr>
              <w:t>X</w:t>
            </w:r>
          </w:p>
        </w:tc>
        <w:tc>
          <w:tcPr>
            <w:tcW w:w="1451" w:type="dxa"/>
            <w:vAlign w:val="center"/>
          </w:tcPr>
          <w:p w14:paraId="7086CDFB" w14:textId="77777777"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r w:rsidR="009F449F" w:rsidRPr="00B75AAC" w14:paraId="3C520729" w14:textId="77777777" w:rsidTr="00334B05">
        <w:tc>
          <w:tcPr>
            <w:tcW w:w="2394" w:type="dxa"/>
            <w:vAlign w:val="center"/>
          </w:tcPr>
          <w:p w14:paraId="4D7BF9A5" w14:textId="77777777"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14:paraId="28251944" w14:textId="77777777" w:rsidR="009F449F" w:rsidRPr="00B75AAC" w:rsidRDefault="009F449F" w:rsidP="009F449F">
            <w:pPr>
              <w:spacing w:after="200" w:line="276" w:lineRule="auto"/>
              <w:rPr>
                <w:iCs/>
                <w:color w:val="000000"/>
                <w:sz w:val="22"/>
                <w:szCs w:val="22"/>
              </w:rPr>
            </w:pPr>
          </w:p>
        </w:tc>
        <w:tc>
          <w:tcPr>
            <w:tcW w:w="1620" w:type="dxa"/>
            <w:vAlign w:val="center"/>
          </w:tcPr>
          <w:p w14:paraId="324715E1" w14:textId="77777777"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p w14:paraId="6C1F19D9" w14:textId="77777777"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14:paraId="002F941F" w14:textId="77777777" w:rsidR="009F449F" w:rsidRPr="00B75AAC" w:rsidRDefault="00AD6956" w:rsidP="009F449F">
            <w:pPr>
              <w:jc w:val="center"/>
              <w:rPr>
                <w:b/>
                <w:sz w:val="22"/>
                <w:szCs w:val="22"/>
              </w:rPr>
            </w:pPr>
            <w:r>
              <w:rPr>
                <w:b/>
                <w:sz w:val="22"/>
                <w:szCs w:val="22"/>
              </w:rPr>
              <w:t>X</w:t>
            </w:r>
          </w:p>
        </w:tc>
      </w:tr>
      <w:tr w:rsidR="00334B05" w:rsidRPr="00B75AAC" w14:paraId="64509424" w14:textId="77777777" w:rsidTr="00070322">
        <w:tc>
          <w:tcPr>
            <w:tcW w:w="9576" w:type="dxa"/>
            <w:gridSpan w:val="4"/>
            <w:vAlign w:val="center"/>
          </w:tcPr>
          <w:p w14:paraId="31E97595" w14:textId="77777777"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w:t>
            </w:r>
            <w:r w:rsidR="008C2193">
              <w:rPr>
                <w:b/>
                <w:sz w:val="22"/>
                <w:szCs w:val="22"/>
              </w:rPr>
              <w:t>December 31, 2018</w:t>
            </w:r>
            <w:r w:rsidR="00334B05" w:rsidRPr="00B75AAC">
              <w:rPr>
                <w:b/>
                <w:sz w:val="22"/>
                <w:szCs w:val="22"/>
              </w:rPr>
              <w:t>, describe the grants that your state paid for through the use of collected 911/E911 fees and the purpose of the grant.</w:t>
            </w:r>
          </w:p>
        </w:tc>
      </w:tr>
      <w:tr w:rsidR="00334B05" w:rsidRPr="00B75AAC" w14:paraId="56EAF0BC" w14:textId="77777777" w:rsidTr="00070322">
        <w:tc>
          <w:tcPr>
            <w:tcW w:w="9576" w:type="dxa"/>
            <w:gridSpan w:val="4"/>
            <w:vAlign w:val="center"/>
          </w:tcPr>
          <w:p w14:paraId="02502011" w14:textId="77777777" w:rsidR="00EB4F42" w:rsidRPr="00B75AAC" w:rsidRDefault="00EB4F42" w:rsidP="00EB4F42">
            <w:pPr>
              <w:rPr>
                <w:b/>
                <w:sz w:val="22"/>
                <w:szCs w:val="22"/>
              </w:rPr>
            </w:pPr>
          </w:p>
        </w:tc>
      </w:tr>
    </w:tbl>
    <w:p w14:paraId="0E223DDC" w14:textId="77777777" w:rsidR="009F449F" w:rsidRPr="00B75AAC" w:rsidRDefault="009F449F">
      <w:pPr>
        <w:spacing w:after="200" w:line="276" w:lineRule="auto"/>
        <w:rPr>
          <w:iCs/>
          <w:color w:val="000000"/>
          <w:sz w:val="22"/>
          <w:szCs w:val="22"/>
        </w:rPr>
      </w:pPr>
    </w:p>
    <w:p w14:paraId="52ABD811" w14:textId="77777777"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14:paraId="258CF864" w14:textId="77777777"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14:paraId="2B256B88" w14:textId="77777777" w:rsidTr="00070322">
        <w:trPr>
          <w:jc w:val="center"/>
        </w:trPr>
        <w:tc>
          <w:tcPr>
            <w:tcW w:w="8575" w:type="dxa"/>
            <w:gridSpan w:val="3"/>
            <w:shd w:val="clear" w:color="auto" w:fill="D9D9D9" w:themeFill="background1" w:themeFillShade="D9"/>
            <w:vAlign w:val="center"/>
          </w:tcPr>
          <w:p w14:paraId="2C21E39B"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14:paraId="428F64AB" w14:textId="77777777" w:rsidTr="00070322">
        <w:trPr>
          <w:jc w:val="center"/>
        </w:trPr>
        <w:tc>
          <w:tcPr>
            <w:tcW w:w="2218" w:type="dxa"/>
            <w:shd w:val="clear" w:color="auto" w:fill="D9D9D9" w:themeFill="background1" w:themeFillShade="D9"/>
            <w:vAlign w:val="center"/>
          </w:tcPr>
          <w:p w14:paraId="559AF90D" w14:textId="77777777"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14:paraId="35514DDA" w14:textId="77777777"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14:paraId="0B246DC7" w14:textId="77777777"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14:paraId="0F942D02" w14:textId="77777777"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14:paraId="3AE0C59C" w14:textId="77777777" w:rsidTr="00070322">
        <w:trPr>
          <w:jc w:val="center"/>
        </w:trPr>
        <w:tc>
          <w:tcPr>
            <w:tcW w:w="2218" w:type="dxa"/>
            <w:vAlign w:val="center"/>
          </w:tcPr>
          <w:p w14:paraId="1215BDC7" w14:textId="77777777"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14:paraId="671E43F9" w14:textId="77777777" w:rsidR="00C769C3" w:rsidRPr="00B75AAC" w:rsidRDefault="00433F3C" w:rsidP="00070322">
            <w:pPr>
              <w:spacing w:after="120"/>
              <w:rPr>
                <w:iCs/>
                <w:color w:val="000000"/>
                <w:sz w:val="22"/>
                <w:szCs w:val="22"/>
              </w:rPr>
            </w:pPr>
            <w:r>
              <w:rPr>
                <w:iCs/>
                <w:color w:val="000000"/>
                <w:sz w:val="22"/>
                <w:szCs w:val="22"/>
              </w:rPr>
              <w:t>$1.00</w:t>
            </w:r>
          </w:p>
        </w:tc>
        <w:tc>
          <w:tcPr>
            <w:tcW w:w="3960" w:type="dxa"/>
          </w:tcPr>
          <w:p w14:paraId="0F2288A4" w14:textId="77777777" w:rsidR="00C769C3" w:rsidRPr="00B75AAC" w:rsidRDefault="00433F3C" w:rsidP="00070322">
            <w:pPr>
              <w:spacing w:after="120"/>
              <w:rPr>
                <w:iCs/>
                <w:color w:val="000000"/>
                <w:sz w:val="22"/>
                <w:szCs w:val="22"/>
              </w:rPr>
            </w:pPr>
            <w:r>
              <w:rPr>
                <w:iCs/>
                <w:color w:val="000000"/>
                <w:sz w:val="22"/>
                <w:szCs w:val="22"/>
              </w:rPr>
              <w:t>State</w:t>
            </w:r>
          </w:p>
        </w:tc>
      </w:tr>
      <w:tr w:rsidR="00C769C3" w:rsidRPr="00B75AAC" w14:paraId="1C0F1546" w14:textId="77777777" w:rsidTr="00070322">
        <w:trPr>
          <w:jc w:val="center"/>
        </w:trPr>
        <w:tc>
          <w:tcPr>
            <w:tcW w:w="2218" w:type="dxa"/>
            <w:vAlign w:val="center"/>
          </w:tcPr>
          <w:p w14:paraId="5C09B6D4" w14:textId="77777777"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14:paraId="7BB7D5F4" w14:textId="77777777" w:rsidR="00C769C3" w:rsidRPr="00B75AAC" w:rsidRDefault="00433F3C" w:rsidP="00070322">
            <w:pPr>
              <w:spacing w:after="120"/>
              <w:rPr>
                <w:iCs/>
                <w:color w:val="000000"/>
                <w:sz w:val="22"/>
                <w:szCs w:val="22"/>
              </w:rPr>
            </w:pPr>
            <w:r>
              <w:rPr>
                <w:iCs/>
                <w:color w:val="000000"/>
                <w:sz w:val="22"/>
                <w:szCs w:val="22"/>
              </w:rPr>
              <w:t>$1.00</w:t>
            </w:r>
          </w:p>
        </w:tc>
        <w:tc>
          <w:tcPr>
            <w:tcW w:w="3960" w:type="dxa"/>
          </w:tcPr>
          <w:p w14:paraId="5697E3E8" w14:textId="77777777" w:rsidR="00C769C3" w:rsidRPr="00B75AAC" w:rsidRDefault="00433F3C" w:rsidP="00070322">
            <w:pPr>
              <w:spacing w:after="120"/>
              <w:rPr>
                <w:iCs/>
                <w:color w:val="000000"/>
                <w:sz w:val="22"/>
                <w:szCs w:val="22"/>
              </w:rPr>
            </w:pPr>
            <w:r>
              <w:rPr>
                <w:iCs/>
                <w:color w:val="000000"/>
                <w:sz w:val="22"/>
                <w:szCs w:val="22"/>
              </w:rPr>
              <w:t>State</w:t>
            </w:r>
          </w:p>
        </w:tc>
      </w:tr>
      <w:tr w:rsidR="00C769C3" w:rsidRPr="00B75AAC" w14:paraId="42C5B4BF" w14:textId="77777777" w:rsidTr="00070322">
        <w:trPr>
          <w:jc w:val="center"/>
        </w:trPr>
        <w:tc>
          <w:tcPr>
            <w:tcW w:w="2218" w:type="dxa"/>
            <w:vAlign w:val="center"/>
          </w:tcPr>
          <w:p w14:paraId="09AFD7AE" w14:textId="77777777"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14:paraId="39F1D8FF" w14:textId="77777777" w:rsidR="00C769C3" w:rsidRPr="00B75AAC" w:rsidRDefault="00433F3C" w:rsidP="00070322">
            <w:pPr>
              <w:spacing w:after="120"/>
              <w:rPr>
                <w:iCs/>
                <w:color w:val="000000"/>
                <w:sz w:val="22"/>
                <w:szCs w:val="22"/>
              </w:rPr>
            </w:pPr>
            <w:r>
              <w:rPr>
                <w:iCs/>
                <w:color w:val="000000"/>
                <w:sz w:val="22"/>
                <w:szCs w:val="22"/>
              </w:rPr>
              <w:t>$1.00</w:t>
            </w:r>
            <w:r w:rsidR="00B55E57">
              <w:rPr>
                <w:iCs/>
                <w:color w:val="000000"/>
                <w:sz w:val="22"/>
                <w:szCs w:val="22"/>
              </w:rPr>
              <w:t xml:space="preserve"> per transaction</w:t>
            </w:r>
          </w:p>
        </w:tc>
        <w:tc>
          <w:tcPr>
            <w:tcW w:w="3960" w:type="dxa"/>
          </w:tcPr>
          <w:p w14:paraId="0E1E7D9D" w14:textId="77777777" w:rsidR="00C769C3" w:rsidRPr="00B75AAC" w:rsidRDefault="00433F3C" w:rsidP="00070322">
            <w:pPr>
              <w:spacing w:after="120"/>
              <w:rPr>
                <w:iCs/>
                <w:color w:val="000000"/>
                <w:sz w:val="22"/>
                <w:szCs w:val="22"/>
              </w:rPr>
            </w:pPr>
            <w:r>
              <w:rPr>
                <w:iCs/>
                <w:color w:val="000000"/>
                <w:sz w:val="22"/>
                <w:szCs w:val="22"/>
              </w:rPr>
              <w:t>State</w:t>
            </w:r>
          </w:p>
        </w:tc>
      </w:tr>
      <w:tr w:rsidR="00C769C3" w:rsidRPr="00B75AAC" w14:paraId="16DA0085" w14:textId="77777777" w:rsidTr="00070322">
        <w:trPr>
          <w:jc w:val="center"/>
        </w:trPr>
        <w:tc>
          <w:tcPr>
            <w:tcW w:w="2218" w:type="dxa"/>
            <w:vAlign w:val="center"/>
          </w:tcPr>
          <w:p w14:paraId="35B3CC85" w14:textId="77777777"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14:paraId="4DB9C895" w14:textId="77777777" w:rsidR="00C769C3" w:rsidRPr="00B75AAC" w:rsidRDefault="00433F3C" w:rsidP="00070322">
            <w:pPr>
              <w:spacing w:after="120"/>
              <w:rPr>
                <w:iCs/>
                <w:color w:val="000000"/>
                <w:sz w:val="22"/>
                <w:szCs w:val="22"/>
              </w:rPr>
            </w:pPr>
            <w:r>
              <w:rPr>
                <w:iCs/>
                <w:color w:val="000000"/>
                <w:sz w:val="22"/>
                <w:szCs w:val="22"/>
              </w:rPr>
              <w:t>$1.00</w:t>
            </w:r>
          </w:p>
        </w:tc>
        <w:tc>
          <w:tcPr>
            <w:tcW w:w="3960" w:type="dxa"/>
          </w:tcPr>
          <w:p w14:paraId="6B50D3CB" w14:textId="77777777" w:rsidR="00C769C3" w:rsidRPr="00B75AAC" w:rsidRDefault="00433F3C" w:rsidP="00070322">
            <w:pPr>
              <w:spacing w:after="120"/>
              <w:rPr>
                <w:iCs/>
                <w:color w:val="000000"/>
                <w:sz w:val="22"/>
                <w:szCs w:val="22"/>
              </w:rPr>
            </w:pPr>
            <w:r>
              <w:rPr>
                <w:iCs/>
                <w:color w:val="000000"/>
                <w:sz w:val="22"/>
                <w:szCs w:val="22"/>
              </w:rPr>
              <w:t>State</w:t>
            </w:r>
          </w:p>
        </w:tc>
      </w:tr>
      <w:tr w:rsidR="00070322" w:rsidRPr="00B75AAC" w14:paraId="4A9AE784" w14:textId="77777777" w:rsidTr="00070322">
        <w:trPr>
          <w:jc w:val="center"/>
        </w:trPr>
        <w:tc>
          <w:tcPr>
            <w:tcW w:w="2218" w:type="dxa"/>
            <w:vAlign w:val="center"/>
          </w:tcPr>
          <w:p w14:paraId="4452A5D7" w14:textId="77777777"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14:paraId="31B0F36F" w14:textId="77777777" w:rsidR="00070322" w:rsidRPr="00B75AAC" w:rsidRDefault="00433F3C" w:rsidP="00070322">
            <w:pPr>
              <w:spacing w:after="120"/>
              <w:rPr>
                <w:iCs/>
                <w:color w:val="000000"/>
                <w:sz w:val="22"/>
                <w:szCs w:val="22"/>
              </w:rPr>
            </w:pPr>
            <w:r>
              <w:rPr>
                <w:iCs/>
                <w:color w:val="000000"/>
                <w:sz w:val="22"/>
                <w:szCs w:val="22"/>
              </w:rPr>
              <w:t>$1.00</w:t>
            </w:r>
          </w:p>
        </w:tc>
        <w:tc>
          <w:tcPr>
            <w:tcW w:w="3960" w:type="dxa"/>
          </w:tcPr>
          <w:p w14:paraId="6C77CA5B" w14:textId="77777777" w:rsidR="00070322" w:rsidRPr="00B75AAC" w:rsidRDefault="00433F3C" w:rsidP="00070322">
            <w:pPr>
              <w:spacing w:after="120"/>
              <w:rPr>
                <w:iCs/>
                <w:color w:val="000000"/>
                <w:sz w:val="22"/>
                <w:szCs w:val="22"/>
              </w:rPr>
            </w:pPr>
            <w:r>
              <w:rPr>
                <w:iCs/>
                <w:color w:val="000000"/>
                <w:sz w:val="22"/>
                <w:szCs w:val="22"/>
              </w:rPr>
              <w:t>State</w:t>
            </w:r>
          </w:p>
        </w:tc>
      </w:tr>
    </w:tbl>
    <w:p w14:paraId="33B08081" w14:textId="77777777" w:rsidR="00C769C3" w:rsidRPr="00B75AAC" w:rsidRDefault="00C769C3" w:rsidP="00C769C3">
      <w:pPr>
        <w:spacing w:after="120"/>
        <w:rPr>
          <w:iCs/>
          <w:color w:val="000000"/>
          <w:sz w:val="22"/>
          <w:szCs w:val="22"/>
        </w:rPr>
      </w:pPr>
    </w:p>
    <w:p w14:paraId="153EAEA1" w14:textId="77777777"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w:t>
      </w:r>
      <w:r w:rsidR="008C2193">
        <w:rPr>
          <w:b/>
          <w:iCs/>
          <w:color w:val="000000"/>
          <w:sz w:val="22"/>
          <w:szCs w:val="22"/>
        </w:rPr>
        <w:t>December 31, 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14:paraId="20BE2132" w14:textId="77777777"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14:paraId="3AAA8448" w14:textId="77777777" w:rsidTr="000410A2">
        <w:trPr>
          <w:jc w:val="center"/>
        </w:trPr>
        <w:tc>
          <w:tcPr>
            <w:tcW w:w="2133" w:type="dxa"/>
            <w:shd w:val="clear" w:color="auto" w:fill="D9D9D9" w:themeFill="background1" w:themeFillShade="D9"/>
            <w:vAlign w:val="center"/>
          </w:tcPr>
          <w:p w14:paraId="390C3250" w14:textId="77777777"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shd w:val="clear" w:color="auto" w:fill="D9D9D9" w:themeFill="background1" w:themeFillShade="D9"/>
            <w:vAlign w:val="center"/>
          </w:tcPr>
          <w:p w14:paraId="23F2F4EA" w14:textId="77777777"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14:paraId="52EE613F" w14:textId="77777777" w:rsidTr="000410A2">
        <w:trPr>
          <w:jc w:val="center"/>
        </w:trPr>
        <w:tc>
          <w:tcPr>
            <w:tcW w:w="2133" w:type="dxa"/>
            <w:shd w:val="clear" w:color="auto" w:fill="auto"/>
            <w:vAlign w:val="center"/>
          </w:tcPr>
          <w:p w14:paraId="3AA19EBD" w14:textId="77777777"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vAlign w:val="center"/>
          </w:tcPr>
          <w:p w14:paraId="655397AB" w14:textId="77777777" w:rsidR="000410A2" w:rsidRPr="00B75AAC" w:rsidRDefault="00434D83" w:rsidP="00070322">
            <w:pPr>
              <w:spacing w:after="120"/>
              <w:jc w:val="center"/>
              <w:rPr>
                <w:iCs/>
                <w:color w:val="000000"/>
                <w:sz w:val="22"/>
                <w:szCs w:val="22"/>
              </w:rPr>
            </w:pPr>
            <w:r>
              <w:rPr>
                <w:iCs/>
                <w:color w:val="000000"/>
                <w:sz w:val="22"/>
                <w:szCs w:val="22"/>
              </w:rPr>
              <w:t>$10,661,202.09</w:t>
            </w:r>
          </w:p>
        </w:tc>
      </w:tr>
      <w:tr w:rsidR="000410A2" w:rsidRPr="00B75AAC" w14:paraId="52DA75A8" w14:textId="77777777" w:rsidTr="000410A2">
        <w:trPr>
          <w:jc w:val="center"/>
        </w:trPr>
        <w:tc>
          <w:tcPr>
            <w:tcW w:w="2133" w:type="dxa"/>
            <w:shd w:val="clear" w:color="auto" w:fill="auto"/>
            <w:vAlign w:val="center"/>
          </w:tcPr>
          <w:p w14:paraId="1E159DD5" w14:textId="77777777"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vAlign w:val="center"/>
          </w:tcPr>
          <w:p w14:paraId="3E54B617" w14:textId="77777777" w:rsidR="000410A2" w:rsidRPr="00B75AAC" w:rsidRDefault="00434D83" w:rsidP="00070322">
            <w:pPr>
              <w:spacing w:after="120"/>
              <w:jc w:val="center"/>
              <w:rPr>
                <w:iCs/>
                <w:color w:val="000000"/>
                <w:sz w:val="22"/>
                <w:szCs w:val="22"/>
              </w:rPr>
            </w:pPr>
            <w:r>
              <w:rPr>
                <w:iCs/>
                <w:color w:val="000000"/>
                <w:sz w:val="22"/>
                <w:szCs w:val="22"/>
              </w:rPr>
              <w:t>$32,201.73</w:t>
            </w:r>
          </w:p>
        </w:tc>
      </w:tr>
      <w:tr w:rsidR="000410A2" w:rsidRPr="00B75AAC" w14:paraId="6F3A4D99" w14:textId="77777777" w:rsidTr="000410A2">
        <w:trPr>
          <w:jc w:val="center"/>
        </w:trPr>
        <w:tc>
          <w:tcPr>
            <w:tcW w:w="2133" w:type="dxa"/>
            <w:shd w:val="clear" w:color="auto" w:fill="auto"/>
            <w:vAlign w:val="center"/>
          </w:tcPr>
          <w:p w14:paraId="21E09E0D" w14:textId="77777777"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vAlign w:val="center"/>
          </w:tcPr>
          <w:p w14:paraId="411C2167" w14:textId="77777777" w:rsidR="000410A2" w:rsidRPr="00B75AAC" w:rsidRDefault="00434D83" w:rsidP="00434D83">
            <w:pPr>
              <w:spacing w:after="120"/>
              <w:jc w:val="center"/>
              <w:rPr>
                <w:iCs/>
                <w:color w:val="000000"/>
                <w:sz w:val="22"/>
                <w:szCs w:val="22"/>
              </w:rPr>
            </w:pPr>
            <w:r>
              <w:rPr>
                <w:iCs/>
                <w:color w:val="000000"/>
                <w:sz w:val="22"/>
                <w:szCs w:val="22"/>
              </w:rPr>
              <w:t>$15,653,352.59</w:t>
            </w:r>
          </w:p>
        </w:tc>
      </w:tr>
      <w:tr w:rsidR="000410A2" w:rsidRPr="00B75AAC" w14:paraId="4CD0DEC3" w14:textId="77777777" w:rsidTr="000410A2">
        <w:trPr>
          <w:jc w:val="center"/>
        </w:trPr>
        <w:tc>
          <w:tcPr>
            <w:tcW w:w="2133" w:type="dxa"/>
            <w:shd w:val="clear" w:color="auto" w:fill="auto"/>
            <w:vAlign w:val="center"/>
          </w:tcPr>
          <w:p w14:paraId="2ABFD6FA" w14:textId="77777777"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vAlign w:val="center"/>
          </w:tcPr>
          <w:p w14:paraId="1CA6F9FB" w14:textId="77777777" w:rsidR="000410A2" w:rsidRPr="00B75AAC" w:rsidRDefault="00434D83" w:rsidP="00070322">
            <w:pPr>
              <w:spacing w:after="120"/>
              <w:jc w:val="center"/>
              <w:rPr>
                <w:iCs/>
                <w:color w:val="000000"/>
                <w:sz w:val="22"/>
                <w:szCs w:val="22"/>
              </w:rPr>
            </w:pPr>
            <w:r>
              <w:rPr>
                <w:iCs/>
                <w:color w:val="000000"/>
                <w:sz w:val="22"/>
                <w:szCs w:val="22"/>
              </w:rPr>
              <w:t>$9,543,644.55</w:t>
            </w:r>
          </w:p>
        </w:tc>
      </w:tr>
      <w:tr w:rsidR="000410A2" w:rsidRPr="00B75AAC" w14:paraId="17D513D5" w14:textId="77777777" w:rsidTr="000410A2">
        <w:trPr>
          <w:jc w:val="center"/>
        </w:trPr>
        <w:tc>
          <w:tcPr>
            <w:tcW w:w="2133" w:type="dxa"/>
            <w:shd w:val="clear" w:color="auto" w:fill="auto"/>
            <w:vAlign w:val="center"/>
          </w:tcPr>
          <w:p w14:paraId="03FEAABF" w14:textId="77777777"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vAlign w:val="center"/>
          </w:tcPr>
          <w:p w14:paraId="5BE914F0" w14:textId="6F118A05" w:rsidR="000410A2" w:rsidRPr="00B75AAC" w:rsidRDefault="000410A2" w:rsidP="00070322">
            <w:pPr>
              <w:spacing w:after="120"/>
              <w:jc w:val="center"/>
              <w:rPr>
                <w:iCs/>
                <w:color w:val="000000"/>
                <w:sz w:val="22"/>
                <w:szCs w:val="22"/>
              </w:rPr>
            </w:pPr>
          </w:p>
        </w:tc>
      </w:tr>
      <w:tr w:rsidR="000410A2" w:rsidRPr="00B75AAC" w14:paraId="39C4197E" w14:textId="77777777" w:rsidTr="000410A2">
        <w:trPr>
          <w:jc w:val="center"/>
        </w:trPr>
        <w:tc>
          <w:tcPr>
            <w:tcW w:w="2133" w:type="dxa"/>
            <w:shd w:val="clear" w:color="auto" w:fill="D9D9D9" w:themeFill="background1" w:themeFillShade="D9"/>
            <w:vAlign w:val="center"/>
          </w:tcPr>
          <w:p w14:paraId="64668148" w14:textId="77777777" w:rsidR="000410A2" w:rsidRDefault="000410A2" w:rsidP="00070322">
            <w:pPr>
              <w:spacing w:after="120"/>
              <w:jc w:val="center"/>
              <w:rPr>
                <w:b/>
                <w:iCs/>
                <w:color w:val="000000"/>
                <w:sz w:val="22"/>
                <w:szCs w:val="22"/>
              </w:rPr>
            </w:pPr>
            <w:r>
              <w:rPr>
                <w:b/>
                <w:iCs/>
                <w:color w:val="000000"/>
                <w:sz w:val="22"/>
                <w:szCs w:val="22"/>
              </w:rPr>
              <w:t>Total</w:t>
            </w:r>
          </w:p>
        </w:tc>
        <w:tc>
          <w:tcPr>
            <w:tcW w:w="3324" w:type="dxa"/>
            <w:vAlign w:val="center"/>
          </w:tcPr>
          <w:p w14:paraId="4B7A9C1E" w14:textId="1553A117" w:rsidR="000410A2" w:rsidRPr="00B75AAC" w:rsidRDefault="00434D83" w:rsidP="00070322">
            <w:pPr>
              <w:spacing w:after="120"/>
              <w:jc w:val="center"/>
              <w:rPr>
                <w:iCs/>
                <w:color w:val="000000"/>
                <w:sz w:val="22"/>
                <w:szCs w:val="22"/>
              </w:rPr>
            </w:pPr>
            <w:r>
              <w:rPr>
                <w:iCs/>
                <w:color w:val="000000"/>
                <w:sz w:val="22"/>
                <w:szCs w:val="22"/>
              </w:rPr>
              <w:t>$88,906,439.4</w:t>
            </w:r>
            <w:r w:rsidR="006047AC">
              <w:rPr>
                <w:iCs/>
                <w:color w:val="000000"/>
                <w:sz w:val="22"/>
                <w:szCs w:val="22"/>
              </w:rPr>
              <w:t>2</w:t>
            </w:r>
          </w:p>
        </w:tc>
      </w:tr>
    </w:tbl>
    <w:p w14:paraId="3312D483" w14:textId="77777777" w:rsidR="00C769C3" w:rsidRPr="00B75AAC" w:rsidRDefault="00C769C3" w:rsidP="00C769C3">
      <w:pPr>
        <w:spacing w:after="120"/>
        <w:rPr>
          <w:iCs/>
          <w:color w:val="000000"/>
          <w:sz w:val="22"/>
          <w:szCs w:val="22"/>
        </w:rPr>
      </w:pPr>
    </w:p>
    <w:p w14:paraId="746F61FB" w14:textId="77777777"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14:paraId="576E6902" w14:textId="77777777" w:rsidTr="000410A2">
        <w:trPr>
          <w:jc w:val="center"/>
        </w:trPr>
        <w:tc>
          <w:tcPr>
            <w:tcW w:w="8859" w:type="dxa"/>
          </w:tcPr>
          <w:p w14:paraId="700EC375" w14:textId="77777777" w:rsidR="00C769C3" w:rsidRPr="00B75AAC" w:rsidRDefault="00C769C3" w:rsidP="00070322">
            <w:pPr>
              <w:pStyle w:val="BodyText"/>
              <w:rPr>
                <w:rFonts w:ascii="Times New Roman" w:hAnsi="Times New Roman" w:cs="Times New Roman"/>
                <w:szCs w:val="22"/>
              </w:rPr>
            </w:pPr>
          </w:p>
          <w:p w14:paraId="016D414A" w14:textId="77777777" w:rsidR="00C769C3" w:rsidRPr="00B75AAC" w:rsidRDefault="00C769C3" w:rsidP="00070322">
            <w:pPr>
              <w:pStyle w:val="BodyText"/>
              <w:rPr>
                <w:rFonts w:ascii="Times New Roman" w:hAnsi="Times New Roman" w:cs="Times New Roman"/>
                <w:szCs w:val="22"/>
              </w:rPr>
            </w:pPr>
          </w:p>
        </w:tc>
      </w:tr>
    </w:tbl>
    <w:p w14:paraId="41BF4340" w14:textId="77777777" w:rsidR="003C1C30" w:rsidRPr="00B75AAC" w:rsidRDefault="003C1C30" w:rsidP="00611F45">
      <w:pPr>
        <w:spacing w:after="120"/>
        <w:rPr>
          <w:iCs/>
          <w:color w:val="000000"/>
          <w:sz w:val="22"/>
          <w:szCs w:val="22"/>
        </w:rPr>
      </w:pPr>
    </w:p>
    <w:p w14:paraId="6183C52A" w14:textId="77777777"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14:paraId="20748033" w14:textId="77777777" w:rsidTr="00070322">
        <w:trPr>
          <w:jc w:val="center"/>
        </w:trPr>
        <w:tc>
          <w:tcPr>
            <w:tcW w:w="9038" w:type="dxa"/>
          </w:tcPr>
          <w:p w14:paraId="172FD113" w14:textId="77777777" w:rsidR="00070322" w:rsidRPr="00B75AAC" w:rsidRDefault="00070322" w:rsidP="00070322">
            <w:pPr>
              <w:pStyle w:val="BodyText"/>
              <w:rPr>
                <w:rFonts w:ascii="Times New Roman" w:hAnsi="Times New Roman" w:cs="Times New Roman"/>
                <w:szCs w:val="22"/>
              </w:rPr>
            </w:pPr>
          </w:p>
        </w:tc>
      </w:tr>
    </w:tbl>
    <w:p w14:paraId="3066E425" w14:textId="77777777"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14:paraId="4F9E3829" w14:textId="77777777" w:rsidTr="00070322">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64B1B15"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A5AE4F2"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0DFC8B" w14:textId="77777777"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14:paraId="0F822336" w14:textId="77777777" w:rsidTr="00070322">
        <w:trPr>
          <w:trHeight w:val="1034"/>
          <w:jc w:val="center"/>
        </w:trPr>
        <w:tc>
          <w:tcPr>
            <w:tcW w:w="6084" w:type="dxa"/>
            <w:tcBorders>
              <w:top w:val="single" w:sz="4" w:space="0" w:color="auto"/>
              <w:bottom w:val="single" w:sz="4" w:space="0" w:color="auto"/>
              <w:right w:val="single" w:sz="4" w:space="0" w:color="auto"/>
            </w:tcBorders>
          </w:tcPr>
          <w:p w14:paraId="03DD6AAB" w14:textId="77777777"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w:t>
            </w:r>
            <w:r w:rsidR="008C2193">
              <w:rPr>
                <w:b/>
                <w:sz w:val="22"/>
                <w:szCs w:val="22"/>
              </w:rPr>
              <w:t>December 31, 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051D991" w14:textId="77777777" w:rsidR="003C1C30" w:rsidRPr="00B75AAC" w:rsidRDefault="00433F3C" w:rsidP="00070322">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3F147966" w14:textId="77777777"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3C1C30" w:rsidRPr="00B75AAC" w14:paraId="6700D62A" w14:textId="77777777"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0E8D8A57" w14:textId="77777777"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14:paraId="7125FC5F" w14:textId="77777777" w:rsidTr="00E76AC0">
        <w:trPr>
          <w:trHeight w:val="737"/>
          <w:jc w:val="center"/>
        </w:trPr>
        <w:tc>
          <w:tcPr>
            <w:tcW w:w="9468" w:type="dxa"/>
            <w:gridSpan w:val="3"/>
            <w:tcBorders>
              <w:top w:val="single" w:sz="4" w:space="0" w:color="auto"/>
              <w:right w:val="single" w:sz="4" w:space="0" w:color="auto"/>
            </w:tcBorders>
          </w:tcPr>
          <w:p w14:paraId="2624E9B1" w14:textId="77777777" w:rsidR="00E76AC0" w:rsidRPr="00B75AAC" w:rsidRDefault="00433F3C" w:rsidP="00EB4F42">
            <w:pPr>
              <w:spacing w:before="120"/>
              <w:rPr>
                <w:sz w:val="22"/>
                <w:szCs w:val="22"/>
              </w:rPr>
            </w:pPr>
            <w:r>
              <w:rPr>
                <w:sz w:val="22"/>
                <w:szCs w:val="22"/>
              </w:rPr>
              <w:t xml:space="preserve">On average, the 911 fee pays for </w:t>
            </w:r>
            <w:r w:rsidR="00B55E57">
              <w:rPr>
                <w:sz w:val="22"/>
                <w:szCs w:val="22"/>
              </w:rPr>
              <w:t>40</w:t>
            </w:r>
            <w:r>
              <w:rPr>
                <w:sz w:val="22"/>
                <w:szCs w:val="22"/>
              </w:rPr>
              <w:t>% of operating costs at the local level.  Local government relies upon other sources of funding to make up the difference.  Those funds come from one or more of the following:  property taxes, local option income tax, county adjusted gross income tax, casino funds, other.</w:t>
            </w:r>
          </w:p>
        </w:tc>
      </w:tr>
    </w:tbl>
    <w:p w14:paraId="594FB6E1" w14:textId="77777777"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14:paraId="49B3F8CE" w14:textId="77777777" w:rsidTr="00EB4F42">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14:paraId="6227C501" w14:textId="77777777" w:rsidR="00E76AC0" w:rsidRPr="00B73517" w:rsidRDefault="000410A2" w:rsidP="00B73517">
            <w:pPr>
              <w:pStyle w:val="ListParagraph"/>
              <w:numPr>
                <w:ilvl w:val="0"/>
                <w:numId w:val="18"/>
              </w:numPr>
              <w:spacing w:after="120"/>
              <w:rPr>
                <w:b/>
                <w:sz w:val="22"/>
                <w:szCs w:val="22"/>
              </w:rPr>
            </w:pPr>
            <w:r>
              <w:rPr>
                <w:iCs/>
                <w:color w:val="000000"/>
                <w:sz w:val="22"/>
                <w:szCs w:val="22"/>
              </w:rPr>
              <w:lastRenderedPageBreak/>
              <w:br w:type="page"/>
            </w:r>
            <w:r w:rsidR="00E76AC0"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00E76AC0"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14:paraId="2ABDAD74" w14:textId="77777777"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14:paraId="2DE0F044" w14:textId="77777777" w:rsidTr="00EB4F42">
        <w:trPr>
          <w:trHeight w:val="530"/>
          <w:jc w:val="center"/>
        </w:trPr>
        <w:tc>
          <w:tcPr>
            <w:tcW w:w="7074" w:type="dxa"/>
            <w:tcBorders>
              <w:top w:val="single" w:sz="4" w:space="0" w:color="auto"/>
              <w:bottom w:val="single" w:sz="4" w:space="0" w:color="auto"/>
              <w:right w:val="single" w:sz="4" w:space="0" w:color="auto"/>
            </w:tcBorders>
          </w:tcPr>
          <w:p w14:paraId="185CE37C" w14:textId="77777777"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14:paraId="3E8FCE0F" w14:textId="77777777" w:rsidR="00E76AC0" w:rsidRPr="00B75AAC" w:rsidRDefault="00433F3C" w:rsidP="00E76AC0">
            <w:pPr>
              <w:pStyle w:val="BodyText"/>
              <w:rPr>
                <w:rFonts w:ascii="Times New Roman" w:hAnsi="Times New Roman" w:cs="Times New Roman"/>
              </w:rPr>
            </w:pPr>
            <w:r>
              <w:rPr>
                <w:rFonts w:ascii="Times New Roman" w:hAnsi="Times New Roman" w:cs="Times New Roman"/>
              </w:rPr>
              <w:t>4</w:t>
            </w:r>
            <w:r w:rsidR="00B55E57">
              <w:rPr>
                <w:rFonts w:ascii="Times New Roman" w:hAnsi="Times New Roman" w:cs="Times New Roman"/>
              </w:rPr>
              <w:t>0%</w:t>
            </w:r>
          </w:p>
        </w:tc>
      </w:tr>
      <w:tr w:rsidR="00E76AC0" w:rsidRPr="00B75AAC" w14:paraId="5361CAAE" w14:textId="77777777" w:rsidTr="00EB4F42">
        <w:trPr>
          <w:trHeight w:val="674"/>
          <w:jc w:val="center"/>
        </w:trPr>
        <w:tc>
          <w:tcPr>
            <w:tcW w:w="7074" w:type="dxa"/>
            <w:tcBorders>
              <w:top w:val="single" w:sz="4" w:space="0" w:color="auto"/>
              <w:bottom w:val="single" w:sz="4" w:space="0" w:color="auto"/>
              <w:right w:val="single" w:sz="4" w:space="0" w:color="auto"/>
            </w:tcBorders>
          </w:tcPr>
          <w:p w14:paraId="296E19E0"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14:paraId="7FE3708D" w14:textId="77777777" w:rsidR="00E76AC0" w:rsidRPr="00B75AAC" w:rsidRDefault="00433F3C" w:rsidP="00E76AC0">
            <w:pPr>
              <w:pStyle w:val="BodyText"/>
              <w:rPr>
                <w:rFonts w:ascii="Times New Roman" w:hAnsi="Times New Roman" w:cs="Times New Roman"/>
              </w:rPr>
            </w:pPr>
            <w:r>
              <w:rPr>
                <w:rFonts w:ascii="Times New Roman" w:hAnsi="Times New Roman" w:cs="Times New Roman"/>
              </w:rPr>
              <w:t>Not permitted</w:t>
            </w:r>
          </w:p>
        </w:tc>
      </w:tr>
      <w:tr w:rsidR="00E76AC0" w:rsidRPr="00B75AAC" w14:paraId="60FCB25E" w14:textId="77777777" w:rsidTr="00EB4F42">
        <w:trPr>
          <w:trHeight w:val="638"/>
          <w:jc w:val="center"/>
        </w:trPr>
        <w:tc>
          <w:tcPr>
            <w:tcW w:w="7074" w:type="dxa"/>
            <w:tcBorders>
              <w:top w:val="single" w:sz="4" w:space="0" w:color="auto"/>
              <w:right w:val="single" w:sz="4" w:space="0" w:color="auto"/>
            </w:tcBorders>
          </w:tcPr>
          <w:p w14:paraId="69A95FF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14:paraId="21D41A2B" w14:textId="77777777" w:rsidR="00E76AC0" w:rsidRPr="00B75AAC" w:rsidRDefault="00433F3C" w:rsidP="00E76AC0">
            <w:pPr>
              <w:pStyle w:val="BodyText"/>
              <w:rPr>
                <w:rFonts w:ascii="Times New Roman" w:hAnsi="Times New Roman" w:cs="Times New Roman"/>
              </w:rPr>
            </w:pPr>
            <w:r>
              <w:rPr>
                <w:rFonts w:ascii="Times New Roman" w:hAnsi="Times New Roman" w:cs="Times New Roman"/>
              </w:rPr>
              <w:t>0%</w:t>
            </w:r>
          </w:p>
        </w:tc>
      </w:tr>
      <w:tr w:rsidR="00E76AC0" w:rsidRPr="00B75AAC" w14:paraId="7744C0E4" w14:textId="77777777" w:rsidTr="00EB4F42">
        <w:trPr>
          <w:trHeight w:val="432"/>
          <w:jc w:val="center"/>
        </w:trPr>
        <w:tc>
          <w:tcPr>
            <w:tcW w:w="7074" w:type="dxa"/>
            <w:tcBorders>
              <w:bottom w:val="single" w:sz="4" w:space="0" w:color="auto"/>
              <w:right w:val="single" w:sz="4" w:space="0" w:color="auto"/>
            </w:tcBorders>
          </w:tcPr>
          <w:p w14:paraId="5953BCAE"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14:paraId="7C7A34B3" w14:textId="77777777" w:rsidR="00E76AC0" w:rsidRPr="00B75AAC" w:rsidRDefault="00B55E57" w:rsidP="00E76AC0">
            <w:pPr>
              <w:pStyle w:val="BodyText"/>
              <w:rPr>
                <w:rFonts w:ascii="Times New Roman" w:hAnsi="Times New Roman" w:cs="Times New Roman"/>
              </w:rPr>
            </w:pPr>
            <w:r>
              <w:rPr>
                <w:rFonts w:ascii="Times New Roman" w:hAnsi="Times New Roman" w:cs="Times New Roman"/>
              </w:rPr>
              <w:t>60%</w:t>
            </w:r>
          </w:p>
        </w:tc>
      </w:tr>
      <w:tr w:rsidR="00E76AC0" w:rsidRPr="00B75AAC" w14:paraId="4CC331C8" w14:textId="77777777" w:rsidTr="00EB4F42">
        <w:trPr>
          <w:trHeight w:val="602"/>
          <w:jc w:val="center"/>
        </w:trPr>
        <w:tc>
          <w:tcPr>
            <w:tcW w:w="7074" w:type="dxa"/>
            <w:tcBorders>
              <w:top w:val="single" w:sz="4" w:space="0" w:color="auto"/>
              <w:bottom w:val="single" w:sz="4" w:space="0" w:color="auto"/>
              <w:right w:val="single" w:sz="4" w:space="0" w:color="auto"/>
            </w:tcBorders>
          </w:tcPr>
          <w:p w14:paraId="23A8F36D"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14:paraId="238F552C" w14:textId="77777777" w:rsidR="00E76AC0" w:rsidRPr="00B75AAC" w:rsidRDefault="00433F3C" w:rsidP="00E76AC0">
            <w:pPr>
              <w:pStyle w:val="BodyText"/>
              <w:rPr>
                <w:rFonts w:ascii="Times New Roman" w:hAnsi="Times New Roman" w:cs="Times New Roman"/>
              </w:rPr>
            </w:pPr>
            <w:r>
              <w:rPr>
                <w:rFonts w:ascii="Times New Roman" w:hAnsi="Times New Roman" w:cs="Times New Roman"/>
              </w:rPr>
              <w:t>0%</w:t>
            </w:r>
          </w:p>
        </w:tc>
      </w:tr>
      <w:tr w:rsidR="00E76AC0" w:rsidRPr="00B75AAC" w14:paraId="6825884D" w14:textId="77777777" w:rsidTr="00EB4F42">
        <w:trPr>
          <w:trHeight w:val="557"/>
          <w:jc w:val="center"/>
        </w:trPr>
        <w:tc>
          <w:tcPr>
            <w:tcW w:w="7074" w:type="dxa"/>
            <w:tcBorders>
              <w:top w:val="single" w:sz="4" w:space="0" w:color="auto"/>
              <w:bottom w:val="single" w:sz="4" w:space="0" w:color="auto"/>
              <w:right w:val="single" w:sz="4" w:space="0" w:color="auto"/>
            </w:tcBorders>
          </w:tcPr>
          <w:p w14:paraId="7759935B" w14:textId="77777777"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14:paraId="4276F1C2" w14:textId="77777777" w:rsidR="00E76AC0" w:rsidRPr="00B75AAC" w:rsidRDefault="00433F3C" w:rsidP="00E76AC0">
            <w:pPr>
              <w:pStyle w:val="BodyText"/>
              <w:rPr>
                <w:rFonts w:ascii="Times New Roman" w:hAnsi="Times New Roman" w:cs="Times New Roman"/>
              </w:rPr>
            </w:pPr>
            <w:r>
              <w:rPr>
                <w:rFonts w:ascii="Times New Roman" w:hAnsi="Times New Roman" w:cs="Times New Roman"/>
              </w:rPr>
              <w:t>0%</w:t>
            </w:r>
          </w:p>
        </w:tc>
      </w:tr>
    </w:tbl>
    <w:p w14:paraId="02EAD03D" w14:textId="77777777" w:rsidR="000410A2" w:rsidRDefault="000410A2" w:rsidP="00B02A26">
      <w:pPr>
        <w:spacing w:after="120"/>
        <w:ind w:left="360"/>
        <w:rPr>
          <w:iCs/>
          <w:color w:val="000000"/>
          <w:sz w:val="22"/>
          <w:szCs w:val="22"/>
        </w:rPr>
      </w:pPr>
    </w:p>
    <w:p w14:paraId="0543549C" w14:textId="77777777" w:rsidR="000410A2" w:rsidRDefault="000410A2">
      <w:pPr>
        <w:spacing w:after="200" w:line="276" w:lineRule="auto"/>
        <w:rPr>
          <w:iCs/>
          <w:color w:val="000000"/>
          <w:sz w:val="22"/>
          <w:szCs w:val="22"/>
        </w:rPr>
      </w:pPr>
      <w:r>
        <w:rPr>
          <w:iCs/>
          <w:color w:val="000000"/>
          <w:sz w:val="22"/>
          <w:szCs w:val="22"/>
        </w:rPr>
        <w:br w:type="page"/>
      </w:r>
    </w:p>
    <w:p w14:paraId="03118ABE" w14:textId="77777777" w:rsidR="00B02A26" w:rsidRPr="00B75AAC" w:rsidRDefault="00B02A26" w:rsidP="00B02A26">
      <w:pPr>
        <w:spacing w:after="120"/>
        <w:ind w:left="360"/>
        <w:rPr>
          <w:iCs/>
          <w:color w:val="000000"/>
          <w:sz w:val="22"/>
          <w:szCs w:val="22"/>
        </w:rPr>
      </w:pPr>
    </w:p>
    <w:p w14:paraId="5304499E" w14:textId="77777777"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14:paraId="66892298" w14:textId="77777777"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14:paraId="76E8947F" w14:textId="77777777"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14:paraId="3601164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FB12D"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EFCE4F6"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64CB53D0" w14:textId="77777777" w:rsidTr="00162296">
        <w:trPr>
          <w:trHeight w:val="1034"/>
          <w:jc w:val="center"/>
        </w:trPr>
        <w:tc>
          <w:tcPr>
            <w:tcW w:w="6084" w:type="dxa"/>
            <w:gridSpan w:val="2"/>
            <w:tcBorders>
              <w:top w:val="single" w:sz="4" w:space="0" w:color="auto"/>
              <w:bottom w:val="single" w:sz="4" w:space="0" w:color="auto"/>
              <w:right w:val="single" w:sz="4" w:space="0" w:color="auto"/>
            </w:tcBorders>
          </w:tcPr>
          <w:p w14:paraId="5395B1F7" w14:textId="77777777"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w:t>
            </w:r>
            <w:r w:rsidR="008C2193">
              <w:rPr>
                <w:b/>
                <w:iCs/>
                <w:color w:val="000000"/>
                <w:sz w:val="22"/>
                <w:szCs w:val="22"/>
              </w:rPr>
              <w:t>December 31, 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14:paraId="30D924E0" w14:textId="77777777" w:rsidR="003B1BBD" w:rsidRPr="00B75AAC" w:rsidRDefault="00C162E1"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15687E8B"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3540DDDA" w14:textId="77777777"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14:paraId="675B510A" w14:textId="77777777"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14:paraId="423C633A" w14:textId="77777777"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14:paraId="148BB948" w14:textId="77777777"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14:paraId="4F4FC4C4" w14:textId="77777777"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14:paraId="0A8FEA42" w14:textId="77777777" w:rsidTr="00216EF5">
        <w:trPr>
          <w:trHeight w:val="219"/>
          <w:jc w:val="center"/>
        </w:trPr>
        <w:tc>
          <w:tcPr>
            <w:tcW w:w="2484" w:type="dxa"/>
            <w:tcBorders>
              <w:top w:val="single" w:sz="4" w:space="0" w:color="auto"/>
              <w:bottom w:val="single" w:sz="4" w:space="0" w:color="auto"/>
              <w:right w:val="single" w:sz="4" w:space="0" w:color="auto"/>
            </w:tcBorders>
          </w:tcPr>
          <w:p w14:paraId="21B7819D"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17F419D6" w14:textId="77777777" w:rsidR="00216EF5" w:rsidRPr="00B75AAC" w:rsidRDefault="00216EF5" w:rsidP="00162296">
            <w:pPr>
              <w:spacing w:before="120"/>
              <w:rPr>
                <w:sz w:val="22"/>
                <w:szCs w:val="22"/>
              </w:rPr>
            </w:pPr>
          </w:p>
        </w:tc>
      </w:tr>
      <w:tr w:rsidR="00216EF5" w:rsidRPr="00B75AAC" w14:paraId="2B6B4A16" w14:textId="77777777" w:rsidTr="00216EF5">
        <w:trPr>
          <w:trHeight w:val="219"/>
          <w:jc w:val="center"/>
        </w:trPr>
        <w:tc>
          <w:tcPr>
            <w:tcW w:w="2484" w:type="dxa"/>
            <w:tcBorders>
              <w:top w:val="single" w:sz="4" w:space="0" w:color="auto"/>
              <w:bottom w:val="single" w:sz="4" w:space="0" w:color="auto"/>
              <w:right w:val="single" w:sz="4" w:space="0" w:color="auto"/>
            </w:tcBorders>
          </w:tcPr>
          <w:p w14:paraId="4E1A8C57"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6B86BF71" w14:textId="77777777" w:rsidR="00216EF5" w:rsidRPr="00B75AAC" w:rsidRDefault="00216EF5" w:rsidP="00162296">
            <w:pPr>
              <w:spacing w:before="120"/>
              <w:rPr>
                <w:sz w:val="22"/>
                <w:szCs w:val="22"/>
              </w:rPr>
            </w:pPr>
          </w:p>
        </w:tc>
      </w:tr>
      <w:tr w:rsidR="00216EF5" w:rsidRPr="00B75AAC" w14:paraId="542A4C8C" w14:textId="77777777" w:rsidTr="00216EF5">
        <w:trPr>
          <w:trHeight w:val="219"/>
          <w:jc w:val="center"/>
        </w:trPr>
        <w:tc>
          <w:tcPr>
            <w:tcW w:w="2484" w:type="dxa"/>
            <w:tcBorders>
              <w:top w:val="single" w:sz="4" w:space="0" w:color="auto"/>
              <w:bottom w:val="single" w:sz="4" w:space="0" w:color="auto"/>
              <w:right w:val="single" w:sz="4" w:space="0" w:color="auto"/>
            </w:tcBorders>
          </w:tcPr>
          <w:p w14:paraId="4E060788"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585BC891" w14:textId="77777777" w:rsidR="00216EF5" w:rsidRPr="00B75AAC" w:rsidRDefault="00216EF5" w:rsidP="00162296">
            <w:pPr>
              <w:spacing w:before="120"/>
              <w:rPr>
                <w:sz w:val="22"/>
                <w:szCs w:val="22"/>
              </w:rPr>
            </w:pPr>
          </w:p>
        </w:tc>
      </w:tr>
      <w:tr w:rsidR="00216EF5" w:rsidRPr="00B75AAC" w14:paraId="4CDE95A5" w14:textId="77777777" w:rsidTr="00216EF5">
        <w:trPr>
          <w:trHeight w:val="219"/>
          <w:jc w:val="center"/>
        </w:trPr>
        <w:tc>
          <w:tcPr>
            <w:tcW w:w="2484" w:type="dxa"/>
            <w:tcBorders>
              <w:top w:val="single" w:sz="4" w:space="0" w:color="auto"/>
              <w:bottom w:val="single" w:sz="4" w:space="0" w:color="auto"/>
              <w:right w:val="single" w:sz="4" w:space="0" w:color="auto"/>
            </w:tcBorders>
          </w:tcPr>
          <w:p w14:paraId="75C789F2" w14:textId="77777777"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14:paraId="0304091F" w14:textId="77777777" w:rsidR="00216EF5" w:rsidRPr="00B75AAC" w:rsidRDefault="00216EF5" w:rsidP="00162296">
            <w:pPr>
              <w:spacing w:before="120"/>
              <w:rPr>
                <w:sz w:val="22"/>
                <w:szCs w:val="22"/>
              </w:rPr>
            </w:pPr>
          </w:p>
        </w:tc>
      </w:tr>
      <w:tr w:rsidR="00216EF5" w:rsidRPr="00B75AAC" w14:paraId="3FC99AB1" w14:textId="77777777" w:rsidTr="00216EF5">
        <w:trPr>
          <w:trHeight w:val="219"/>
          <w:jc w:val="center"/>
        </w:trPr>
        <w:tc>
          <w:tcPr>
            <w:tcW w:w="2484" w:type="dxa"/>
            <w:tcBorders>
              <w:top w:val="single" w:sz="4" w:space="0" w:color="auto"/>
              <w:right w:val="single" w:sz="4" w:space="0" w:color="auto"/>
            </w:tcBorders>
          </w:tcPr>
          <w:p w14:paraId="121FBB4E" w14:textId="77777777"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14:paraId="66615A14" w14:textId="77777777" w:rsidR="00216EF5" w:rsidRPr="00B75AAC" w:rsidRDefault="00216EF5" w:rsidP="00162296">
            <w:pPr>
              <w:spacing w:before="120"/>
              <w:rPr>
                <w:sz w:val="22"/>
                <w:szCs w:val="22"/>
              </w:rPr>
            </w:pPr>
          </w:p>
        </w:tc>
      </w:tr>
    </w:tbl>
    <w:p w14:paraId="34404195" w14:textId="77777777" w:rsidR="00A705B7" w:rsidRPr="00B75AAC" w:rsidRDefault="00A705B7" w:rsidP="003C5278">
      <w:pPr>
        <w:spacing w:after="120"/>
        <w:rPr>
          <w:iCs/>
          <w:color w:val="000000"/>
          <w:sz w:val="22"/>
          <w:szCs w:val="22"/>
        </w:rPr>
      </w:pPr>
    </w:p>
    <w:p w14:paraId="2020BD55" w14:textId="77777777" w:rsidR="00877B92" w:rsidRPr="00B75AAC" w:rsidRDefault="00877B92">
      <w:pPr>
        <w:spacing w:after="200" w:line="276" w:lineRule="auto"/>
        <w:rPr>
          <w:iCs/>
          <w:color w:val="000000"/>
          <w:sz w:val="22"/>
          <w:szCs w:val="22"/>
        </w:rPr>
      </w:pPr>
      <w:r w:rsidRPr="00B75AAC">
        <w:rPr>
          <w:iCs/>
          <w:color w:val="000000"/>
          <w:sz w:val="22"/>
          <w:szCs w:val="22"/>
        </w:rPr>
        <w:br w:type="page"/>
      </w:r>
    </w:p>
    <w:p w14:paraId="230C354E" w14:textId="77777777" w:rsidR="003B1BBD" w:rsidRPr="00B75AAC" w:rsidRDefault="003B1BBD" w:rsidP="003C5278">
      <w:pPr>
        <w:spacing w:after="120"/>
        <w:rPr>
          <w:iCs/>
          <w:color w:val="000000"/>
          <w:sz w:val="22"/>
          <w:szCs w:val="22"/>
        </w:rPr>
      </w:pPr>
    </w:p>
    <w:p w14:paraId="2665B97E" w14:textId="77777777"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14:paraId="2789ED8B" w14:textId="77777777"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721E6BBE"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716AAE02"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A26BA1"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607BE5B"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5FCA2B58" w14:textId="77777777" w:rsidTr="00162296">
        <w:trPr>
          <w:trHeight w:val="1034"/>
          <w:jc w:val="center"/>
        </w:trPr>
        <w:tc>
          <w:tcPr>
            <w:tcW w:w="6084" w:type="dxa"/>
            <w:tcBorders>
              <w:top w:val="single" w:sz="4" w:space="0" w:color="auto"/>
              <w:bottom w:val="single" w:sz="4" w:space="0" w:color="auto"/>
              <w:right w:val="single" w:sz="4" w:space="0" w:color="auto"/>
            </w:tcBorders>
          </w:tcPr>
          <w:p w14:paraId="14184B31" w14:textId="77777777"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03095153" w14:textId="77777777" w:rsidR="003B1BBD" w:rsidRPr="00B75AAC" w:rsidRDefault="00967ED8" w:rsidP="00162296">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17818B50"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5EAE10A5"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69EDB10C" w14:textId="77777777"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w:t>
            </w:r>
            <w:r w:rsidR="008C2193">
              <w:rPr>
                <w:b/>
                <w:iCs/>
                <w:color w:val="000000"/>
                <w:sz w:val="22"/>
                <w:szCs w:val="22"/>
              </w:rPr>
              <w:t>December 31, 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14:paraId="5DFC0059" w14:textId="77777777" w:rsidTr="00162296">
        <w:trPr>
          <w:trHeight w:val="1578"/>
          <w:jc w:val="center"/>
        </w:trPr>
        <w:tc>
          <w:tcPr>
            <w:tcW w:w="9468" w:type="dxa"/>
            <w:gridSpan w:val="3"/>
            <w:tcBorders>
              <w:top w:val="single" w:sz="4" w:space="0" w:color="auto"/>
              <w:right w:val="single" w:sz="4" w:space="0" w:color="auto"/>
            </w:tcBorders>
          </w:tcPr>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9468"/>
            </w:tblGrid>
            <w:tr w:rsidR="0069325C" w:rsidRPr="00B75AAC" w14:paraId="551AB5F2" w14:textId="77777777" w:rsidTr="0073222D">
              <w:trPr>
                <w:trHeight w:val="1578"/>
                <w:jc w:val="center"/>
              </w:trPr>
              <w:tc>
                <w:tcPr>
                  <w:tcW w:w="9468" w:type="dxa"/>
                  <w:tcBorders>
                    <w:top w:val="single" w:sz="4" w:space="0" w:color="auto"/>
                    <w:right w:val="single" w:sz="4" w:space="0" w:color="auto"/>
                  </w:tcBorders>
                </w:tcPr>
                <w:p w14:paraId="56C16A60" w14:textId="77777777" w:rsidR="0069325C" w:rsidRPr="00B75AAC" w:rsidRDefault="0069325C" w:rsidP="0069325C">
                  <w:pPr>
                    <w:spacing w:before="120"/>
                    <w:rPr>
                      <w:sz w:val="22"/>
                      <w:szCs w:val="22"/>
                    </w:rPr>
                  </w:pPr>
                  <w:r>
                    <w:rPr>
                      <w:sz w:val="22"/>
                      <w:szCs w:val="22"/>
                    </w:rPr>
                    <w:t>In IC 36-8-16.7 states (d) Beginning in 2013 the state board of accounts annually shall audit the expenditures of distributions under this chapter made during the immediately preceding calendar year by each PSAP that receives distributions under this chapter.  In conducting an audit under this subsection, the state board of accounts shall determine, in conjunction with the board, whether the expenditures made by each PSAP are in compliance with subsections (s) and (b).  The board shall review and further audit any ineligible expenditure identified by the state board of accounts under this subsection or through any other report.  If the board verifies that the expenditure did not comply with this section, the board shall ensure that the fund is reimbursed in the dollar amount of the noncomplying expenditure from any source of funding, other than a fund described in subsection (f), that is available to the PSAP or to a unit in which the PSAP is located.</w:t>
                  </w:r>
                </w:p>
              </w:tc>
            </w:tr>
          </w:tbl>
          <w:p w14:paraId="7CC2F348" w14:textId="77777777" w:rsidR="003B1BBD" w:rsidRPr="00B75AAC" w:rsidRDefault="003B1BBD" w:rsidP="00162296">
            <w:pPr>
              <w:spacing w:before="120"/>
              <w:rPr>
                <w:sz w:val="22"/>
                <w:szCs w:val="22"/>
              </w:rPr>
            </w:pPr>
          </w:p>
        </w:tc>
      </w:tr>
    </w:tbl>
    <w:p w14:paraId="27A64574" w14:textId="77777777" w:rsidR="002020F0" w:rsidRPr="00B75AAC" w:rsidRDefault="002020F0" w:rsidP="002020F0">
      <w:pPr>
        <w:spacing w:after="120"/>
        <w:rPr>
          <w:iCs/>
          <w:color w:val="000000"/>
          <w:sz w:val="22"/>
          <w:szCs w:val="22"/>
        </w:rPr>
      </w:pPr>
    </w:p>
    <w:p w14:paraId="30C334EE" w14:textId="77777777"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14:paraId="58F1172B" w14:textId="77777777"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BD2545E" w14:textId="77777777"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FB860B" w14:textId="77777777"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2524369" w14:textId="77777777" w:rsidR="003B1BBD" w:rsidRPr="00B75AAC" w:rsidRDefault="003B1BBD" w:rsidP="00162296">
            <w:pPr>
              <w:spacing w:before="120"/>
              <w:jc w:val="center"/>
              <w:rPr>
                <w:b/>
                <w:sz w:val="22"/>
                <w:szCs w:val="22"/>
              </w:rPr>
            </w:pPr>
            <w:r w:rsidRPr="00B75AAC">
              <w:rPr>
                <w:b/>
                <w:sz w:val="22"/>
                <w:szCs w:val="22"/>
              </w:rPr>
              <w:t>No</w:t>
            </w:r>
          </w:p>
        </w:tc>
      </w:tr>
      <w:tr w:rsidR="003B1BBD" w:rsidRPr="00B75AAC" w14:paraId="04317196" w14:textId="77777777" w:rsidTr="00162296">
        <w:trPr>
          <w:trHeight w:val="1034"/>
          <w:jc w:val="center"/>
        </w:trPr>
        <w:tc>
          <w:tcPr>
            <w:tcW w:w="6084" w:type="dxa"/>
            <w:tcBorders>
              <w:top w:val="single" w:sz="4" w:space="0" w:color="auto"/>
              <w:bottom w:val="single" w:sz="4" w:space="0" w:color="auto"/>
              <w:right w:val="single" w:sz="4" w:space="0" w:color="auto"/>
            </w:tcBorders>
          </w:tcPr>
          <w:p w14:paraId="3412A88F" w14:textId="77777777" w:rsidR="003B1BBD" w:rsidRPr="00B75AAC" w:rsidRDefault="003B1BBD" w:rsidP="00736FC7">
            <w:pPr>
              <w:numPr>
                <w:ilvl w:val="0"/>
                <w:numId w:val="21"/>
              </w:numPr>
              <w:spacing w:after="120"/>
              <w:rPr>
                <w:b/>
                <w:sz w:val="22"/>
                <w:szCs w:val="22"/>
              </w:rPr>
            </w:pPr>
            <w:r w:rsidRPr="00A57B3B">
              <w:rPr>
                <w:b/>
                <w:iCs/>
                <w:sz w:val="22"/>
                <w:szCs w:val="22"/>
              </w:rPr>
              <w:t xml:space="preserve">Does your state have the authority to audit service providers to ensure that the amount </w:t>
            </w:r>
            <w:r w:rsidR="00A11514" w:rsidRPr="00A57B3B">
              <w:rPr>
                <w:b/>
                <w:iCs/>
                <w:sz w:val="22"/>
                <w:szCs w:val="22"/>
              </w:rPr>
              <w:t>of 911/E911 fees collected f</w:t>
            </w:r>
            <w:r w:rsidR="00736FC7" w:rsidRPr="00A57B3B">
              <w:rPr>
                <w:b/>
                <w:iCs/>
                <w:sz w:val="22"/>
                <w:szCs w:val="22"/>
              </w:rPr>
              <w:t>r</w:t>
            </w:r>
            <w:r w:rsidR="00A11514" w:rsidRPr="00A57B3B">
              <w:rPr>
                <w:b/>
                <w:iCs/>
                <w:sz w:val="22"/>
                <w:szCs w:val="22"/>
              </w:rPr>
              <w:t xml:space="preserve">om subscribers </w:t>
            </w:r>
            <w:r w:rsidRPr="00A57B3B">
              <w:rPr>
                <w:b/>
                <w:iCs/>
                <w:sz w:val="22"/>
                <w:szCs w:val="22"/>
              </w:rPr>
              <w:t>matches the service provider’s number of subscribers?</w:t>
            </w:r>
            <w:r w:rsidR="00DD2B8D" w:rsidRPr="00A57B3B">
              <w:rPr>
                <w:b/>
                <w:iCs/>
                <w:sz w:val="22"/>
                <w:szCs w:val="22"/>
              </w:rPr>
              <w:t xml:space="preserve"> </w:t>
            </w:r>
            <w:r w:rsidR="00DD2B8D" w:rsidRPr="00A57B3B">
              <w:rPr>
                <w:i/>
                <w:iCs/>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4AD94AEB" w14:textId="6B972795" w:rsidR="003B1BBD" w:rsidRPr="00B75AAC" w:rsidRDefault="00B55E57" w:rsidP="00162296">
            <w:pPr>
              <w:pStyle w:val="BodyText"/>
              <w:jc w:val="center"/>
              <w:rPr>
                <w:rFonts w:ascii="Times New Roman" w:hAnsi="Times New Roman" w:cs="Times New Roman"/>
              </w:rPr>
            </w:pPr>
            <w:r>
              <w:rPr>
                <w:rFonts w:ascii="Times New Roman" w:hAnsi="Times New Roman" w:cs="Times New Roman"/>
                <w:b/>
              </w:rPr>
              <w:t xml:space="preserve"> </w:t>
            </w:r>
            <w:r w:rsidR="00D524B7">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0D1BF277" w14:textId="77777777"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14:paraId="4A4209A0" w14:textId="77777777"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14:paraId="77DF3D5D" w14:textId="77777777"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w:t>
            </w:r>
            <w:r w:rsidR="008C2193">
              <w:rPr>
                <w:b/>
                <w:iCs/>
                <w:color w:val="000000"/>
                <w:sz w:val="22"/>
                <w:szCs w:val="22"/>
              </w:rPr>
              <w:t>December 31, 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14:paraId="3792E8AD" w14:textId="77777777" w:rsidTr="00162296">
        <w:trPr>
          <w:trHeight w:val="1578"/>
          <w:jc w:val="center"/>
        </w:trPr>
        <w:tc>
          <w:tcPr>
            <w:tcW w:w="9468" w:type="dxa"/>
            <w:gridSpan w:val="3"/>
            <w:tcBorders>
              <w:top w:val="single" w:sz="4" w:space="0" w:color="auto"/>
              <w:right w:val="single" w:sz="4" w:space="0" w:color="auto"/>
            </w:tcBorders>
          </w:tcPr>
          <w:p w14:paraId="62782E3E" w14:textId="3D2E0485" w:rsidR="00D41D49" w:rsidRPr="00B75AAC" w:rsidRDefault="00A57B3B" w:rsidP="00D41D49">
            <w:pPr>
              <w:spacing w:before="120"/>
              <w:rPr>
                <w:sz w:val="22"/>
                <w:szCs w:val="22"/>
              </w:rPr>
            </w:pPr>
            <w:r>
              <w:lastRenderedPageBreak/>
              <w:t>On July 1, 2015 Indiana enacted statutory authority to audit this requirement.</w:t>
            </w:r>
          </w:p>
        </w:tc>
      </w:tr>
    </w:tbl>
    <w:p w14:paraId="19F4FAC2" w14:textId="77777777" w:rsidR="00816CED" w:rsidRPr="00B75AAC" w:rsidRDefault="00816CED" w:rsidP="00816CED">
      <w:pPr>
        <w:spacing w:after="120"/>
        <w:ind w:left="360"/>
        <w:rPr>
          <w:iCs/>
          <w:color w:val="000000"/>
          <w:sz w:val="22"/>
          <w:szCs w:val="22"/>
        </w:rPr>
      </w:pPr>
    </w:p>
    <w:p w14:paraId="6644AA02" w14:textId="77777777" w:rsidR="000410A2" w:rsidRDefault="000410A2">
      <w:pPr>
        <w:spacing w:after="200" w:line="276" w:lineRule="auto"/>
        <w:rPr>
          <w:iCs/>
          <w:color w:val="000000"/>
          <w:sz w:val="22"/>
          <w:szCs w:val="22"/>
        </w:rPr>
      </w:pPr>
      <w:r>
        <w:rPr>
          <w:iCs/>
          <w:color w:val="000000"/>
          <w:sz w:val="22"/>
          <w:szCs w:val="22"/>
        </w:rPr>
        <w:br w:type="page"/>
      </w:r>
    </w:p>
    <w:p w14:paraId="733AFE24" w14:textId="77777777" w:rsidR="00551960" w:rsidRPr="00B75AAC" w:rsidRDefault="00551960" w:rsidP="00816CED">
      <w:pPr>
        <w:spacing w:after="120"/>
        <w:ind w:left="360"/>
        <w:rPr>
          <w:iCs/>
          <w:color w:val="000000"/>
          <w:sz w:val="22"/>
          <w:szCs w:val="22"/>
        </w:rPr>
      </w:pPr>
    </w:p>
    <w:p w14:paraId="3934AF1A" w14:textId="77777777"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14:paraId="352E5462" w14:textId="77777777"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14:paraId="2D7869A1" w14:textId="77777777"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14:paraId="4D680892" w14:textId="77777777"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1DA221" w14:textId="77777777"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E1A4B4" w14:textId="77777777" w:rsidR="00181828" w:rsidRPr="00B75AAC" w:rsidRDefault="00181828" w:rsidP="00415F5F">
            <w:pPr>
              <w:spacing w:before="120"/>
              <w:jc w:val="center"/>
              <w:rPr>
                <w:b/>
                <w:sz w:val="22"/>
                <w:szCs w:val="22"/>
              </w:rPr>
            </w:pPr>
            <w:r w:rsidRPr="00B75AAC">
              <w:rPr>
                <w:b/>
                <w:sz w:val="22"/>
                <w:szCs w:val="22"/>
              </w:rPr>
              <w:t>No</w:t>
            </w:r>
          </w:p>
        </w:tc>
      </w:tr>
      <w:tr w:rsidR="00181828" w:rsidRPr="00B75AAC" w14:paraId="12271E8C" w14:textId="77777777" w:rsidTr="00181828">
        <w:trPr>
          <w:trHeight w:val="1034"/>
          <w:jc w:val="center"/>
        </w:trPr>
        <w:tc>
          <w:tcPr>
            <w:tcW w:w="6084" w:type="dxa"/>
            <w:tcBorders>
              <w:top w:val="single" w:sz="4" w:space="0" w:color="auto"/>
              <w:bottom w:val="single" w:sz="4" w:space="0" w:color="auto"/>
              <w:right w:val="single" w:sz="4" w:space="0" w:color="auto"/>
            </w:tcBorders>
          </w:tcPr>
          <w:p w14:paraId="7F790FF7" w14:textId="77777777"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14:paraId="626665B3" w14:textId="77777777" w:rsidR="00181828" w:rsidRPr="00B75AAC" w:rsidRDefault="0069325C" w:rsidP="00181828">
            <w:pPr>
              <w:pStyle w:val="BodyText"/>
              <w:jc w:val="center"/>
              <w:rPr>
                <w:rFonts w:ascii="Times New Roman" w:hAnsi="Times New Roman" w:cs="Times New Roman"/>
              </w:rPr>
            </w:pPr>
            <w:r>
              <w:rPr>
                <w:rFonts w:ascii="Times New Roman" w:hAnsi="Times New Roman" w:cs="Times New Roman"/>
                <w:b/>
              </w:rPr>
              <w:t>X</w:t>
            </w:r>
          </w:p>
        </w:tc>
        <w:tc>
          <w:tcPr>
            <w:tcW w:w="1692" w:type="dxa"/>
            <w:tcBorders>
              <w:top w:val="single" w:sz="4" w:space="0" w:color="auto"/>
              <w:left w:val="single" w:sz="4" w:space="0" w:color="auto"/>
              <w:bottom w:val="single" w:sz="4" w:space="0" w:color="auto"/>
              <w:right w:val="single" w:sz="4" w:space="0" w:color="auto"/>
            </w:tcBorders>
            <w:vAlign w:val="center"/>
          </w:tcPr>
          <w:p w14:paraId="0D585E52" w14:textId="77777777"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14:paraId="7C006226" w14:textId="77777777"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14:paraId="01CBA187" w14:textId="77777777"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14:paraId="1443B421" w14:textId="77777777" w:rsidTr="00F87B4F">
        <w:trPr>
          <w:trHeight w:val="1578"/>
          <w:jc w:val="center"/>
        </w:trPr>
        <w:tc>
          <w:tcPr>
            <w:tcW w:w="9468" w:type="dxa"/>
            <w:gridSpan w:val="3"/>
            <w:tcBorders>
              <w:top w:val="single" w:sz="4" w:space="0" w:color="auto"/>
              <w:right w:val="single" w:sz="4" w:space="0" w:color="auto"/>
            </w:tcBorders>
          </w:tcPr>
          <w:p w14:paraId="35C24F28" w14:textId="77777777" w:rsidR="00A11514" w:rsidRDefault="004A2E2F" w:rsidP="00827360">
            <w:pPr>
              <w:spacing w:before="120"/>
              <w:rPr>
                <w:sz w:val="22"/>
                <w:szCs w:val="22"/>
              </w:rPr>
            </w:pPr>
            <w:r>
              <w:rPr>
                <w:sz w:val="22"/>
                <w:szCs w:val="22"/>
              </w:rPr>
              <w:t>Indiana law does not restrict the use of funds by technology such as 911, E911 or NG 911 as independent components in offering 911 service.  For example, the Statewide network is a component of NG 911 as are a few of the PSAPs by connectivity and CPE while other PSAPs remain operational in a legacy network and/or CPE.</w:t>
            </w:r>
          </w:p>
          <w:p w14:paraId="7A638BF7" w14:textId="77777777" w:rsidR="004A2E2F" w:rsidRDefault="004A2E2F" w:rsidP="00827360">
            <w:pPr>
              <w:spacing w:before="120"/>
              <w:rPr>
                <w:sz w:val="22"/>
                <w:szCs w:val="22"/>
              </w:rPr>
            </w:pPr>
            <w:r>
              <w:rPr>
                <w:sz w:val="22"/>
                <w:szCs w:val="22"/>
              </w:rPr>
              <w:t>Allowable expenses include all (3) levels of service as indicated by the b old type below.</w:t>
            </w:r>
          </w:p>
          <w:p w14:paraId="57FD8C26" w14:textId="77777777" w:rsidR="004A2E2F" w:rsidRDefault="004A2E2F" w:rsidP="00827360">
            <w:pPr>
              <w:spacing w:before="120"/>
              <w:rPr>
                <w:sz w:val="22"/>
                <w:szCs w:val="22"/>
              </w:rPr>
            </w:pPr>
          </w:p>
          <w:p w14:paraId="34F66CBD" w14:textId="77777777" w:rsidR="004A2E2F" w:rsidRDefault="004A2E2F" w:rsidP="004A2E2F">
            <w:pPr>
              <w:autoSpaceDE w:val="0"/>
              <w:autoSpaceDN w:val="0"/>
              <w:adjustRightInd w:val="0"/>
              <w:rPr>
                <w:rFonts w:ascii="TimesNewRomanPSMT,Bold" w:eastAsiaTheme="minorHAnsi" w:hAnsi="TimesNewRomanPSMT,Bold" w:cs="TimesNewRomanPSMT,Bold"/>
                <w:b/>
                <w:bCs/>
                <w:sz w:val="22"/>
                <w:szCs w:val="22"/>
              </w:rPr>
            </w:pPr>
            <w:r>
              <w:rPr>
                <w:rFonts w:ascii="TimesNewRomanPSMT,Bold" w:eastAsiaTheme="minorHAnsi" w:hAnsi="TimesNewRomanPSMT,Bold" w:cs="TimesNewRomanPSMT,Bold"/>
                <w:b/>
                <w:bCs/>
                <w:sz w:val="22"/>
                <w:szCs w:val="22"/>
              </w:rPr>
              <w:t>IC 36-8-16.7-38</w:t>
            </w:r>
          </w:p>
          <w:p w14:paraId="6CB66DD1" w14:textId="77777777" w:rsidR="004A2E2F" w:rsidRDefault="004A2E2F" w:rsidP="004A2E2F">
            <w:pPr>
              <w:autoSpaceDE w:val="0"/>
              <w:autoSpaceDN w:val="0"/>
              <w:adjustRightInd w:val="0"/>
              <w:rPr>
                <w:rFonts w:ascii="TimesNewRomanPSMT,Bold" w:eastAsiaTheme="minorHAnsi" w:hAnsi="TimesNewRomanPSMT,Bold" w:cs="TimesNewRomanPSMT,Bold"/>
                <w:b/>
                <w:bCs/>
                <w:sz w:val="22"/>
                <w:szCs w:val="22"/>
              </w:rPr>
            </w:pPr>
            <w:r>
              <w:rPr>
                <w:rFonts w:ascii="TimesNewRomanPSMT,Bold" w:eastAsiaTheme="minorHAnsi" w:hAnsi="TimesNewRomanPSMT,Bold" w:cs="TimesNewRomanPSMT,Bold"/>
                <w:b/>
                <w:bCs/>
                <w:sz w:val="22"/>
                <w:szCs w:val="22"/>
              </w:rPr>
              <w:t>PSAP use of distributions; annual report to board; audits</w:t>
            </w:r>
          </w:p>
          <w:p w14:paraId="2D9FDEFE"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Sec. 38. (a) A PSAP may use a distribution from a county under</w:t>
            </w:r>
          </w:p>
          <w:p w14:paraId="693A77AF"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this chapter only for the following:</w:t>
            </w:r>
          </w:p>
          <w:p w14:paraId="030E645F"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(1) The lease, purchase, or maintenance of communications</w:t>
            </w:r>
          </w:p>
          <w:p w14:paraId="5A2D4449"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sidRPr="004A2E2F">
              <w:rPr>
                <w:rFonts w:ascii="TimesNewRomanPSMT" w:eastAsiaTheme="minorHAnsi" w:hAnsi="TimesNewRomanPSMT" w:cs="TimesNewRomanPSMT"/>
                <w:b/>
                <w:sz w:val="22"/>
                <w:szCs w:val="22"/>
              </w:rPr>
              <w:t>service equipment</w:t>
            </w:r>
            <w:r>
              <w:rPr>
                <w:rFonts w:ascii="TimesNewRomanPSMT" w:eastAsiaTheme="minorHAnsi" w:hAnsi="TimesNewRomanPSMT" w:cs="TimesNewRomanPSMT"/>
                <w:sz w:val="22"/>
                <w:szCs w:val="22"/>
              </w:rPr>
              <w:t>.</w:t>
            </w:r>
          </w:p>
          <w:p w14:paraId="15A19212"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(2) Necessary system hardware and software and data base</w:t>
            </w:r>
          </w:p>
          <w:p w14:paraId="726D7615"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equipment.</w:t>
            </w:r>
          </w:p>
          <w:p w14:paraId="6C57F0A6"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(3) Personnel expenses, including wages, benefits, training, and</w:t>
            </w:r>
          </w:p>
          <w:p w14:paraId="04B7F53D"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continuing education, only to the extent reasonable and</w:t>
            </w:r>
          </w:p>
          <w:p w14:paraId="2047CC0D"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necessary for the provision and maintenance of:</w:t>
            </w:r>
          </w:p>
          <w:p w14:paraId="7D6BCC9C"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(A) the statewide 911 system; or</w:t>
            </w:r>
          </w:p>
          <w:p w14:paraId="2B957E39"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(B) a wireline enhanced emergency telephone system funded</w:t>
            </w:r>
          </w:p>
          <w:p w14:paraId="21182CCC" w14:textId="77777777" w:rsidR="004A2E2F" w:rsidRPr="004A2E2F" w:rsidRDefault="004A2E2F" w:rsidP="004A2E2F">
            <w:pPr>
              <w:autoSpaceDE w:val="0"/>
              <w:autoSpaceDN w:val="0"/>
              <w:adjustRightInd w:val="0"/>
              <w:rPr>
                <w:rFonts w:ascii="TimesNewRomanPSMT" w:eastAsiaTheme="minorHAnsi" w:hAnsi="TimesNewRomanPSMT" w:cs="TimesNewRomanPSMT"/>
                <w:b/>
                <w:sz w:val="22"/>
                <w:szCs w:val="22"/>
              </w:rPr>
            </w:pPr>
            <w:r w:rsidRPr="004A2E2F">
              <w:rPr>
                <w:rFonts w:ascii="TimesNewRomanPSMT" w:eastAsiaTheme="minorHAnsi" w:hAnsi="TimesNewRomanPSMT" w:cs="TimesNewRomanPSMT"/>
                <w:b/>
                <w:sz w:val="22"/>
                <w:szCs w:val="22"/>
              </w:rPr>
              <w:t>under IC 36-8-16 (before its repeal on July 1, 2012).</w:t>
            </w:r>
          </w:p>
          <w:p w14:paraId="377B4AA7"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(4) Operational costs, including costs associated with:</w:t>
            </w:r>
          </w:p>
          <w:p w14:paraId="0FEBB985"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utilities;</w:t>
            </w:r>
          </w:p>
          <w:p w14:paraId="6138D66A"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maintenance;</w:t>
            </w:r>
          </w:p>
          <w:p w14:paraId="5C869C10"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 equipment designed to provide backup power or system</w:t>
            </w:r>
          </w:p>
          <w:p w14:paraId="331DFFCF"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redundancy, including generators; and</w:t>
            </w:r>
          </w:p>
          <w:p w14:paraId="20EB748E"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 call logging equipment.</w:t>
            </w:r>
          </w:p>
          <w:p w14:paraId="03E32296"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(5) An emergency notification system that is approved by the</w:t>
            </w:r>
          </w:p>
          <w:p w14:paraId="3BB29468" w14:textId="77777777" w:rsidR="004A2E2F" w:rsidRDefault="004A2E2F" w:rsidP="004A2E2F">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board under section 40 of this chapter.</w:t>
            </w:r>
          </w:p>
          <w:p w14:paraId="4CF4314C" w14:textId="77777777" w:rsidR="00090243" w:rsidRDefault="004A2E2F"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(6) Connectivity to the Indiana data and communications system</w:t>
            </w:r>
            <w:r w:rsidR="00090243">
              <w:rPr>
                <w:rFonts w:ascii="TimesNewRomanPSMT" w:eastAsiaTheme="minorHAnsi" w:hAnsi="TimesNewRomanPSMT" w:cs="TimesNewRomanPSMT"/>
                <w:sz w:val="22"/>
                <w:szCs w:val="22"/>
              </w:rPr>
              <w:t xml:space="preserve"> (IDACS).</w:t>
            </w:r>
          </w:p>
          <w:p w14:paraId="4F141071"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(7) Rates associated with communications service providers'</w:t>
            </w:r>
          </w:p>
          <w:p w14:paraId="4FC7A51A"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enhanced emergency communications system network services.</w:t>
            </w:r>
          </w:p>
          <w:p w14:paraId="3915BF6C"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(8) Mobile radio equipment used by first responders, other than</w:t>
            </w:r>
          </w:p>
          <w:p w14:paraId="125D5812"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radio equipment purchased under subdivision (9) as a result of</w:t>
            </w:r>
          </w:p>
          <w:p w14:paraId="2208691B"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the narrow banding requirements specified by the Federal</w:t>
            </w:r>
          </w:p>
          <w:p w14:paraId="37B4FDFC"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Communications Commission.</w:t>
            </w:r>
          </w:p>
          <w:p w14:paraId="358089D5"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(9) Up to fifty percent (50%) of the costs associated with the</w:t>
            </w:r>
          </w:p>
          <w:p w14:paraId="1F348FB1"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narrow banding or replacement of radios or other equipment as</w:t>
            </w:r>
          </w:p>
          <w:p w14:paraId="3E792E93"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 result of the narrow banding requirements specified by the</w:t>
            </w:r>
          </w:p>
          <w:p w14:paraId="49FC9CDC"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Federal Communications Commission.</w:t>
            </w:r>
          </w:p>
          <w:p w14:paraId="7B1A8D7E"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 A PSAP may not use a distribution from a county under this</w:t>
            </w:r>
          </w:p>
          <w:p w14:paraId="44B3185A"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chapter for the following:</w:t>
            </w:r>
          </w:p>
          <w:p w14:paraId="25BA1F05"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The construction, purchase, renovation, or furnishing of</w:t>
            </w:r>
          </w:p>
          <w:p w14:paraId="7044D2FD"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PSAP buildings.</w:t>
            </w:r>
          </w:p>
          <w:p w14:paraId="1B5F1B64"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Vehicles.</w:t>
            </w:r>
          </w:p>
          <w:p w14:paraId="2AAA78F6"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 Not later than January 31 of each year, each PSAP shall submit</w:t>
            </w:r>
          </w:p>
          <w:p w14:paraId="68EF4098"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to the board a report of the following:</w:t>
            </w:r>
          </w:p>
          <w:p w14:paraId="3D8DEF25"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(1) All expenditures made during the immediately preceding</w:t>
            </w:r>
          </w:p>
          <w:p w14:paraId="091C35D0"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calendar year from distributions under this chapter.</w:t>
            </w:r>
          </w:p>
          <w:p w14:paraId="1A491819"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(2) Call data and statistics for the immediately preceding</w:t>
            </w:r>
          </w:p>
          <w:p w14:paraId="012E3F04"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calendar year, as specified by the board and collected in</w:t>
            </w:r>
          </w:p>
          <w:p w14:paraId="66343E50"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accordance with any reporting method established or required</w:t>
            </w:r>
          </w:p>
          <w:p w14:paraId="7D47764D"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by the board.</w:t>
            </w:r>
          </w:p>
          <w:p w14:paraId="39925B37"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(3) All costs associated with dispatching appropriate public</w:t>
            </w:r>
          </w:p>
          <w:p w14:paraId="3EC20E8B"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safety agencies to respond to 911 calls received by the PSAP.</w:t>
            </w:r>
          </w:p>
          <w:p w14:paraId="35B4C1DD"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(4) All funding sources and amounts of funding used for costs</w:t>
            </w:r>
          </w:p>
          <w:p w14:paraId="727E0D2E"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described in subdivision (3).</w:t>
            </w:r>
          </w:p>
          <w:p w14:paraId="68CC8C01"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 The state board of accounts shall audit the expenditures of</w:t>
            </w:r>
          </w:p>
          <w:p w14:paraId="0A23EA98"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distributions under this chapter by each PSAP that receives</w:t>
            </w:r>
          </w:p>
          <w:p w14:paraId="1EEB6FBC"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distributions under this chapter. In conducting an audit under this</w:t>
            </w:r>
          </w:p>
          <w:p w14:paraId="492A40B6"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subsection, the state board of accounts shall determine, in</w:t>
            </w:r>
          </w:p>
          <w:p w14:paraId="75014F8B"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conjunction with the board, whether the expenditures made by each</w:t>
            </w:r>
          </w:p>
          <w:p w14:paraId="4E5587FF"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PSAP are in compliance with subsections (a) and (b). The board shall</w:t>
            </w:r>
          </w:p>
          <w:p w14:paraId="424F2F42"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review and further audit any ineligible expenditure identified by the</w:t>
            </w:r>
          </w:p>
          <w:p w14:paraId="72D4C6D9"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state board of accounts under this subsection or through any other</w:t>
            </w:r>
          </w:p>
          <w:p w14:paraId="67DD64CC"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report. If the board verifies that the expenditure did not comply with</w:t>
            </w:r>
          </w:p>
          <w:p w14:paraId="3370CA97"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this section, the board shall ensure that the fund is reimbursed in the</w:t>
            </w:r>
          </w:p>
          <w:p w14:paraId="0918CC97"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dollar amount of the noncomplying expenditure from any source of</w:t>
            </w:r>
          </w:p>
          <w:p w14:paraId="176D6625"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funding, other than a fund described in subsection (e), that is</w:t>
            </w:r>
          </w:p>
          <w:p w14:paraId="5AF45023"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available to the PSAP or to a unit in which the PSAP is located.</w:t>
            </w:r>
          </w:p>
          <w:p w14:paraId="69B33F7B"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(e) A distribution under section 37(a)(2) of this chapter must be</w:t>
            </w:r>
          </w:p>
          <w:p w14:paraId="1C9739B0"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deposited by the treasurer of the county in a separate fund set aside</w:t>
            </w:r>
          </w:p>
          <w:p w14:paraId="708CCCE8"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lastRenderedPageBreak/>
              <w:t>for the purposes allowed by subsections (a) and (b). The fund must</w:t>
            </w:r>
          </w:p>
          <w:p w14:paraId="649DD46B"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be known as the ________ (insert name of county) 911 fund. The</w:t>
            </w:r>
          </w:p>
          <w:p w14:paraId="15EAFBB1"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county treasurer may invest money in the fund in the same manner</w:t>
            </w:r>
          </w:p>
          <w:p w14:paraId="72C68193"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that other money of the county may be invested, but income earned</w:t>
            </w:r>
          </w:p>
          <w:p w14:paraId="4465E128" w14:textId="77777777" w:rsidR="004A2E2F" w:rsidRDefault="00090243" w:rsidP="00090243">
            <w:pPr>
              <w:spacing w:before="12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from the investment must be deposited in the fund set aside under this subsection.</w:t>
            </w:r>
          </w:p>
          <w:p w14:paraId="137BA602"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(f) Not later than November 1 of each year, the board shall provide</w:t>
            </w:r>
          </w:p>
          <w:p w14:paraId="099C527A"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in an electronic format under IC 5-14-6 to the general assembly the</w:t>
            </w:r>
          </w:p>
          <w:p w14:paraId="4D14CB31" w14:textId="77777777" w:rsidR="00090243" w:rsidRDefault="00090243" w:rsidP="00090243">
            <w:pPr>
              <w:autoSpaceDE w:val="0"/>
              <w:autoSpaceDN w:val="0"/>
              <w:adjustRightInd w:val="0"/>
              <w:rPr>
                <w:rFonts w:ascii="TimesNewRomanPSMT" w:eastAsiaTheme="minorHAnsi" w:hAnsi="TimesNewRomanPSMT" w:cs="TimesNewRomanPSMT"/>
                <w:sz w:val="22"/>
                <w:szCs w:val="22"/>
              </w:rPr>
            </w:pPr>
            <w:r>
              <w:rPr>
                <w:rFonts w:ascii="TimesNewRomanPSMT" w:eastAsiaTheme="minorHAnsi" w:hAnsi="TimesNewRomanPSMT" w:cs="TimesNewRomanPSMT"/>
                <w:sz w:val="22"/>
                <w:szCs w:val="22"/>
              </w:rPr>
              <w:t>information submitted under subsection (c)(3) and (c)(4).</w:t>
            </w:r>
          </w:p>
          <w:p w14:paraId="31C3EB79" w14:textId="77777777" w:rsidR="00090243" w:rsidRDefault="00090243" w:rsidP="00090243">
            <w:pPr>
              <w:spacing w:before="120"/>
              <w:rPr>
                <w:rFonts w:ascii="TimesNewRomanPSMT,Italic" w:eastAsiaTheme="minorHAnsi" w:hAnsi="TimesNewRomanPSMT,Italic" w:cs="TimesNewRomanPSMT,Italic"/>
                <w:i/>
                <w:iCs/>
                <w:sz w:val="22"/>
                <w:szCs w:val="22"/>
              </w:rPr>
            </w:pPr>
            <w:r>
              <w:rPr>
                <w:rFonts w:ascii="TimesNewRomanPSMT,Italic" w:eastAsiaTheme="minorHAnsi" w:hAnsi="TimesNewRomanPSMT,Italic" w:cs="TimesNewRomanPSMT,Italic"/>
                <w:i/>
                <w:iCs/>
                <w:sz w:val="22"/>
                <w:szCs w:val="22"/>
              </w:rPr>
              <w:t>As added by P.L.132-2012, SEC.20. Amended by P.L.157-2015,</w:t>
            </w:r>
          </w:p>
          <w:p w14:paraId="442D3E2C" w14:textId="77777777" w:rsidR="00090243" w:rsidRPr="00B75AAC" w:rsidRDefault="00090243" w:rsidP="00090243">
            <w:pPr>
              <w:spacing w:before="120"/>
              <w:rPr>
                <w:sz w:val="22"/>
                <w:szCs w:val="22"/>
              </w:rPr>
            </w:pPr>
            <w:r>
              <w:rPr>
                <w:rFonts w:ascii="TimesNewRomanPSMT,Italic" w:eastAsiaTheme="minorHAnsi" w:hAnsi="TimesNewRomanPSMT,Italic" w:cs="TimesNewRomanPSMT,Italic"/>
                <w:i/>
                <w:iCs/>
                <w:sz w:val="22"/>
                <w:szCs w:val="22"/>
              </w:rPr>
              <w:t>SEC.12; P.L.181-2015, SEC.51.</w:t>
            </w:r>
          </w:p>
          <w:p w14:paraId="16B70730" w14:textId="77777777" w:rsidR="00A11514" w:rsidRPr="00B75AAC" w:rsidRDefault="00A11514" w:rsidP="00827360">
            <w:pPr>
              <w:spacing w:before="120"/>
              <w:rPr>
                <w:sz w:val="22"/>
                <w:szCs w:val="22"/>
              </w:rPr>
            </w:pPr>
          </w:p>
          <w:p w14:paraId="069B70D1" w14:textId="77777777" w:rsidR="00A11514" w:rsidRPr="00B75AAC" w:rsidRDefault="00A11514" w:rsidP="00827360">
            <w:pPr>
              <w:spacing w:before="120"/>
              <w:rPr>
                <w:sz w:val="22"/>
                <w:szCs w:val="22"/>
              </w:rPr>
            </w:pPr>
          </w:p>
        </w:tc>
      </w:tr>
    </w:tbl>
    <w:p w14:paraId="0462244B" w14:textId="77777777"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14:paraId="7D7A17F2" w14:textId="77777777" w:rsidTr="00F87B4F">
        <w:tc>
          <w:tcPr>
            <w:tcW w:w="6505" w:type="dxa"/>
            <w:gridSpan w:val="2"/>
            <w:shd w:val="clear" w:color="auto" w:fill="D9D9D9" w:themeFill="background1" w:themeFillShade="D9"/>
            <w:vAlign w:val="center"/>
          </w:tcPr>
          <w:p w14:paraId="4416FD9B"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14:paraId="410BEB2A"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14:paraId="01498B85" w14:textId="77777777"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14:paraId="03532F0E" w14:textId="77777777" w:rsidTr="00F87B4F">
        <w:tc>
          <w:tcPr>
            <w:tcW w:w="6505" w:type="dxa"/>
            <w:gridSpan w:val="2"/>
          </w:tcPr>
          <w:p w14:paraId="4FF5ACAE" w14:textId="77777777"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w:t>
            </w:r>
            <w:r w:rsidR="008C2193">
              <w:rPr>
                <w:b/>
                <w:sz w:val="22"/>
                <w:szCs w:val="22"/>
              </w:rPr>
              <w:t>December 31, 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14:paraId="1EEE67B4" w14:textId="77777777" w:rsidR="00181828" w:rsidRPr="00B75AAC" w:rsidRDefault="008C2B04" w:rsidP="00181828">
            <w:pPr>
              <w:pStyle w:val="BodyText"/>
              <w:jc w:val="center"/>
              <w:rPr>
                <w:rFonts w:ascii="Times New Roman" w:hAnsi="Times New Roman" w:cs="Times New Roman"/>
                <w:szCs w:val="22"/>
              </w:rPr>
            </w:pPr>
            <w:r>
              <w:rPr>
                <w:rFonts w:ascii="Times New Roman" w:hAnsi="Times New Roman" w:cs="Times New Roman"/>
                <w:b/>
                <w:szCs w:val="22"/>
              </w:rPr>
              <w:t>X</w:t>
            </w:r>
          </w:p>
        </w:tc>
        <w:tc>
          <w:tcPr>
            <w:tcW w:w="1536" w:type="dxa"/>
            <w:vAlign w:val="center"/>
          </w:tcPr>
          <w:p w14:paraId="3B0D2BB9" w14:textId="77777777"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8D6624">
              <w:rPr>
                <w:rFonts w:ascii="Times New Roman" w:hAnsi="Times New Roman" w:cs="Times New Roman"/>
                <w:b/>
                <w:szCs w:val="22"/>
              </w:rPr>
            </w:r>
            <w:r w:rsidR="008D6624">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14:paraId="360D28AC" w14:textId="77777777" w:rsidTr="00F87B4F">
        <w:tc>
          <w:tcPr>
            <w:tcW w:w="9576" w:type="dxa"/>
            <w:gridSpan w:val="4"/>
          </w:tcPr>
          <w:p w14:paraId="2940CD35" w14:textId="77777777"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14:paraId="611ED37D" w14:textId="77777777" w:rsidTr="00191F6A">
        <w:trPr>
          <w:trHeight w:val="989"/>
        </w:trPr>
        <w:tc>
          <w:tcPr>
            <w:tcW w:w="1825" w:type="dxa"/>
            <w:shd w:val="clear" w:color="auto" w:fill="D9D9D9" w:themeFill="background1" w:themeFillShade="D9"/>
            <w:vAlign w:val="center"/>
          </w:tcPr>
          <w:p w14:paraId="31DE24BA" w14:textId="77777777" w:rsidR="00191F6A" w:rsidRPr="00191F6A" w:rsidRDefault="00191F6A" w:rsidP="00191F6A">
            <w:pPr>
              <w:spacing w:after="120"/>
              <w:jc w:val="center"/>
              <w:rPr>
                <w:b/>
                <w:iCs/>
                <w:color w:val="000000"/>
                <w:sz w:val="22"/>
                <w:szCs w:val="22"/>
              </w:rPr>
            </w:pPr>
            <w:r w:rsidRPr="00191F6A">
              <w:rPr>
                <w:b/>
                <w:iCs/>
                <w:color w:val="000000"/>
                <w:sz w:val="22"/>
                <w:szCs w:val="22"/>
              </w:rPr>
              <w:t>Amount</w:t>
            </w:r>
          </w:p>
          <w:p w14:paraId="3233D008" w14:textId="77777777"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tcPr>
          <w:p w14:paraId="08C0A24B" w14:textId="77777777" w:rsidR="00191F6A" w:rsidRPr="00B75AAC" w:rsidRDefault="008C2B04" w:rsidP="002C7794">
            <w:pPr>
              <w:spacing w:after="120"/>
              <w:rPr>
                <w:iCs/>
                <w:color w:val="000000"/>
                <w:sz w:val="22"/>
                <w:szCs w:val="22"/>
              </w:rPr>
            </w:pPr>
            <w:r>
              <w:rPr>
                <w:iCs/>
                <w:color w:val="000000"/>
                <w:sz w:val="22"/>
                <w:szCs w:val="22"/>
              </w:rPr>
              <w:t>Through its contracted vendors who provides a statewide public safety IP enabled network for the routing of all text to 911 services and wireless calls.  The board contractual obligations for this network was approximately $15 million for the reporting period.  Local expenditures of NG 911 programs is unknown.</w:t>
            </w:r>
          </w:p>
        </w:tc>
      </w:tr>
    </w:tbl>
    <w:p w14:paraId="76A43DBF" w14:textId="77777777" w:rsidR="00522169" w:rsidRPr="00B75AAC" w:rsidRDefault="00522169" w:rsidP="002C7794">
      <w:pPr>
        <w:spacing w:after="120"/>
        <w:rPr>
          <w:iCs/>
          <w:color w:val="000000"/>
          <w:sz w:val="22"/>
          <w:szCs w:val="22"/>
        </w:rPr>
      </w:pPr>
    </w:p>
    <w:p w14:paraId="15E1B257" w14:textId="77777777" w:rsidR="004A72CD" w:rsidRPr="00B75AAC" w:rsidRDefault="004A72CD" w:rsidP="002C7794">
      <w:pPr>
        <w:spacing w:after="120"/>
        <w:rPr>
          <w:iCs/>
          <w:color w:val="000000"/>
          <w:sz w:val="22"/>
          <w:szCs w:val="22"/>
        </w:rPr>
      </w:pPr>
    </w:p>
    <w:p w14:paraId="0E836117" w14:textId="77777777" w:rsidR="004A72CD" w:rsidRPr="00B75AAC" w:rsidRDefault="004A72CD" w:rsidP="002C7794">
      <w:pPr>
        <w:spacing w:after="120"/>
        <w:rPr>
          <w:iCs/>
          <w:color w:val="000000"/>
          <w:sz w:val="22"/>
          <w:szCs w:val="22"/>
        </w:rPr>
      </w:pPr>
    </w:p>
    <w:p w14:paraId="61306CA5" w14:textId="77777777" w:rsidR="004A72CD" w:rsidRPr="00B75AAC" w:rsidRDefault="004A72CD" w:rsidP="002C7794">
      <w:pPr>
        <w:spacing w:after="120"/>
        <w:rPr>
          <w:iCs/>
          <w:color w:val="000000"/>
          <w:sz w:val="22"/>
          <w:szCs w:val="22"/>
        </w:rPr>
      </w:pPr>
    </w:p>
    <w:p w14:paraId="19C4E61D" w14:textId="77777777" w:rsidR="004A72CD" w:rsidRPr="00B75AAC" w:rsidRDefault="004A72CD" w:rsidP="002C7794">
      <w:pPr>
        <w:spacing w:after="120"/>
        <w:rPr>
          <w:iCs/>
          <w:color w:val="000000"/>
          <w:sz w:val="22"/>
          <w:szCs w:val="22"/>
        </w:rPr>
      </w:pPr>
    </w:p>
    <w:p w14:paraId="31BC96CA" w14:textId="77777777" w:rsidR="00A566C9" w:rsidRPr="00B75AAC" w:rsidRDefault="00A566C9">
      <w:pPr>
        <w:spacing w:after="200" w:line="276" w:lineRule="auto"/>
        <w:rPr>
          <w:iCs/>
          <w:color w:val="000000"/>
          <w:sz w:val="22"/>
          <w:szCs w:val="22"/>
        </w:rPr>
      </w:pPr>
      <w:r w:rsidRPr="00B75AAC">
        <w:rPr>
          <w:iCs/>
          <w:color w:val="000000"/>
          <w:sz w:val="22"/>
          <w:szCs w:val="22"/>
        </w:rPr>
        <w:br w:type="page"/>
      </w:r>
    </w:p>
    <w:p w14:paraId="2AF19C53" w14:textId="77777777"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14:paraId="2DD61CF1" w14:textId="77777777" w:rsidTr="004373DE">
        <w:tc>
          <w:tcPr>
            <w:tcW w:w="8215" w:type="dxa"/>
            <w:gridSpan w:val="6"/>
            <w:shd w:val="clear" w:color="auto" w:fill="D9D9D9" w:themeFill="background1" w:themeFillShade="D9"/>
            <w:vAlign w:val="center"/>
          </w:tcPr>
          <w:p w14:paraId="1206E6EF" w14:textId="77777777"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w:t>
            </w:r>
            <w:r w:rsidR="008C2193">
              <w:rPr>
                <w:b/>
                <w:iCs/>
                <w:color w:val="000000"/>
                <w:sz w:val="22"/>
                <w:szCs w:val="22"/>
              </w:rPr>
              <w:t>December 31, 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14:paraId="381FD792" w14:textId="77777777" w:rsidTr="004373DE">
        <w:trPr>
          <w:trHeight w:val="820"/>
        </w:trPr>
        <w:tc>
          <w:tcPr>
            <w:tcW w:w="2202" w:type="dxa"/>
            <w:vMerge w:val="restart"/>
            <w:shd w:val="clear" w:color="auto" w:fill="D9D9D9" w:themeFill="background1" w:themeFillShade="D9"/>
            <w:vAlign w:val="center"/>
          </w:tcPr>
          <w:p w14:paraId="0A211349"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14:paraId="31ED80CE"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14:paraId="7F733BE5"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14:paraId="02CDB0F6"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14:paraId="280A8F15"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14:paraId="098F7351" w14:textId="77777777" w:rsidTr="004373DE">
        <w:trPr>
          <w:trHeight w:val="620"/>
        </w:trPr>
        <w:tc>
          <w:tcPr>
            <w:tcW w:w="2202" w:type="dxa"/>
            <w:vMerge/>
            <w:shd w:val="clear" w:color="auto" w:fill="D9D9D9" w:themeFill="background1" w:themeFillShade="D9"/>
            <w:vAlign w:val="center"/>
          </w:tcPr>
          <w:p w14:paraId="389DDCB3" w14:textId="77777777"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14:paraId="1B287EA5" w14:textId="77777777"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14:paraId="7B8F3B95" w14:textId="77777777"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14:paraId="40EDB372" w14:textId="77777777"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14:paraId="7A0A010A" w14:textId="77777777"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14:paraId="6CD6DAA9" w14:textId="77777777"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14:paraId="2A9448E0" w14:textId="77777777" w:rsidTr="00191F6A">
        <w:tc>
          <w:tcPr>
            <w:tcW w:w="2202" w:type="dxa"/>
            <w:vAlign w:val="center"/>
          </w:tcPr>
          <w:p w14:paraId="5F47AFE2"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14:paraId="5C33598D" w14:textId="77777777" w:rsidR="00F87B4F" w:rsidRPr="00B75AAC" w:rsidRDefault="008C2B04"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653" w:type="dxa"/>
            <w:vAlign w:val="center"/>
          </w:tcPr>
          <w:p w14:paraId="38FF5801"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14:paraId="36DFF9C7" w14:textId="77777777" w:rsidR="00F87B4F" w:rsidRPr="00B75AAC" w:rsidRDefault="00F87B4F" w:rsidP="00191F6A">
            <w:pPr>
              <w:spacing w:after="200" w:line="276" w:lineRule="auto"/>
              <w:rPr>
                <w:iCs/>
                <w:color w:val="000000"/>
                <w:sz w:val="22"/>
                <w:szCs w:val="22"/>
              </w:rPr>
            </w:pPr>
          </w:p>
        </w:tc>
        <w:tc>
          <w:tcPr>
            <w:tcW w:w="1586" w:type="dxa"/>
            <w:vAlign w:val="center"/>
          </w:tcPr>
          <w:p w14:paraId="497E11D9"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047F8169"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2E0ECB98" w14:textId="77777777" w:rsidTr="00191F6A">
        <w:tc>
          <w:tcPr>
            <w:tcW w:w="2202" w:type="dxa"/>
            <w:vAlign w:val="center"/>
          </w:tcPr>
          <w:p w14:paraId="15BC87E7" w14:textId="77777777"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14:paraId="7CB66A2D" w14:textId="77777777"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7D144890" w14:textId="77777777" w:rsidR="00F87B4F" w:rsidRPr="00B75AAC" w:rsidRDefault="008C2B04" w:rsidP="00F87B4F">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vAlign w:val="center"/>
          </w:tcPr>
          <w:p w14:paraId="0E30C536" w14:textId="77777777" w:rsidR="00F87B4F" w:rsidRPr="00B75AAC" w:rsidRDefault="00F87B4F" w:rsidP="00191F6A">
            <w:pPr>
              <w:spacing w:after="200" w:line="276" w:lineRule="auto"/>
              <w:rPr>
                <w:iCs/>
                <w:color w:val="000000"/>
                <w:sz w:val="22"/>
                <w:szCs w:val="22"/>
              </w:rPr>
            </w:pPr>
          </w:p>
        </w:tc>
        <w:tc>
          <w:tcPr>
            <w:tcW w:w="1586" w:type="dxa"/>
            <w:vAlign w:val="center"/>
          </w:tcPr>
          <w:p w14:paraId="000A56B4" w14:textId="77777777"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27ACDFB4" w14:textId="77777777"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14:paraId="6C78EB2E" w14:textId="77777777" w:rsidTr="004373DE">
        <w:trPr>
          <w:trHeight w:val="347"/>
        </w:trPr>
        <w:tc>
          <w:tcPr>
            <w:tcW w:w="2202" w:type="dxa"/>
            <w:vAlign w:val="center"/>
          </w:tcPr>
          <w:p w14:paraId="08A5471C" w14:textId="77777777"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14:paraId="47A5BC30" w14:textId="77777777"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14:paraId="3C314E10" w14:textId="77777777" w:rsidR="00F87B4F" w:rsidRPr="00B75AAC" w:rsidRDefault="008C2B04" w:rsidP="00F519DB">
            <w:pPr>
              <w:pStyle w:val="BodyText"/>
              <w:jc w:val="center"/>
              <w:rPr>
                <w:rFonts w:ascii="Times New Roman" w:hAnsi="Times New Roman" w:cs="Times New Roman"/>
                <w:iCs/>
                <w:color w:val="000000"/>
              </w:rPr>
            </w:pPr>
            <w:r>
              <w:rPr>
                <w:rFonts w:ascii="Times New Roman" w:hAnsi="Times New Roman" w:cs="Times New Roman"/>
                <w:b/>
              </w:rPr>
              <w:t>X</w:t>
            </w:r>
          </w:p>
        </w:tc>
        <w:tc>
          <w:tcPr>
            <w:tcW w:w="1532" w:type="dxa"/>
          </w:tcPr>
          <w:p w14:paraId="4A8C805F" w14:textId="77777777" w:rsidR="00DD2B8D" w:rsidRDefault="00DD2B8D" w:rsidP="00181828">
            <w:pPr>
              <w:spacing w:after="200" w:line="276" w:lineRule="auto"/>
              <w:rPr>
                <w:iCs/>
                <w:color w:val="000000"/>
                <w:sz w:val="16"/>
                <w:szCs w:val="16"/>
              </w:rPr>
            </w:pPr>
          </w:p>
          <w:p w14:paraId="0B259E12" w14:textId="77777777" w:rsidR="00DD2B8D" w:rsidRDefault="00DD2B8D" w:rsidP="00181828">
            <w:pPr>
              <w:spacing w:after="200" w:line="276" w:lineRule="auto"/>
              <w:rPr>
                <w:iCs/>
                <w:color w:val="000000"/>
                <w:sz w:val="16"/>
                <w:szCs w:val="16"/>
              </w:rPr>
            </w:pPr>
          </w:p>
          <w:p w14:paraId="3D2DDF0C" w14:textId="77777777"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14:paraId="23D2A647"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6341C03E" w14:textId="77777777"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07CB5AF5" w14:textId="77777777" w:rsidTr="00191F6A">
        <w:trPr>
          <w:trHeight w:val="346"/>
        </w:trPr>
        <w:tc>
          <w:tcPr>
            <w:tcW w:w="3477" w:type="dxa"/>
            <w:gridSpan w:val="3"/>
            <w:vAlign w:val="center"/>
          </w:tcPr>
          <w:p w14:paraId="75E329AF" w14:textId="77777777" w:rsidR="004373DE" w:rsidRPr="00B75AAC"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p w14:paraId="26C32705" w14:textId="77777777" w:rsidR="004373DE" w:rsidRPr="00B75AAC" w:rsidRDefault="004373DE" w:rsidP="004373DE">
            <w:pPr>
              <w:pStyle w:val="BodyText"/>
              <w:rPr>
                <w:rFonts w:ascii="Times New Roman" w:hAnsi="Times New Roman" w:cs="Times New Roman"/>
                <w:b/>
              </w:rPr>
            </w:pPr>
          </w:p>
        </w:tc>
        <w:tc>
          <w:tcPr>
            <w:tcW w:w="1532" w:type="dxa"/>
            <w:vAlign w:val="center"/>
          </w:tcPr>
          <w:p w14:paraId="27BCBBD1" w14:textId="77777777" w:rsidR="004373DE" w:rsidRPr="00191F6A" w:rsidRDefault="004373DE" w:rsidP="00191F6A">
            <w:pPr>
              <w:spacing w:after="200" w:line="276" w:lineRule="auto"/>
              <w:rPr>
                <w:iCs/>
                <w:color w:val="000000"/>
                <w:sz w:val="22"/>
                <w:szCs w:val="22"/>
              </w:rPr>
            </w:pPr>
          </w:p>
        </w:tc>
        <w:tc>
          <w:tcPr>
            <w:tcW w:w="1586" w:type="dxa"/>
            <w:vAlign w:val="center"/>
          </w:tcPr>
          <w:p w14:paraId="0E7E01F8"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131E2DAF"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14:paraId="2D4645F0" w14:textId="77777777" w:rsidTr="00191F6A">
        <w:trPr>
          <w:trHeight w:val="346"/>
        </w:trPr>
        <w:tc>
          <w:tcPr>
            <w:tcW w:w="3477" w:type="dxa"/>
            <w:gridSpan w:val="3"/>
            <w:vAlign w:val="center"/>
          </w:tcPr>
          <w:p w14:paraId="1F6D2E51" w14:textId="77777777" w:rsidR="004373DE" w:rsidRPr="00EB4F42"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tc>
        <w:tc>
          <w:tcPr>
            <w:tcW w:w="1532" w:type="dxa"/>
            <w:vAlign w:val="center"/>
          </w:tcPr>
          <w:p w14:paraId="3A968D94" w14:textId="77777777" w:rsidR="004373DE" w:rsidRPr="00191F6A" w:rsidRDefault="004373DE" w:rsidP="00191F6A">
            <w:pPr>
              <w:spacing w:after="200" w:line="276" w:lineRule="auto"/>
              <w:rPr>
                <w:iCs/>
                <w:color w:val="000000"/>
                <w:sz w:val="22"/>
                <w:szCs w:val="22"/>
              </w:rPr>
            </w:pPr>
          </w:p>
        </w:tc>
        <w:tc>
          <w:tcPr>
            <w:tcW w:w="1586" w:type="dxa"/>
            <w:vAlign w:val="center"/>
          </w:tcPr>
          <w:p w14:paraId="3CC22A6D" w14:textId="77777777"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14:paraId="7FE27242" w14:textId="77777777"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8D6624">
              <w:rPr>
                <w:rFonts w:ascii="Times New Roman" w:hAnsi="Times New Roman" w:cs="Times New Roman"/>
                <w:b/>
              </w:rPr>
            </w:r>
            <w:r w:rsidR="008D6624">
              <w:rPr>
                <w:rFonts w:ascii="Times New Roman" w:hAnsi="Times New Roman" w:cs="Times New Roman"/>
                <w:b/>
              </w:rPr>
              <w:fldChar w:fldCharType="separate"/>
            </w:r>
            <w:r w:rsidRPr="00B75AAC">
              <w:rPr>
                <w:rFonts w:ascii="Times New Roman" w:hAnsi="Times New Roman" w:cs="Times New Roman"/>
                <w:b/>
              </w:rPr>
              <w:fldChar w:fldCharType="end"/>
            </w:r>
          </w:p>
        </w:tc>
      </w:tr>
    </w:tbl>
    <w:p w14:paraId="7BF5DAAE" w14:textId="77777777" w:rsidR="00877B92" w:rsidRPr="00EB4F42" w:rsidRDefault="00877B92" w:rsidP="00EB4F42">
      <w:pPr>
        <w:spacing w:after="200" w:line="276" w:lineRule="auto"/>
        <w:rPr>
          <w:iCs/>
          <w:color w:val="000000"/>
          <w:sz w:val="22"/>
          <w:szCs w:val="22"/>
        </w:rPr>
      </w:pPr>
    </w:p>
    <w:p w14:paraId="21D344E4" w14:textId="77777777" w:rsidR="00522169" w:rsidRPr="00B75AAC" w:rsidRDefault="00522169" w:rsidP="002C7794">
      <w:pPr>
        <w:spacing w:after="120"/>
        <w:rPr>
          <w:iCs/>
          <w:color w:val="000000"/>
          <w:sz w:val="22"/>
          <w:szCs w:val="22"/>
        </w:rPr>
      </w:pPr>
    </w:p>
    <w:p w14:paraId="4106A616" w14:textId="77777777"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t xml:space="preserve">Please provide a description of any NG911 projects completed or underway during the annual period ending </w:t>
      </w:r>
      <w:r w:rsidR="008C2193">
        <w:rPr>
          <w:b/>
          <w:iCs/>
          <w:color w:val="000000"/>
          <w:sz w:val="22"/>
          <w:szCs w:val="22"/>
        </w:rPr>
        <w:t>December 31, 2018</w:t>
      </w:r>
      <w:r w:rsidRPr="00B75AAC">
        <w:rPr>
          <w:b/>
          <w:iCs/>
          <w:color w:val="000000"/>
          <w:sz w:val="22"/>
          <w:szCs w:val="22"/>
        </w:rPr>
        <w:t>.</w:t>
      </w: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9350"/>
      </w:tblGrid>
      <w:tr w:rsidR="001419C8" w:rsidRPr="00B75AAC" w14:paraId="24D03541" w14:textId="77777777" w:rsidTr="001419C8">
        <w:trPr>
          <w:trHeight w:val="1466"/>
        </w:trPr>
        <w:tc>
          <w:tcPr>
            <w:tcW w:w="9576" w:type="dxa"/>
          </w:tcPr>
          <w:p w14:paraId="371E69DE" w14:textId="77777777" w:rsidR="001419C8" w:rsidRPr="00B75AAC" w:rsidRDefault="008C2B04" w:rsidP="001419C8">
            <w:pPr>
              <w:spacing w:after="120"/>
              <w:rPr>
                <w:iCs/>
                <w:color w:val="000000"/>
                <w:sz w:val="22"/>
                <w:szCs w:val="22"/>
              </w:rPr>
            </w:pPr>
            <w:r>
              <w:rPr>
                <w:iCs/>
                <w:color w:val="000000"/>
                <w:sz w:val="22"/>
                <w:szCs w:val="22"/>
              </w:rPr>
              <w:t>The board has continued working with INdigital and AT&amp;T during this reporting period to build out an additional ESInet and the build should be completed in calendar year 202</w:t>
            </w:r>
            <w:r w:rsidR="00600632">
              <w:rPr>
                <w:iCs/>
                <w:color w:val="000000"/>
                <w:sz w:val="22"/>
                <w:szCs w:val="22"/>
              </w:rPr>
              <w:t>0</w:t>
            </w:r>
            <w:r>
              <w:rPr>
                <w:iCs/>
                <w:color w:val="000000"/>
                <w:sz w:val="22"/>
                <w:szCs w:val="22"/>
              </w:rPr>
              <w:t xml:space="preserve">. </w:t>
            </w:r>
          </w:p>
        </w:tc>
      </w:tr>
    </w:tbl>
    <w:p w14:paraId="6297BCA7" w14:textId="77777777" w:rsidR="001419C8" w:rsidRPr="00B75AAC" w:rsidRDefault="001419C8" w:rsidP="001419C8">
      <w:pPr>
        <w:spacing w:after="120"/>
        <w:rPr>
          <w:iCs/>
          <w:color w:val="000000"/>
          <w:sz w:val="22"/>
          <w:szCs w:val="22"/>
        </w:rPr>
      </w:pPr>
    </w:p>
    <w:p w14:paraId="722D3BCA" w14:textId="77777777"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14:paraId="2A16660A" w14:textId="77777777" w:rsidTr="00191F6A">
        <w:trPr>
          <w:trHeight w:val="638"/>
        </w:trPr>
        <w:tc>
          <w:tcPr>
            <w:tcW w:w="5155" w:type="dxa"/>
            <w:shd w:val="clear" w:color="auto" w:fill="D9D9D9" w:themeFill="background1" w:themeFillShade="D9"/>
            <w:vAlign w:val="center"/>
          </w:tcPr>
          <w:p w14:paraId="4C5BAE84"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7442DAC9"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14:paraId="43D0533F"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14:paraId="2343E49A" w14:textId="77777777" w:rsidTr="00191F6A">
        <w:tc>
          <w:tcPr>
            <w:tcW w:w="5155" w:type="dxa"/>
          </w:tcPr>
          <w:p w14:paraId="3855526B" w14:textId="77777777"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w:t>
            </w:r>
            <w:r w:rsidR="008C2193">
              <w:rPr>
                <w:b/>
                <w:iCs/>
                <w:color w:val="000000"/>
                <w:sz w:val="22"/>
                <w:szCs w:val="22"/>
              </w:rPr>
              <w:t>December 31, 2018</w:t>
            </w:r>
            <w:r w:rsidR="00877B92" w:rsidRPr="00B75AAC">
              <w:rPr>
                <w:b/>
                <w:iCs/>
                <w:color w:val="000000"/>
                <w:sz w:val="22"/>
                <w:szCs w:val="22"/>
              </w:rPr>
              <w:t>, how many PSAPs within your state implemented text-to-911 and are accepting texts?</w:t>
            </w:r>
          </w:p>
        </w:tc>
        <w:tc>
          <w:tcPr>
            <w:tcW w:w="4421" w:type="dxa"/>
          </w:tcPr>
          <w:p w14:paraId="3C47A2F8" w14:textId="77777777" w:rsidR="00877B92" w:rsidRPr="00B75AAC" w:rsidRDefault="008C2B04" w:rsidP="001419C8">
            <w:pPr>
              <w:spacing w:after="120"/>
              <w:rPr>
                <w:iCs/>
                <w:color w:val="000000"/>
                <w:sz w:val="22"/>
                <w:szCs w:val="22"/>
              </w:rPr>
            </w:pPr>
            <w:r>
              <w:rPr>
                <w:iCs/>
                <w:color w:val="000000"/>
                <w:sz w:val="22"/>
                <w:szCs w:val="22"/>
              </w:rPr>
              <w:t>91</w:t>
            </w:r>
          </w:p>
        </w:tc>
      </w:tr>
      <w:tr w:rsidR="00877B92" w:rsidRPr="00B75AAC" w14:paraId="24584767" w14:textId="77777777" w:rsidTr="00191F6A">
        <w:tc>
          <w:tcPr>
            <w:tcW w:w="5155" w:type="dxa"/>
            <w:shd w:val="clear" w:color="auto" w:fill="D9D9D9" w:themeFill="background1" w:themeFillShade="D9"/>
            <w:vAlign w:val="center"/>
          </w:tcPr>
          <w:p w14:paraId="7EA5BFF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14:paraId="37C310CC"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14:paraId="51682B77" w14:textId="77777777"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14:paraId="1432EFE9" w14:textId="77777777" w:rsidTr="00191F6A">
        <w:tc>
          <w:tcPr>
            <w:tcW w:w="5155" w:type="dxa"/>
          </w:tcPr>
          <w:p w14:paraId="69B805B8" w14:textId="77777777"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14:paraId="53C052BD" w14:textId="77777777" w:rsidR="00877B92" w:rsidRPr="00B75AAC" w:rsidRDefault="008C2B04" w:rsidP="001419C8">
            <w:pPr>
              <w:spacing w:after="120"/>
              <w:rPr>
                <w:iCs/>
                <w:color w:val="000000"/>
                <w:sz w:val="22"/>
                <w:szCs w:val="22"/>
              </w:rPr>
            </w:pPr>
            <w:r>
              <w:rPr>
                <w:iCs/>
                <w:color w:val="000000"/>
                <w:sz w:val="22"/>
                <w:szCs w:val="22"/>
              </w:rPr>
              <w:t>0</w:t>
            </w:r>
          </w:p>
        </w:tc>
      </w:tr>
    </w:tbl>
    <w:p w14:paraId="012A698F" w14:textId="77777777" w:rsidR="001419C8" w:rsidRPr="00B75AAC" w:rsidRDefault="001419C8" w:rsidP="001419C8">
      <w:pPr>
        <w:spacing w:after="120"/>
        <w:rPr>
          <w:iCs/>
          <w:color w:val="000000"/>
          <w:sz w:val="22"/>
          <w:szCs w:val="22"/>
        </w:rPr>
      </w:pPr>
    </w:p>
    <w:p w14:paraId="532030FF" w14:textId="77777777" w:rsidR="00777511" w:rsidRPr="00B75AAC" w:rsidRDefault="00777511" w:rsidP="001419C8">
      <w:pPr>
        <w:spacing w:after="120"/>
        <w:ind w:left="360"/>
        <w:rPr>
          <w:iCs/>
          <w:color w:val="000000"/>
          <w:sz w:val="22"/>
          <w:szCs w:val="22"/>
        </w:rPr>
      </w:pPr>
    </w:p>
    <w:p w14:paraId="15047A43" w14:textId="77777777" w:rsidR="001419C8" w:rsidRPr="00B75AAC" w:rsidRDefault="001419C8" w:rsidP="001419C8">
      <w:pPr>
        <w:spacing w:after="120"/>
        <w:ind w:left="360"/>
        <w:rPr>
          <w:iCs/>
          <w:color w:val="000000"/>
          <w:sz w:val="22"/>
          <w:szCs w:val="22"/>
        </w:rPr>
      </w:pPr>
    </w:p>
    <w:p w14:paraId="67D31030" w14:textId="77777777" w:rsidR="00323FA6" w:rsidRPr="00B75AAC" w:rsidRDefault="00323FA6" w:rsidP="001419C8">
      <w:pPr>
        <w:spacing w:after="120"/>
        <w:ind w:left="360"/>
        <w:rPr>
          <w:iCs/>
          <w:color w:val="000000"/>
          <w:sz w:val="22"/>
          <w:szCs w:val="22"/>
        </w:rPr>
      </w:pPr>
    </w:p>
    <w:p w14:paraId="2720F5F4" w14:textId="77777777" w:rsidR="00424639" w:rsidRPr="00B75AAC" w:rsidRDefault="00424639">
      <w:pPr>
        <w:spacing w:after="200" w:line="276" w:lineRule="auto"/>
        <w:rPr>
          <w:iCs/>
          <w:color w:val="000000"/>
          <w:sz w:val="22"/>
          <w:szCs w:val="22"/>
        </w:rPr>
      </w:pPr>
      <w:r w:rsidRPr="00B75AAC">
        <w:rPr>
          <w:iCs/>
          <w:color w:val="000000"/>
          <w:sz w:val="22"/>
          <w:szCs w:val="22"/>
        </w:rPr>
        <w:br w:type="page"/>
      </w:r>
    </w:p>
    <w:p w14:paraId="3688566D" w14:textId="77777777" w:rsidR="00424639" w:rsidRPr="00B75AAC" w:rsidRDefault="00424639" w:rsidP="001419C8">
      <w:pPr>
        <w:spacing w:after="120"/>
        <w:ind w:left="360"/>
        <w:rPr>
          <w:iCs/>
          <w:color w:val="000000"/>
          <w:sz w:val="22"/>
          <w:szCs w:val="22"/>
        </w:rPr>
      </w:pPr>
    </w:p>
    <w:p w14:paraId="276863B3" w14:textId="77777777"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14:paraId="6AC5842B" w14:textId="77777777"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14:paraId="7BE9340B" w14:textId="77777777" w:rsidTr="006B377B">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14:paraId="366C6407"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462480"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F33909"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14:paraId="05DFF5E6" w14:textId="77777777"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14:paraId="5AE135A1" w14:textId="77777777" w:rsidTr="00B73517">
        <w:trPr>
          <w:trHeight w:val="1385"/>
          <w:jc w:val="center"/>
        </w:trPr>
        <w:tc>
          <w:tcPr>
            <w:tcW w:w="3974" w:type="dxa"/>
            <w:tcBorders>
              <w:top w:val="single" w:sz="4" w:space="0" w:color="auto"/>
              <w:right w:val="single" w:sz="4" w:space="0" w:color="auto"/>
            </w:tcBorders>
          </w:tcPr>
          <w:p w14:paraId="3C7E92BE" w14:textId="77777777" w:rsidR="00DD2B8D" w:rsidRPr="00B75AAC" w:rsidRDefault="006E1944" w:rsidP="00736FC7">
            <w:pPr>
              <w:numPr>
                <w:ilvl w:val="0"/>
                <w:numId w:val="23"/>
              </w:numPr>
              <w:spacing w:after="120"/>
              <w:rPr>
                <w:b/>
                <w:iCs/>
                <w:color w:val="000000"/>
                <w:sz w:val="22"/>
                <w:szCs w:val="22"/>
              </w:rPr>
            </w:pPr>
            <w:r>
              <w:rPr>
                <w:b/>
                <w:iCs/>
                <w:color w:val="000000"/>
                <w:sz w:val="22"/>
                <w:szCs w:val="22"/>
              </w:rPr>
              <w:t>During t</w:t>
            </w:r>
            <w:r w:rsidR="00DD2B8D" w:rsidRPr="00B75AAC">
              <w:rPr>
                <w:b/>
                <w:iCs/>
                <w:color w:val="000000"/>
                <w:sz w:val="22"/>
                <w:szCs w:val="22"/>
              </w:rPr>
              <w:t xml:space="preserve">he annual period ending </w:t>
            </w:r>
            <w:r w:rsidR="008C2193">
              <w:rPr>
                <w:b/>
                <w:iCs/>
                <w:color w:val="000000"/>
                <w:sz w:val="22"/>
                <w:szCs w:val="22"/>
              </w:rPr>
              <w:t>December 31, 2018</w:t>
            </w:r>
            <w:r w:rsidR="00DD2B8D" w:rsidRPr="00B75AAC">
              <w:rPr>
                <w:b/>
                <w:iCs/>
                <w:color w:val="000000"/>
                <w:sz w:val="22"/>
                <w:szCs w:val="22"/>
              </w:rPr>
              <w:t xml:space="preserve">, </w:t>
            </w:r>
            <w:r>
              <w:rPr>
                <w:b/>
                <w:iCs/>
                <w:color w:val="000000"/>
                <w:sz w:val="22"/>
                <w:szCs w:val="22"/>
              </w:rPr>
              <w:t xml:space="preserve">did </w:t>
            </w:r>
            <w:r w:rsidR="00DD2B8D" w:rsidRPr="00B75AAC">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14:paraId="5ED04988" w14:textId="77777777" w:rsidR="00DD2B8D" w:rsidRDefault="00DD2B8D" w:rsidP="00DD2B8D">
            <w:pPr>
              <w:spacing w:after="120"/>
              <w:jc w:val="center"/>
              <w:rPr>
                <w:iCs/>
                <w:color w:val="000000"/>
                <w:sz w:val="22"/>
                <w:szCs w:val="22"/>
              </w:rPr>
            </w:pPr>
            <w:r w:rsidRPr="00B75AAC">
              <w:rPr>
                <w:iCs/>
                <w:color w:val="000000"/>
                <w:sz w:val="22"/>
                <w:szCs w:val="22"/>
              </w:rPr>
              <w:t>Yes</w:t>
            </w:r>
          </w:p>
          <w:p w14:paraId="77A1BD52" w14:textId="77777777" w:rsidR="00DD2B8D" w:rsidRPr="00B75AAC" w:rsidRDefault="008C2B04" w:rsidP="00DD2B8D">
            <w:pPr>
              <w:spacing w:after="120"/>
              <w:jc w:val="center"/>
              <w:rPr>
                <w:iCs/>
                <w:color w:val="000000"/>
                <w:sz w:val="22"/>
                <w:szCs w:val="22"/>
              </w:rPr>
            </w:pPr>
            <w:r>
              <w:rPr>
                <w:b/>
                <w:iCs/>
                <w:color w:val="000000"/>
                <w:sz w:val="22"/>
                <w:szCs w:val="22"/>
              </w:rPr>
              <w:t>X</w:t>
            </w:r>
          </w:p>
        </w:tc>
        <w:tc>
          <w:tcPr>
            <w:tcW w:w="1170" w:type="dxa"/>
            <w:tcBorders>
              <w:top w:val="single" w:sz="4" w:space="0" w:color="auto"/>
              <w:left w:val="single" w:sz="4" w:space="0" w:color="auto"/>
              <w:right w:val="single" w:sz="4" w:space="0" w:color="auto"/>
            </w:tcBorders>
            <w:vAlign w:val="center"/>
          </w:tcPr>
          <w:p w14:paraId="12E8E79B" w14:textId="77777777" w:rsidR="00DD2B8D" w:rsidRDefault="00DD2B8D" w:rsidP="00DD2B8D">
            <w:pPr>
              <w:spacing w:after="120"/>
              <w:jc w:val="center"/>
              <w:rPr>
                <w:iCs/>
                <w:color w:val="000000"/>
                <w:sz w:val="22"/>
                <w:szCs w:val="22"/>
              </w:rPr>
            </w:pPr>
            <w:r w:rsidRPr="00B75AAC">
              <w:rPr>
                <w:iCs/>
                <w:color w:val="000000"/>
                <w:sz w:val="22"/>
                <w:szCs w:val="22"/>
              </w:rPr>
              <w:t>No</w:t>
            </w:r>
          </w:p>
          <w:p w14:paraId="0C09DFAE" w14:textId="77777777" w:rsidR="00DD2B8D" w:rsidRPr="00B75AAC" w:rsidRDefault="00DD2B8D" w:rsidP="00DD2B8D">
            <w:pPr>
              <w:spacing w:after="120"/>
              <w:jc w:val="center"/>
              <w:rPr>
                <w:iCs/>
                <w:color w:val="000000"/>
                <w:sz w:val="22"/>
                <w:szCs w:val="22"/>
              </w:rPr>
            </w:pPr>
            <w:r w:rsidRPr="00B75AAC">
              <w:rPr>
                <w:b/>
                <w:iCs/>
                <w:color w:val="000000"/>
                <w:sz w:val="22"/>
                <w:szCs w:val="22"/>
              </w:rPr>
              <w:fldChar w:fldCharType="begin">
                <w:ffData>
                  <w:name w:val="Check1"/>
                  <w:enabled/>
                  <w:calcOnExit w:val="0"/>
                  <w:checkBox>
                    <w:sizeAuto/>
                    <w:default w:val="0"/>
                  </w:checkBox>
                </w:ffData>
              </w:fldChar>
            </w:r>
            <w:r w:rsidRPr="00B75AAC">
              <w:rPr>
                <w:iCs/>
                <w:color w:val="000000"/>
                <w:sz w:val="22"/>
                <w:szCs w:val="22"/>
              </w:rPr>
              <w:instrText xml:space="preserve"> FORMCHECKBOX </w:instrText>
            </w:r>
            <w:r w:rsidR="008D6624">
              <w:rPr>
                <w:b/>
                <w:iCs/>
                <w:color w:val="000000"/>
                <w:sz w:val="22"/>
                <w:szCs w:val="22"/>
              </w:rPr>
            </w:r>
            <w:r w:rsidR="008D6624">
              <w:rPr>
                <w:b/>
                <w:iCs/>
                <w:color w:val="000000"/>
                <w:sz w:val="22"/>
                <w:szCs w:val="22"/>
              </w:rPr>
              <w:fldChar w:fldCharType="separate"/>
            </w:r>
            <w:r w:rsidRPr="00B75AAC">
              <w:rPr>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14:paraId="71D6DCCA" w14:textId="77777777" w:rsidR="00DD2B8D" w:rsidRPr="00B75AAC" w:rsidRDefault="008C2B04" w:rsidP="00B73517">
            <w:pPr>
              <w:spacing w:after="120"/>
              <w:jc w:val="center"/>
              <w:rPr>
                <w:iCs/>
                <w:color w:val="000000"/>
                <w:sz w:val="22"/>
                <w:szCs w:val="22"/>
              </w:rPr>
            </w:pPr>
            <w:r>
              <w:rPr>
                <w:iCs/>
                <w:color w:val="000000"/>
                <w:sz w:val="22"/>
                <w:szCs w:val="22"/>
              </w:rPr>
              <w:t>Exact amount is unknown since it is part of our master contracts</w:t>
            </w:r>
          </w:p>
        </w:tc>
      </w:tr>
    </w:tbl>
    <w:p w14:paraId="0CD35242" w14:textId="77777777"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14:paraId="641AE249" w14:textId="77777777" w:rsidTr="00B73517">
        <w:trPr>
          <w:trHeight w:val="649"/>
          <w:jc w:val="center"/>
        </w:trPr>
        <w:tc>
          <w:tcPr>
            <w:tcW w:w="6304" w:type="dxa"/>
            <w:shd w:val="clear" w:color="auto" w:fill="D9D9D9" w:themeFill="background1" w:themeFillShade="D9"/>
            <w:vAlign w:val="center"/>
          </w:tcPr>
          <w:p w14:paraId="22076F9E" w14:textId="77777777"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14:paraId="1251B85F" w14:textId="77777777"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14:paraId="6E19C2B6" w14:textId="77777777" w:rsidTr="00B73517">
        <w:trPr>
          <w:trHeight w:val="1558"/>
          <w:jc w:val="center"/>
        </w:trPr>
        <w:tc>
          <w:tcPr>
            <w:tcW w:w="6304" w:type="dxa"/>
            <w:shd w:val="clear" w:color="auto" w:fill="FFFFFF" w:themeFill="background1"/>
            <w:vAlign w:val="center"/>
          </w:tcPr>
          <w:p w14:paraId="7667F930" w14:textId="77777777"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w:t>
            </w:r>
            <w:r w:rsidR="008C2193">
              <w:rPr>
                <w:b/>
                <w:iCs/>
                <w:color w:val="000000"/>
                <w:sz w:val="22"/>
                <w:szCs w:val="22"/>
              </w:rPr>
              <w:t>December 31, 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14:paraId="0DCF8B25" w14:textId="77777777" w:rsidR="00424639" w:rsidRPr="00B75AAC" w:rsidRDefault="008C2B04" w:rsidP="00F87B4F">
            <w:pPr>
              <w:spacing w:after="120"/>
              <w:ind w:left="360"/>
              <w:rPr>
                <w:iCs/>
                <w:color w:val="000000"/>
                <w:sz w:val="22"/>
                <w:szCs w:val="22"/>
              </w:rPr>
            </w:pPr>
            <w:r>
              <w:rPr>
                <w:iCs/>
                <w:color w:val="000000"/>
                <w:sz w:val="22"/>
                <w:szCs w:val="22"/>
              </w:rPr>
              <w:t>Unknown</w:t>
            </w:r>
          </w:p>
        </w:tc>
      </w:tr>
    </w:tbl>
    <w:p w14:paraId="6D4FA9C3" w14:textId="77777777"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14:paraId="1B804CC4" w14:textId="77777777" w:rsidTr="006B377B">
        <w:tc>
          <w:tcPr>
            <w:tcW w:w="5422" w:type="dxa"/>
            <w:shd w:val="clear" w:color="auto" w:fill="D9D9D9" w:themeFill="background1" w:themeFillShade="D9"/>
          </w:tcPr>
          <w:p w14:paraId="2430A28A"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14:paraId="78D855FB"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14:paraId="1E6773D3" w14:textId="77777777"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14:paraId="01D32007" w14:textId="77777777"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14:paraId="67F988ED" w14:textId="77777777" w:rsidTr="006B377B">
        <w:tc>
          <w:tcPr>
            <w:tcW w:w="5422" w:type="dxa"/>
          </w:tcPr>
          <w:p w14:paraId="240DB2BB" w14:textId="77777777"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14:paraId="3C8E6AE7" w14:textId="77777777" w:rsidR="00B73517" w:rsidRDefault="008C2B04" w:rsidP="006E1944">
            <w:pPr>
              <w:spacing w:after="120"/>
              <w:jc w:val="center"/>
              <w:rPr>
                <w:iCs/>
                <w:color w:val="000000"/>
                <w:sz w:val="22"/>
                <w:szCs w:val="22"/>
              </w:rPr>
            </w:pPr>
            <w:r>
              <w:rPr>
                <w:b/>
                <w:sz w:val="22"/>
                <w:szCs w:val="22"/>
              </w:rPr>
              <w:t>X</w:t>
            </w:r>
          </w:p>
        </w:tc>
        <w:tc>
          <w:tcPr>
            <w:tcW w:w="1414" w:type="dxa"/>
            <w:vAlign w:val="center"/>
          </w:tcPr>
          <w:p w14:paraId="3EA7F7E2" w14:textId="77777777"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c>
          <w:tcPr>
            <w:tcW w:w="1250" w:type="dxa"/>
            <w:vAlign w:val="center"/>
          </w:tcPr>
          <w:p w14:paraId="4CDD7C62" w14:textId="77777777" w:rsidR="00B73517" w:rsidRPr="00B75AAC" w:rsidRDefault="00B73517" w:rsidP="00B73517">
            <w:pPr>
              <w:spacing w:after="120"/>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8D6624">
              <w:rPr>
                <w:b/>
                <w:sz w:val="22"/>
                <w:szCs w:val="22"/>
              </w:rPr>
            </w:r>
            <w:r w:rsidR="008D6624">
              <w:rPr>
                <w:b/>
                <w:sz w:val="22"/>
                <w:szCs w:val="22"/>
              </w:rPr>
              <w:fldChar w:fldCharType="separate"/>
            </w:r>
            <w:r w:rsidRPr="00B75AAC">
              <w:rPr>
                <w:b/>
                <w:sz w:val="22"/>
                <w:szCs w:val="22"/>
              </w:rPr>
              <w:fldChar w:fldCharType="end"/>
            </w:r>
          </w:p>
        </w:tc>
      </w:tr>
    </w:tbl>
    <w:p w14:paraId="6B06D751" w14:textId="77777777" w:rsidR="001F52BE" w:rsidRDefault="001F52BE" w:rsidP="001F52BE">
      <w:pPr>
        <w:spacing w:after="120"/>
        <w:rPr>
          <w:iCs/>
          <w:color w:val="000000"/>
          <w:sz w:val="22"/>
          <w:szCs w:val="22"/>
        </w:rPr>
      </w:pPr>
    </w:p>
    <w:p w14:paraId="007F3BDC" w14:textId="77777777" w:rsidR="002D1327" w:rsidRPr="00B75AAC" w:rsidRDefault="002D1327" w:rsidP="001F52BE">
      <w:pPr>
        <w:spacing w:after="120"/>
        <w:rPr>
          <w:iCs/>
          <w:color w:val="000000"/>
          <w:sz w:val="22"/>
          <w:szCs w:val="22"/>
        </w:rPr>
      </w:pPr>
    </w:p>
    <w:p w14:paraId="2C281D19" w14:textId="77777777" w:rsidR="00522169" w:rsidRPr="00B75AAC" w:rsidRDefault="00522169">
      <w:pPr>
        <w:spacing w:after="200" w:line="276" w:lineRule="auto"/>
        <w:rPr>
          <w:iCs/>
          <w:color w:val="000000"/>
          <w:sz w:val="22"/>
          <w:szCs w:val="22"/>
        </w:rPr>
      </w:pPr>
      <w:r w:rsidRPr="00B75AAC">
        <w:rPr>
          <w:iCs/>
          <w:color w:val="000000"/>
          <w:sz w:val="22"/>
          <w:szCs w:val="22"/>
        </w:rPr>
        <w:br w:type="page"/>
      </w:r>
    </w:p>
    <w:p w14:paraId="19F10813" w14:textId="77777777" w:rsidR="00323FA6" w:rsidRPr="00B75AAC" w:rsidRDefault="00323FA6" w:rsidP="002C7794">
      <w:pPr>
        <w:spacing w:after="120"/>
        <w:rPr>
          <w:iCs/>
          <w:color w:val="000000"/>
          <w:sz w:val="22"/>
          <w:szCs w:val="22"/>
        </w:rPr>
      </w:pPr>
    </w:p>
    <w:p w14:paraId="4ECF8486" w14:textId="77777777"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14:paraId="0A1BF30B" w14:textId="77777777" w:rsidR="00473BE7" w:rsidRPr="00B75AAC" w:rsidRDefault="00473BE7" w:rsidP="001858E4">
      <w:pPr>
        <w:spacing w:after="120"/>
        <w:rPr>
          <w:iCs/>
          <w:color w:val="000000"/>
          <w:sz w:val="22"/>
          <w:szCs w:val="22"/>
        </w:rPr>
      </w:pPr>
    </w:p>
    <w:p w14:paraId="6D47AD6F" w14:textId="77777777"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14:paraId="6F1A44AC" w14:textId="77777777" w:rsidTr="00F87B4F">
        <w:trPr>
          <w:trHeight w:val="583"/>
        </w:trPr>
        <w:tc>
          <w:tcPr>
            <w:tcW w:w="9606" w:type="dxa"/>
          </w:tcPr>
          <w:p w14:paraId="71D55D41" w14:textId="77777777" w:rsidR="00A705B7" w:rsidRPr="00B75AAC" w:rsidRDefault="008C2B04" w:rsidP="00F87B4F">
            <w:pPr>
              <w:spacing w:line="360" w:lineRule="auto"/>
              <w:rPr>
                <w:sz w:val="22"/>
                <w:szCs w:val="22"/>
              </w:rPr>
            </w:pPr>
            <w:r>
              <w:rPr>
                <w:sz w:val="22"/>
                <w:szCs w:val="22"/>
              </w:rPr>
              <w:t>Please see the attached two questionnaires.</w:t>
            </w:r>
          </w:p>
          <w:p w14:paraId="2167700A" w14:textId="77777777" w:rsidR="00A705B7" w:rsidRPr="00B75AAC" w:rsidRDefault="00A705B7" w:rsidP="00F87B4F">
            <w:pPr>
              <w:spacing w:line="360" w:lineRule="auto"/>
              <w:rPr>
                <w:sz w:val="22"/>
                <w:szCs w:val="22"/>
              </w:rPr>
            </w:pPr>
          </w:p>
          <w:p w14:paraId="1841F8FE" w14:textId="77777777" w:rsidR="00A705B7" w:rsidRDefault="00A705B7" w:rsidP="00F87B4F">
            <w:pPr>
              <w:spacing w:line="360" w:lineRule="auto"/>
              <w:rPr>
                <w:sz w:val="22"/>
                <w:szCs w:val="22"/>
              </w:rPr>
            </w:pPr>
          </w:p>
          <w:p w14:paraId="35F9D515" w14:textId="77777777" w:rsidR="00191F6A" w:rsidRDefault="00191F6A" w:rsidP="00F87B4F">
            <w:pPr>
              <w:spacing w:line="360" w:lineRule="auto"/>
              <w:rPr>
                <w:sz w:val="22"/>
                <w:szCs w:val="22"/>
              </w:rPr>
            </w:pPr>
          </w:p>
          <w:p w14:paraId="4C7051EE" w14:textId="77777777" w:rsidR="00191F6A" w:rsidRDefault="00191F6A" w:rsidP="00F87B4F">
            <w:pPr>
              <w:spacing w:line="360" w:lineRule="auto"/>
              <w:rPr>
                <w:sz w:val="22"/>
                <w:szCs w:val="22"/>
              </w:rPr>
            </w:pPr>
          </w:p>
          <w:p w14:paraId="0C04065C" w14:textId="77777777" w:rsidR="00191F6A" w:rsidRDefault="00191F6A" w:rsidP="00F87B4F">
            <w:pPr>
              <w:spacing w:line="360" w:lineRule="auto"/>
              <w:rPr>
                <w:sz w:val="22"/>
                <w:szCs w:val="22"/>
              </w:rPr>
            </w:pPr>
          </w:p>
          <w:p w14:paraId="1174A44F" w14:textId="77777777" w:rsidR="00191F6A" w:rsidRDefault="00191F6A" w:rsidP="00F87B4F">
            <w:pPr>
              <w:spacing w:line="360" w:lineRule="auto"/>
              <w:rPr>
                <w:sz w:val="22"/>
                <w:szCs w:val="22"/>
              </w:rPr>
            </w:pPr>
          </w:p>
          <w:p w14:paraId="42D0169B" w14:textId="77777777" w:rsidR="00191F6A" w:rsidRDefault="00191F6A" w:rsidP="00F87B4F">
            <w:pPr>
              <w:spacing w:line="360" w:lineRule="auto"/>
              <w:rPr>
                <w:sz w:val="22"/>
                <w:szCs w:val="22"/>
              </w:rPr>
            </w:pPr>
          </w:p>
          <w:p w14:paraId="44002315" w14:textId="77777777" w:rsidR="00191F6A" w:rsidRDefault="00191F6A" w:rsidP="00F87B4F">
            <w:pPr>
              <w:spacing w:line="360" w:lineRule="auto"/>
              <w:rPr>
                <w:sz w:val="22"/>
                <w:szCs w:val="22"/>
              </w:rPr>
            </w:pPr>
          </w:p>
          <w:p w14:paraId="544EB03F" w14:textId="77777777" w:rsidR="00191F6A" w:rsidRDefault="00191F6A" w:rsidP="00F87B4F">
            <w:pPr>
              <w:spacing w:line="360" w:lineRule="auto"/>
              <w:rPr>
                <w:sz w:val="22"/>
                <w:szCs w:val="22"/>
              </w:rPr>
            </w:pPr>
          </w:p>
          <w:p w14:paraId="69CC55FF" w14:textId="77777777" w:rsidR="00191F6A" w:rsidRDefault="00191F6A" w:rsidP="00F87B4F">
            <w:pPr>
              <w:spacing w:line="360" w:lineRule="auto"/>
              <w:rPr>
                <w:sz w:val="22"/>
                <w:szCs w:val="22"/>
              </w:rPr>
            </w:pPr>
          </w:p>
          <w:p w14:paraId="5F0C142A" w14:textId="77777777" w:rsidR="00191F6A" w:rsidRDefault="00191F6A" w:rsidP="00F87B4F">
            <w:pPr>
              <w:spacing w:line="360" w:lineRule="auto"/>
              <w:rPr>
                <w:sz w:val="22"/>
                <w:szCs w:val="22"/>
              </w:rPr>
            </w:pPr>
          </w:p>
          <w:p w14:paraId="6D6E8B1D" w14:textId="77777777" w:rsidR="00191F6A" w:rsidRDefault="00191F6A" w:rsidP="00F87B4F">
            <w:pPr>
              <w:spacing w:line="360" w:lineRule="auto"/>
              <w:rPr>
                <w:sz w:val="22"/>
                <w:szCs w:val="22"/>
              </w:rPr>
            </w:pPr>
          </w:p>
          <w:p w14:paraId="44DBBB0A" w14:textId="77777777" w:rsidR="00191F6A" w:rsidRDefault="00191F6A" w:rsidP="00F87B4F">
            <w:pPr>
              <w:spacing w:line="360" w:lineRule="auto"/>
              <w:rPr>
                <w:sz w:val="22"/>
                <w:szCs w:val="22"/>
              </w:rPr>
            </w:pPr>
          </w:p>
          <w:p w14:paraId="3CA350DD" w14:textId="77777777" w:rsidR="00191F6A" w:rsidRDefault="00191F6A" w:rsidP="00F87B4F">
            <w:pPr>
              <w:spacing w:line="360" w:lineRule="auto"/>
              <w:rPr>
                <w:sz w:val="22"/>
                <w:szCs w:val="22"/>
              </w:rPr>
            </w:pPr>
          </w:p>
          <w:p w14:paraId="60620D25" w14:textId="77777777" w:rsidR="00191F6A" w:rsidRDefault="00191F6A" w:rsidP="00F87B4F">
            <w:pPr>
              <w:spacing w:line="360" w:lineRule="auto"/>
              <w:rPr>
                <w:sz w:val="22"/>
                <w:szCs w:val="22"/>
              </w:rPr>
            </w:pPr>
          </w:p>
          <w:p w14:paraId="2C9F1CA2" w14:textId="77777777" w:rsidR="00191F6A" w:rsidRPr="00B75AAC" w:rsidRDefault="00191F6A" w:rsidP="00F87B4F">
            <w:pPr>
              <w:spacing w:line="360" w:lineRule="auto"/>
              <w:rPr>
                <w:sz w:val="22"/>
                <w:szCs w:val="22"/>
              </w:rPr>
            </w:pPr>
          </w:p>
        </w:tc>
      </w:tr>
    </w:tbl>
    <w:p w14:paraId="5DC961CF" w14:textId="77777777" w:rsidR="00A705B7" w:rsidRPr="00B75AAC" w:rsidRDefault="00A705B7" w:rsidP="00A705B7">
      <w:pPr>
        <w:spacing w:after="120"/>
        <w:rPr>
          <w:iCs/>
          <w:color w:val="000000"/>
          <w:sz w:val="22"/>
          <w:szCs w:val="22"/>
        </w:rPr>
      </w:pPr>
    </w:p>
    <w:p w14:paraId="11BA2EA0" w14:textId="77777777" w:rsidR="003C5278" w:rsidRPr="00B75AAC" w:rsidRDefault="003C5278" w:rsidP="006E1944">
      <w:pPr>
        <w:spacing w:after="120"/>
        <w:ind w:left="360"/>
        <w:rPr>
          <w:b/>
          <w:iCs/>
          <w:color w:val="000000"/>
          <w:sz w:val="22"/>
          <w:szCs w:val="22"/>
        </w:rPr>
      </w:pPr>
    </w:p>
    <w:p w14:paraId="2E9B5D3C" w14:textId="77777777" w:rsidR="0096567D" w:rsidRPr="00B75AAC" w:rsidRDefault="0096567D" w:rsidP="009477C6">
      <w:pPr>
        <w:rPr>
          <w:sz w:val="22"/>
          <w:szCs w:val="22"/>
        </w:rPr>
      </w:pPr>
    </w:p>
    <w:sectPr w:rsidR="0096567D" w:rsidRPr="00B75AAC" w:rsidSect="00F92B2E">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E06C33" w14:textId="77777777" w:rsidR="00D878A9" w:rsidRDefault="00D878A9" w:rsidP="003C5278">
      <w:r>
        <w:separator/>
      </w:r>
    </w:p>
  </w:endnote>
  <w:endnote w:type="continuationSeparator" w:id="0">
    <w:p w14:paraId="0D8B1858" w14:textId="77777777" w:rsidR="00D878A9" w:rsidRDefault="00D878A9"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TimesNewRomanPSMT,Bold">
    <w:altName w:val="Times New Roman"/>
    <w:panose1 w:val="00000000000000000000"/>
    <w:charset w:val="00"/>
    <w:family w:val="roman"/>
    <w:notTrueType/>
    <w:pitch w:val="default"/>
    <w:sig w:usb0="00000003" w:usb1="00000000" w:usb2="00000000" w:usb3="00000000" w:csb0="00000001" w:csb1="00000000"/>
  </w:font>
  <w:font w:name="TimesNewRomanPSMT,Italic">
    <w:altName w:val="Times New Roman"/>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D7834" w14:textId="77777777" w:rsidR="0073222D" w:rsidRDefault="0073222D">
    <w:pPr>
      <w:pStyle w:val="Footer"/>
    </w:pPr>
    <w:r>
      <w:tab/>
    </w:r>
    <w:r>
      <w:fldChar w:fldCharType="begin"/>
    </w:r>
    <w:r>
      <w:instrText xml:space="preserve"> PAGE   \* MERGEFORMAT </w:instrText>
    </w:r>
    <w:r>
      <w:fldChar w:fldCharType="separate"/>
    </w:r>
    <w:r>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0D50EA" w14:textId="77777777" w:rsidR="00D878A9" w:rsidRDefault="00D878A9" w:rsidP="003C5278">
      <w:r>
        <w:separator/>
      </w:r>
    </w:p>
  </w:footnote>
  <w:footnote w:type="continuationSeparator" w:id="0">
    <w:p w14:paraId="666B4FD1" w14:textId="77777777" w:rsidR="00D878A9" w:rsidRDefault="00D878A9" w:rsidP="003C5278">
      <w:r>
        <w:continuationSeparator/>
      </w:r>
    </w:p>
  </w:footnote>
  <w:footnote w:id="1">
    <w:p w14:paraId="1DBE99E4" w14:textId="77777777" w:rsidR="0073222D" w:rsidRPr="00003A91" w:rsidRDefault="0073222D"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A</w:t>
      </w:r>
      <w:r>
        <w:t>pr</w:t>
      </w:r>
      <w:r w:rsidRPr="00003A91">
        <w:t xml:space="preserve">. </w:t>
      </w:r>
      <w:r>
        <w:t>13</w:t>
      </w:r>
      <w:r w:rsidRPr="00003A91">
        <w:t>, 201</w:t>
      </w:r>
      <w:r>
        <w:t>8</w:t>
      </w:r>
      <w:r w:rsidRPr="00003A91">
        <w:t>, at 16</w:t>
      </w:r>
      <w:r>
        <w:t>2</w:t>
      </w:r>
      <w:r w:rsidRPr="00003A91">
        <w:t xml:space="preserve">, available at </w:t>
      </w:r>
      <w:hyperlink r:id="rId1" w:history="1">
        <w:r>
          <w:rPr>
            <w:rStyle w:val="Hyperlink"/>
          </w:rPr>
          <w:t>https://cdn.ymaws.com/www.nena.org/resource/resmgr/standards/NENA-ADM-000.22-2018_FINAL_2.pdf</w:t>
        </w:r>
      </w:hyperlink>
      <w:r w:rsidRPr="00003A91">
        <w:t>.</w:t>
      </w:r>
    </w:p>
  </w:footnote>
  <w:footnote w:id="2">
    <w:p w14:paraId="34228117" w14:textId="77777777" w:rsidR="0073222D" w:rsidRPr="00554172" w:rsidRDefault="0073222D"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w:t>
      </w:r>
      <w:r>
        <w:t>2</w:t>
      </w:r>
      <w:r w:rsidRPr="00003A9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665B7" w14:textId="77777777" w:rsidR="0073222D" w:rsidRDefault="008D6624" w:rsidP="003C5278">
    <w:pPr>
      <w:pStyle w:val="Header"/>
      <w:spacing w:before="360" w:line="228" w:lineRule="auto"/>
      <w:jc w:val="center"/>
    </w:pPr>
    <w:r>
      <w:rPr>
        <w:rFonts w:ascii="CG Times (W1)" w:hAnsi="CG Times (W1)"/>
        <w:sz w:val="28"/>
      </w:rPr>
      <w:object w:dxaOrig="1440" w:dyaOrig="1440" w14:anchorId="7473E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0021786" r:id="rId2"/>
      </w:object>
    </w:r>
    <w:r w:rsidR="0073222D">
      <w:rPr>
        <w:rFonts w:ascii="CG Times (W1)" w:hAnsi="CG Times (W1)"/>
        <w:sz w:val="28"/>
      </w:rPr>
      <w:t>Federal Communications Commission</w:t>
    </w:r>
  </w:p>
  <w:p w14:paraId="6EE8D0F4" w14:textId="77777777" w:rsidR="0073222D" w:rsidRDefault="0073222D" w:rsidP="003C5278">
    <w:pPr>
      <w:jc w:val="center"/>
    </w:pPr>
    <w:r>
      <w:rPr>
        <w:rFonts w:ascii="CG Times (W1)" w:hAnsi="CG Times (W1)"/>
        <w:sz w:val="28"/>
      </w:rPr>
      <w:t>Washington, D.C. 20554</w:t>
    </w:r>
  </w:p>
  <w:p w14:paraId="74A518AC" w14:textId="77777777" w:rsidR="0073222D" w:rsidRDefault="007322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6316E5"/>
    <w:multiLevelType w:val="hybridMultilevel"/>
    <w:tmpl w:val="20581E40"/>
    <w:lvl w:ilvl="0" w:tplc="60EA681A">
      <w:start w:val="1"/>
      <w:numFmt w:val="decimal"/>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11"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2"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2"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1"/>
  </w:num>
  <w:num w:numId="3">
    <w:abstractNumId w:val="13"/>
  </w:num>
  <w:num w:numId="4">
    <w:abstractNumId w:val="19"/>
  </w:num>
  <w:num w:numId="5">
    <w:abstractNumId w:val="22"/>
  </w:num>
  <w:num w:numId="6">
    <w:abstractNumId w:val="15"/>
  </w:num>
  <w:num w:numId="7">
    <w:abstractNumId w:val="14"/>
  </w:num>
  <w:num w:numId="8">
    <w:abstractNumId w:val="16"/>
  </w:num>
  <w:num w:numId="9">
    <w:abstractNumId w:val="9"/>
  </w:num>
  <w:num w:numId="10">
    <w:abstractNumId w:val="21"/>
  </w:num>
  <w:num w:numId="11">
    <w:abstractNumId w:val="24"/>
  </w:num>
  <w:num w:numId="12">
    <w:abstractNumId w:val="17"/>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8"/>
  </w:num>
  <w:num w:numId="20">
    <w:abstractNumId w:val="3"/>
  </w:num>
  <w:num w:numId="21">
    <w:abstractNumId w:val="6"/>
  </w:num>
  <w:num w:numId="22">
    <w:abstractNumId w:val="23"/>
  </w:num>
  <w:num w:numId="23">
    <w:abstractNumId w:val="12"/>
  </w:num>
  <w:num w:numId="24">
    <w:abstractNumId w:val="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278"/>
    <w:rsid w:val="00003A91"/>
    <w:rsid w:val="00007B9F"/>
    <w:rsid w:val="00017847"/>
    <w:rsid w:val="000313A4"/>
    <w:rsid w:val="000410A2"/>
    <w:rsid w:val="000479FE"/>
    <w:rsid w:val="00070322"/>
    <w:rsid w:val="000811AE"/>
    <w:rsid w:val="00090243"/>
    <w:rsid w:val="000959FE"/>
    <w:rsid w:val="000A5650"/>
    <w:rsid w:val="000B5B42"/>
    <w:rsid w:val="000D7885"/>
    <w:rsid w:val="000E51C0"/>
    <w:rsid w:val="000F3574"/>
    <w:rsid w:val="0010085A"/>
    <w:rsid w:val="00110CCC"/>
    <w:rsid w:val="001160B4"/>
    <w:rsid w:val="00125392"/>
    <w:rsid w:val="0013559C"/>
    <w:rsid w:val="001419C8"/>
    <w:rsid w:val="00162296"/>
    <w:rsid w:val="00172730"/>
    <w:rsid w:val="00181828"/>
    <w:rsid w:val="001858E4"/>
    <w:rsid w:val="00191879"/>
    <w:rsid w:val="00191F6A"/>
    <w:rsid w:val="00195E3C"/>
    <w:rsid w:val="001B4C5E"/>
    <w:rsid w:val="001C258C"/>
    <w:rsid w:val="001D54FB"/>
    <w:rsid w:val="001F52BE"/>
    <w:rsid w:val="001F7542"/>
    <w:rsid w:val="002020F0"/>
    <w:rsid w:val="00214FB2"/>
    <w:rsid w:val="00216EF5"/>
    <w:rsid w:val="00257B86"/>
    <w:rsid w:val="0026704F"/>
    <w:rsid w:val="00283A97"/>
    <w:rsid w:val="00296395"/>
    <w:rsid w:val="002A08F3"/>
    <w:rsid w:val="002A70C1"/>
    <w:rsid w:val="002A7C3B"/>
    <w:rsid w:val="002C7794"/>
    <w:rsid w:val="002D1327"/>
    <w:rsid w:val="002E127F"/>
    <w:rsid w:val="002E3507"/>
    <w:rsid w:val="002E5708"/>
    <w:rsid w:val="002F26CA"/>
    <w:rsid w:val="003137A8"/>
    <w:rsid w:val="00323FA6"/>
    <w:rsid w:val="00334B05"/>
    <w:rsid w:val="003442F5"/>
    <w:rsid w:val="00351A7C"/>
    <w:rsid w:val="00357926"/>
    <w:rsid w:val="00375401"/>
    <w:rsid w:val="00396BD6"/>
    <w:rsid w:val="003B13A8"/>
    <w:rsid w:val="003B1BBD"/>
    <w:rsid w:val="003B50E6"/>
    <w:rsid w:val="003C1C30"/>
    <w:rsid w:val="003C4502"/>
    <w:rsid w:val="003C5278"/>
    <w:rsid w:val="003C7947"/>
    <w:rsid w:val="003E4DD9"/>
    <w:rsid w:val="003F205C"/>
    <w:rsid w:val="00413B6D"/>
    <w:rsid w:val="00415F5F"/>
    <w:rsid w:val="00424639"/>
    <w:rsid w:val="00433F3C"/>
    <w:rsid w:val="00434D83"/>
    <w:rsid w:val="004373DE"/>
    <w:rsid w:val="00450E51"/>
    <w:rsid w:val="00460B7D"/>
    <w:rsid w:val="00473BE7"/>
    <w:rsid w:val="004804F5"/>
    <w:rsid w:val="004A15AD"/>
    <w:rsid w:val="004A2E2F"/>
    <w:rsid w:val="004A72CD"/>
    <w:rsid w:val="004B0151"/>
    <w:rsid w:val="004B6128"/>
    <w:rsid w:val="004C073E"/>
    <w:rsid w:val="004E4A08"/>
    <w:rsid w:val="004E53E4"/>
    <w:rsid w:val="004E62B7"/>
    <w:rsid w:val="00515F90"/>
    <w:rsid w:val="00520A3C"/>
    <w:rsid w:val="00522169"/>
    <w:rsid w:val="00551960"/>
    <w:rsid w:val="00554172"/>
    <w:rsid w:val="0058282F"/>
    <w:rsid w:val="005A57A5"/>
    <w:rsid w:val="005E6453"/>
    <w:rsid w:val="005E6F46"/>
    <w:rsid w:val="005F0364"/>
    <w:rsid w:val="005F3487"/>
    <w:rsid w:val="00600632"/>
    <w:rsid w:val="006037D2"/>
    <w:rsid w:val="006047AC"/>
    <w:rsid w:val="00611F45"/>
    <w:rsid w:val="00642059"/>
    <w:rsid w:val="006443F7"/>
    <w:rsid w:val="006446C8"/>
    <w:rsid w:val="00655926"/>
    <w:rsid w:val="0066225F"/>
    <w:rsid w:val="0069325C"/>
    <w:rsid w:val="006A6877"/>
    <w:rsid w:val="006B377B"/>
    <w:rsid w:val="006C6CDE"/>
    <w:rsid w:val="006E1944"/>
    <w:rsid w:val="007257CE"/>
    <w:rsid w:val="007321E3"/>
    <w:rsid w:val="0073222D"/>
    <w:rsid w:val="00736FC7"/>
    <w:rsid w:val="00762723"/>
    <w:rsid w:val="00777511"/>
    <w:rsid w:val="007C2DD0"/>
    <w:rsid w:val="007E7627"/>
    <w:rsid w:val="00810905"/>
    <w:rsid w:val="00816CED"/>
    <w:rsid w:val="00817778"/>
    <w:rsid w:val="00820EB7"/>
    <w:rsid w:val="00827360"/>
    <w:rsid w:val="00836C52"/>
    <w:rsid w:val="0084759A"/>
    <w:rsid w:val="0085464A"/>
    <w:rsid w:val="00877B92"/>
    <w:rsid w:val="00884898"/>
    <w:rsid w:val="008A6BCF"/>
    <w:rsid w:val="008B5EDB"/>
    <w:rsid w:val="008C2193"/>
    <w:rsid w:val="008C2B04"/>
    <w:rsid w:val="008D6624"/>
    <w:rsid w:val="008E1FF2"/>
    <w:rsid w:val="008E53B0"/>
    <w:rsid w:val="00904848"/>
    <w:rsid w:val="00931B30"/>
    <w:rsid w:val="00932706"/>
    <w:rsid w:val="009477C6"/>
    <w:rsid w:val="00952C55"/>
    <w:rsid w:val="0095570D"/>
    <w:rsid w:val="0096567D"/>
    <w:rsid w:val="00967ED8"/>
    <w:rsid w:val="00990C56"/>
    <w:rsid w:val="009C3A85"/>
    <w:rsid w:val="009C52E9"/>
    <w:rsid w:val="009F023E"/>
    <w:rsid w:val="009F3AAA"/>
    <w:rsid w:val="009F449F"/>
    <w:rsid w:val="00A11514"/>
    <w:rsid w:val="00A566C9"/>
    <w:rsid w:val="00A57B3B"/>
    <w:rsid w:val="00A705B7"/>
    <w:rsid w:val="00A80024"/>
    <w:rsid w:val="00A91682"/>
    <w:rsid w:val="00A93E83"/>
    <w:rsid w:val="00A96E6C"/>
    <w:rsid w:val="00A97F5C"/>
    <w:rsid w:val="00AD51A3"/>
    <w:rsid w:val="00AD6956"/>
    <w:rsid w:val="00B02A26"/>
    <w:rsid w:val="00B32220"/>
    <w:rsid w:val="00B40920"/>
    <w:rsid w:val="00B45C6C"/>
    <w:rsid w:val="00B45EB9"/>
    <w:rsid w:val="00B50C9F"/>
    <w:rsid w:val="00B55E57"/>
    <w:rsid w:val="00B6794F"/>
    <w:rsid w:val="00B73517"/>
    <w:rsid w:val="00B75AAC"/>
    <w:rsid w:val="00B81C7B"/>
    <w:rsid w:val="00B93A79"/>
    <w:rsid w:val="00B97CF0"/>
    <w:rsid w:val="00BC253E"/>
    <w:rsid w:val="00BC70C3"/>
    <w:rsid w:val="00C05BF3"/>
    <w:rsid w:val="00C162E1"/>
    <w:rsid w:val="00C50383"/>
    <w:rsid w:val="00C71780"/>
    <w:rsid w:val="00C72AB8"/>
    <w:rsid w:val="00C733F3"/>
    <w:rsid w:val="00C769C3"/>
    <w:rsid w:val="00C85884"/>
    <w:rsid w:val="00C90ED6"/>
    <w:rsid w:val="00C96EE6"/>
    <w:rsid w:val="00CC03A7"/>
    <w:rsid w:val="00CD0F2B"/>
    <w:rsid w:val="00CD515C"/>
    <w:rsid w:val="00CF1212"/>
    <w:rsid w:val="00D02B3C"/>
    <w:rsid w:val="00D1778E"/>
    <w:rsid w:val="00D41D49"/>
    <w:rsid w:val="00D524B7"/>
    <w:rsid w:val="00D77900"/>
    <w:rsid w:val="00D878A9"/>
    <w:rsid w:val="00D959C0"/>
    <w:rsid w:val="00DD2B8D"/>
    <w:rsid w:val="00DE076F"/>
    <w:rsid w:val="00DE4F51"/>
    <w:rsid w:val="00DE7E87"/>
    <w:rsid w:val="00E325BA"/>
    <w:rsid w:val="00E3703F"/>
    <w:rsid w:val="00E46C63"/>
    <w:rsid w:val="00E47E39"/>
    <w:rsid w:val="00E76AC0"/>
    <w:rsid w:val="00E8074D"/>
    <w:rsid w:val="00E80AA0"/>
    <w:rsid w:val="00E844F9"/>
    <w:rsid w:val="00E915D8"/>
    <w:rsid w:val="00EB4F42"/>
    <w:rsid w:val="00EB6819"/>
    <w:rsid w:val="00EC2173"/>
    <w:rsid w:val="00EC25EB"/>
    <w:rsid w:val="00EC4D58"/>
    <w:rsid w:val="00EC5A0E"/>
    <w:rsid w:val="00EC7DB2"/>
    <w:rsid w:val="00ED4189"/>
    <w:rsid w:val="00EE453E"/>
    <w:rsid w:val="00EE5346"/>
    <w:rsid w:val="00EF1F30"/>
    <w:rsid w:val="00EF5B76"/>
    <w:rsid w:val="00F0431E"/>
    <w:rsid w:val="00F153EF"/>
    <w:rsid w:val="00F32087"/>
    <w:rsid w:val="00F45027"/>
    <w:rsid w:val="00F519DB"/>
    <w:rsid w:val="00F74B16"/>
    <w:rsid w:val="00F87B4F"/>
    <w:rsid w:val="00F92B2E"/>
    <w:rsid w:val="00FD1B8F"/>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9CFEA7"/>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cdn.ymaws.com/www.nena.org/resource/resmgr/standards/NENA-ADM-000.22-2018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F41B9B013BDB438DD95A2E40A8A43B" ma:contentTypeVersion="9" ma:contentTypeDescription="Create a new document." ma:contentTypeScope="" ma:versionID="962d652518a568ad19b60d9724925357">
  <xsd:schema xmlns:xsd="http://www.w3.org/2001/XMLSchema" xmlns:xs="http://www.w3.org/2001/XMLSchema" xmlns:p="http://schemas.microsoft.com/office/2006/metadata/properties" xmlns:ns2="0dd23c4e-0028-4515-ba75-d26f2510eae8" xmlns:ns3="4652a689-1061-41d0-a450-c8ea627c0e0d" targetNamespace="http://schemas.microsoft.com/office/2006/metadata/properties" ma:root="true" ma:fieldsID="9cf7da8df47774234df68d5291e77ff3" ns2:_="" ns3:_="">
    <xsd:import namespace="0dd23c4e-0028-4515-ba75-d26f2510eae8"/>
    <xsd:import namespace="4652a689-1061-41d0-a450-c8ea627c0e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d23c4e-0028-4515-ba75-d26f2510eae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652a689-1061-41d0-a450-c8ea627c0e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4D80E1-0C2A-41FF-96A6-AC5A535E05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d23c4e-0028-4515-ba75-d26f2510eae8"/>
    <ds:schemaRef ds:uri="4652a689-1061-41d0-a450-c8ea627c0e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89B426-5A86-49EC-A368-D069D789618A}">
  <ds:schemaRefs>
    <ds:schemaRef ds:uri="http://schemas.microsoft.com/sharepoint/v3/contenttype/forms"/>
  </ds:schemaRefs>
</ds:datastoreItem>
</file>

<file path=customXml/itemProps3.xml><?xml version="1.0" encoding="utf-8"?>
<ds:datastoreItem xmlns:ds="http://schemas.openxmlformats.org/officeDocument/2006/customXml" ds:itemID="{F8A73A01-E9C2-40DE-BAF8-940A10C9EB6D}">
  <ds:schemaRefs>
    <ds:schemaRef ds:uri="http://purl.org/dc/elements/1.1/"/>
    <ds:schemaRef ds:uri="4652a689-1061-41d0-a450-c8ea627c0e0d"/>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0dd23c4e-0028-4515-ba75-d26f2510eae8"/>
    <ds:schemaRef ds:uri="http://purl.org/dc/dcmitype/"/>
  </ds:schemaRefs>
</ds:datastoreItem>
</file>

<file path=customXml/itemProps4.xml><?xml version="1.0" encoding="utf-8"?>
<ds:datastoreItem xmlns:ds="http://schemas.openxmlformats.org/officeDocument/2006/customXml" ds:itemID="{C8DF9F57-E4B2-4E41-956B-FAF59904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3872</Words>
  <Characters>22075</Characters>
  <Application>Microsoft Office Word</Application>
  <DocSecurity>4</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25896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Teresa Russell</cp:lastModifiedBy>
  <cp:revision>2</cp:revision>
  <cp:lastPrinted>2014-12-15T16:40:00Z</cp:lastPrinted>
  <dcterms:created xsi:type="dcterms:W3CDTF">2019-05-22T13:17:00Z</dcterms:created>
  <dcterms:modified xsi:type="dcterms:W3CDTF">2019-05-22T13:17:00Z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0x0101005FF41B9B013BDB438DD95A2E40A8A43B</vt:lpwstr>
  </property>
</Properties>
</file>