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A4A64C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84017">
              <w:t>Maine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5DBCA8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35B3E">
              <w:t>Harry Lanphear</w:t>
            </w:r>
            <w:r w:rsidRPr="00797879">
              <w:rPr>
                <w:iCs/>
                <w:color w:val="000000"/>
                <w:sz w:val="24"/>
                <w:szCs w:val="24"/>
              </w:rPr>
              <w:fldChar w:fldCharType="end"/>
            </w:r>
          </w:p>
        </w:tc>
        <w:tc>
          <w:tcPr>
            <w:tcW w:w="2811" w:type="dxa"/>
          </w:tcPr>
          <w:p w14:paraId="1D2F727A" w14:textId="1D72C40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35B3E">
              <w:t>Administrative Director</w:t>
            </w:r>
            <w:r w:rsidRPr="005B728D">
              <w:rPr>
                <w:iCs/>
                <w:color w:val="000000"/>
                <w:sz w:val="24"/>
                <w:szCs w:val="24"/>
              </w:rPr>
              <w:fldChar w:fldCharType="end"/>
            </w:r>
          </w:p>
        </w:tc>
        <w:tc>
          <w:tcPr>
            <w:tcW w:w="3362" w:type="dxa"/>
          </w:tcPr>
          <w:p w14:paraId="40478172" w14:textId="56D7E06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84017">
              <w:t>Maine Public Utilities Commission</w:t>
            </w:r>
            <w:r w:rsidR="00984017">
              <w:br/>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77CE15C3"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E35B3E" w:rsidRPr="00E35B3E">
              <w:t>The Public Utilities Commission houses the Emergency Services Communication Bureau</w:t>
            </w:r>
            <w:r w:rsidR="00A06DB1">
              <w:t>,</w:t>
            </w:r>
            <w:r w:rsidR="00E35B3E" w:rsidRPr="00E35B3E">
              <w:t xml:space="preserve"> which is responsible for the statewide 9-1-1 system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EFD871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4017">
              <w:rPr>
                <w:highlight w:val="lightGray"/>
              </w:rPr>
              <w:t>24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C04F86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5B3E">
              <w:rPr>
                <w:highlight w:val="lightGray"/>
              </w:rPr>
              <w:t>24</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F56C71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4017">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D0AC90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4017">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7B001E9"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931" w:rsidRPr="002C0931">
              <w:t xml:space="preserve"> $7,006,4</w:t>
            </w:r>
            <w:r w:rsidR="00A06DB1">
              <w:t>39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FA8C553"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2C0931" w:rsidRPr="002C0931">
              <w:t xml:space="preserve">The State of Maine provides for a statewide 911 system. The cost above is limited to the services we provide. We have no authority to collect information on the local costs of PSAPs not funded </w:t>
            </w:r>
            <w:r w:rsidR="00A06DB1">
              <w:t>by</w:t>
            </w:r>
            <w:r w:rsidR="002C0931" w:rsidRPr="002C0931">
              <w:t xml:space="preserve"> the E911 surcharge.</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30B410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84017">
              <w:rPr>
                <w:highlight w:val="lightGray"/>
              </w:rPr>
              <w:t>78,022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1702F4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84017" w:rsidRPr="00984017">
              <w:t>47</w:t>
            </w:r>
            <w:r w:rsidR="00984017">
              <w:t>0,105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270B49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84017">
              <w:rPr>
                <w:highlight w:val="lightGray"/>
              </w:rPr>
              <w:t>56,229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D7EBE9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84017">
              <w:rPr>
                <w:highlight w:val="lightGray"/>
              </w:rPr>
              <w:t>604,356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25A04A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4017">
              <w:rPr>
                <w:highlight w:val="lightGray"/>
              </w:rPr>
              <w:t>954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501986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593E579" w14:textId="77777777" w:rsidR="007E72A3" w:rsidRPr="007E72A3" w:rsidRDefault="00B50215" w:rsidP="007E72A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sidRPr="007E72A3">
              <w:t xml:space="preserve">The State of Maine imposes a surcharge at the state level for E911 support and implementation. The law governing the collection of Surcharge is 25 M.R.S. ch. 352, §2927. </w:t>
            </w:r>
          </w:p>
          <w:p w14:paraId="0B420CA1" w14:textId="25D732F1" w:rsidR="00B50215" w:rsidRPr="00590017" w:rsidRDefault="007E72A3" w:rsidP="007E72A3">
            <w:pPr>
              <w:spacing w:after="120"/>
              <w:rPr>
                <w:iCs/>
                <w:color w:val="000000"/>
                <w:sz w:val="24"/>
                <w:szCs w:val="24"/>
              </w:rPr>
            </w:pPr>
            <w:r w:rsidRPr="007E72A3">
              <w:t xml:space="preserve">http://www.mainelegislature.org/legis/statutes/25/title25sec2927.html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2B6D97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E3BF65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98C84A9"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sidRPr="007E72A3">
              <w:t xml:space="preserve">The Emergency Services Communication Bureau was established to implement and manage E911 for the State of Maine. Funds are not made available to localities as they are used solely to support a statewide system. See 25 M.R.S. ch. 352 §2926.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3211F1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562E06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C2723A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sidRPr="007E72A3">
              <w:t xml:space="preserve">The Emergency Services Communication Bureau within the Public Utilities Commission has the authority to approve the expenditures of funds collected for 911 purposes. (25 M.R.S. ch. 352) The Chapter identifies certain programs that the surcharge will support.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DAC5EA4" w14:textId="77777777" w:rsidR="006C7852" w:rsidRPr="006C7852" w:rsidRDefault="005020F1" w:rsidP="006C785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7852" w:rsidRPr="006C7852">
              <w:t xml:space="preserve">The State of Maine has a statewide 911 system. In 2014 the system was upgraded to an end-to end NENA i3 aligned NG911 system. In 2020, the system went through a total refresh. The Emergency Services Communication Bureau administers the program, which includes a contract for NG911Services. This contract provides for a single NG911 system that serves every municipality and Indian Reservation in the state. It includes all network and database services, customer premise equipment at each of the 24 municipal, state or county Public Safety Answering Points (PSAPs), and 24 x 7 support and maintenance. There is no funding that flows through to the PSAPs or to municipalities, counties or state agencies for other purposes. </w:t>
            </w:r>
          </w:p>
          <w:p w14:paraId="58B7BEB9" w14:textId="77777777" w:rsidR="006C7852" w:rsidRPr="006C7852" w:rsidRDefault="006C7852" w:rsidP="006C7852">
            <w:r w:rsidRPr="006C7852">
              <w:t xml:space="preserve">For calendar year 2022, funds were expended or obligated for the following activities: </w:t>
            </w:r>
          </w:p>
          <w:p w14:paraId="1C1CB6DF" w14:textId="77777777" w:rsidR="006C7852" w:rsidRPr="006C7852" w:rsidRDefault="006C7852" w:rsidP="006C7852">
            <w:r w:rsidRPr="006C7852">
              <w:t xml:space="preserve">• Administrative expenses of the Emergency Services Communication Bureau </w:t>
            </w:r>
          </w:p>
          <w:p w14:paraId="14A03F90" w14:textId="77777777" w:rsidR="006C7852" w:rsidRPr="006C7852" w:rsidRDefault="006C7852" w:rsidP="006C7852">
            <w:r w:rsidRPr="006C7852">
              <w:t xml:space="preserve">• Statewide Contract for NG911 Services </w:t>
            </w:r>
          </w:p>
          <w:p w14:paraId="62B333C7" w14:textId="77777777" w:rsidR="006C7852" w:rsidRPr="006C7852" w:rsidRDefault="006C7852" w:rsidP="006C7852">
            <w:r w:rsidRPr="006C7852">
              <w:t>• Quality Assurance Program</w:t>
            </w:r>
          </w:p>
          <w:p w14:paraId="0FD6498A" w14:textId="77777777" w:rsidR="006C7852" w:rsidRPr="006C7852" w:rsidRDefault="006C7852" w:rsidP="006C7852">
            <w:r w:rsidRPr="006C7852">
              <w:t>• Consulting Services for 911 crisis response protocol and procedures planning, and NG911 planning</w:t>
            </w:r>
          </w:p>
          <w:p w14:paraId="2ACFEA5B" w14:textId="77777777" w:rsidR="006C7852" w:rsidRPr="006C7852" w:rsidRDefault="006C7852" w:rsidP="006C7852">
            <w:r w:rsidRPr="006C7852">
              <w:t xml:space="preserve">• Community Addressing and Mapping Support </w:t>
            </w:r>
          </w:p>
          <w:p w14:paraId="055E79E2" w14:textId="77777777" w:rsidR="006C7852" w:rsidRPr="006C7852" w:rsidRDefault="006C7852" w:rsidP="006C7852">
            <w:r w:rsidRPr="006C7852">
              <w:t xml:space="preserve">• Training and related expenses for E911 Call Takers and Dispatchers including topics such as NG911 software certification and Basic Dispatcher </w:t>
            </w:r>
          </w:p>
          <w:p w14:paraId="147677E5" w14:textId="77777777" w:rsidR="006C7852" w:rsidRPr="006C7852" w:rsidRDefault="006C7852" w:rsidP="006C7852">
            <w:r w:rsidRPr="006C7852">
              <w:t xml:space="preserve">• Emergency Medical Dispatch training, software, and administrative costs </w:t>
            </w:r>
          </w:p>
          <w:p w14:paraId="1FE246CA" w14:textId="77777777" w:rsidR="006C7852" w:rsidRPr="006C7852" w:rsidRDefault="006C7852" w:rsidP="006C7852">
            <w:r w:rsidRPr="006C7852">
              <w:t xml:space="preserve">• Emergency Fire Dispatch training, software and administrative costs </w:t>
            </w:r>
          </w:p>
          <w:p w14:paraId="46C26882" w14:textId="77777777" w:rsidR="006C7852" w:rsidRPr="006C7852" w:rsidRDefault="006C7852" w:rsidP="006C7852">
            <w:r w:rsidRPr="006C7852">
              <w:t xml:space="preserve">• Reimbursement of telephone companies for ALI/LIS data base provisioning </w:t>
            </w:r>
          </w:p>
          <w:p w14:paraId="2AC2D921" w14:textId="2B3014C0" w:rsidR="005020F1" w:rsidRPr="00590017" w:rsidRDefault="006C7852" w:rsidP="006C7852">
            <w:pPr>
              <w:rPr>
                <w:iCs/>
                <w:color w:val="000000"/>
                <w:sz w:val="24"/>
                <w:szCs w:val="24"/>
              </w:rPr>
            </w:pPr>
            <w:r w:rsidRPr="006C7852">
              <w:t>• Grants to support consolidation of dispatch only emergency communications centers (secondary PSAPs) into Primary PSAPs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E690B6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6F81A61A" w14:textId="7169156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2605CF82" w14:textId="5B3C805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0F6C9E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5ADBB0FC" w14:textId="0BDD68E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CC773F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031B67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6C01F1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c>
          <w:tcPr>
            <w:tcW w:w="1339" w:type="dxa"/>
            <w:vAlign w:val="center"/>
          </w:tcPr>
          <w:p w14:paraId="69310E3C" w14:textId="735B8CF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c>
          <w:tcPr>
            <w:tcW w:w="1339" w:type="dxa"/>
            <w:vAlign w:val="center"/>
          </w:tcPr>
          <w:p w14:paraId="3EEE6571" w14:textId="6B14FC2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A397F3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3C1444B"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B2B5F">
              <w:rPr>
                <w:b/>
                <w:sz w:val="24"/>
                <w:szCs w:val="24"/>
              </w:rPr>
            </w:r>
            <w:r w:rsidR="009B2B5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E8D5549"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2184">
              <w:rPr>
                <w:highlight w:val="lightGray"/>
              </w:rPr>
              <w:t>Though PSAP consolidation grants are allowable by law, n</w:t>
            </w:r>
            <w:r w:rsidR="00E35B3E">
              <w:rPr>
                <w:highlight w:val="lightGray"/>
              </w:rPr>
              <w:t>o grants were</w:t>
            </w:r>
            <w:r w:rsidR="001A2184">
              <w:rPr>
                <w:highlight w:val="lightGray"/>
              </w:rPr>
              <w:t xml:space="preserve"> authorized or</w:t>
            </w:r>
            <w:r w:rsidR="00E35B3E">
              <w:rPr>
                <w:highlight w:val="lightGray"/>
              </w:rPr>
              <w:t xml:space="preserve"> paid in 2022.</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0C38EF3"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5B3E">
              <w:rPr>
                <w:highlight w:val="lightGray"/>
              </w:rPr>
              <w:t>The Program Administrative Costs and Travel Costs were those of the Emergency Services Communication Bureau.</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 xml:space="preserve">If both State and County/Local Authorities </w:t>
            </w:r>
            <w:r w:rsidR="007D07F8">
              <w:rPr>
                <w:i/>
                <w:color w:val="000000"/>
                <w:sz w:val="24"/>
                <w:szCs w:val="24"/>
              </w:rPr>
              <w:lastRenderedPageBreak/>
              <w:t>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E58D5E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Pr>
                <w:highlight w:val="lightGray"/>
              </w:rPr>
              <w:t>.35</w:t>
            </w:r>
            <w:r w:rsidRPr="00F2467D">
              <w:rPr>
                <w:sz w:val="24"/>
                <w:szCs w:val="24"/>
                <w:highlight w:val="lightGray"/>
              </w:rPr>
              <w:fldChar w:fldCharType="end"/>
            </w:r>
          </w:p>
        </w:tc>
        <w:tc>
          <w:tcPr>
            <w:tcW w:w="1320" w:type="dxa"/>
            <w:vMerge w:val="restart"/>
          </w:tcPr>
          <w:p w14:paraId="1FAE398B" w14:textId="19C4EB2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A82C77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Pr>
                <w:highlight w:val="lightGray"/>
              </w:rPr>
              <w:t>.35</w:t>
            </w:r>
            <w:r w:rsidRPr="00F2467D">
              <w:rPr>
                <w:sz w:val="24"/>
                <w:szCs w:val="24"/>
                <w:highlight w:val="lightGray"/>
              </w:rPr>
              <w:fldChar w:fldCharType="end"/>
            </w:r>
          </w:p>
        </w:tc>
        <w:tc>
          <w:tcPr>
            <w:tcW w:w="1320" w:type="dxa"/>
            <w:vMerge w:val="restart"/>
          </w:tcPr>
          <w:p w14:paraId="37728A86" w14:textId="0145783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FF460C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Pr>
                <w:highlight w:val="lightGray"/>
              </w:rPr>
              <w:t>.35</w:t>
            </w:r>
            <w:r w:rsidRPr="00F2467D">
              <w:rPr>
                <w:sz w:val="24"/>
                <w:szCs w:val="24"/>
                <w:highlight w:val="lightGray"/>
              </w:rPr>
              <w:fldChar w:fldCharType="end"/>
            </w:r>
          </w:p>
        </w:tc>
        <w:tc>
          <w:tcPr>
            <w:tcW w:w="1320" w:type="dxa"/>
            <w:vMerge w:val="restart"/>
          </w:tcPr>
          <w:p w14:paraId="7C3F8821" w14:textId="49C2BA2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C2C8BA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Pr>
                <w:highlight w:val="lightGray"/>
              </w:rPr>
              <w:t>.35</w:t>
            </w:r>
            <w:r w:rsidRPr="00F2467D">
              <w:rPr>
                <w:sz w:val="24"/>
                <w:szCs w:val="24"/>
                <w:highlight w:val="lightGray"/>
              </w:rPr>
              <w:fldChar w:fldCharType="end"/>
            </w:r>
          </w:p>
        </w:tc>
        <w:tc>
          <w:tcPr>
            <w:tcW w:w="1320" w:type="dxa"/>
            <w:vMerge w:val="restart"/>
          </w:tcPr>
          <w:p w14:paraId="77AF8A84" w14:textId="28C190F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3AB28B86" w:rsidR="00163E78" w:rsidRPr="00160795" w:rsidRDefault="00163E78" w:rsidP="007E72A3">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rPr>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2B5F">
              <w:rPr>
                <w:b/>
                <w:sz w:val="22"/>
                <w:szCs w:val="22"/>
              </w:rPr>
            </w:r>
            <w:r w:rsidR="009B2B5F">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7E68F9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5D1B">
              <w:rPr>
                <w:highlight w:val="lightGray"/>
              </w:rPr>
              <w:t>936,800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1CB985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5D1B">
              <w:rPr>
                <w:highlight w:val="lightGray"/>
              </w:rPr>
              <w:t>4,309,279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2B4D5A7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5D1B">
              <w:rPr>
                <w:highlight w:val="lightGray"/>
              </w:rPr>
              <w:t>914,143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0CE50D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5D1B">
              <w:rPr>
                <w:highlight w:val="lightGray"/>
              </w:rPr>
              <w:t>999,253</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5FE8C5D" w:rsidR="000410A2" w:rsidRPr="00160795" w:rsidRDefault="00B4337B" w:rsidP="00725D1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5D1B">
              <w:rPr>
                <w:highlight w:val="lightGray"/>
              </w:rPr>
              <w:t>7,159,475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EE0BE8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2A3">
              <w:t>T</w:t>
            </w:r>
            <w:r w:rsidR="007E72A3" w:rsidRPr="007E72A3">
              <w:t>he State of Maine tracks the remittance of surcharge based on the month due, not the month submitted A percentage of overall remittance was calculated for each service type to provide the amounts in question 2.  The exception is Prepaid Wireless which is an actual amount.</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399252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931">
              <w:rPr>
                <w:highlight w:val="lightGray"/>
              </w:rPr>
              <w:t>Federal Grant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BB7E89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51D559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931" w:rsidRPr="002C0931">
              <w:t xml:space="preserve">  $120,968</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5D19CA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7086F">
              <w:rPr>
                <w:highlight w:val="lightGray"/>
              </w:rPr>
              <w:t>98%</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2CD2906" w:rsidR="00E76AC0" w:rsidRPr="004A4BD6" w:rsidRDefault="00B73A49" w:rsidP="00FA09A6">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A09A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6BF797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A09A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30B1DB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A09A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573108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7086F">
              <w:rPr>
                <w:highlight w:val="lightGray"/>
              </w:rPr>
              <w:t>2%</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A3F445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A09A6">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998F0C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0FCCC1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C161D57"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1CBE70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B2B5F">
        <w:rPr>
          <w:rFonts w:ascii="Times New Roman" w:hAnsi="Times New Roman" w:cs="Times New Roman"/>
          <w:b w:val="0"/>
          <w:noProof w:val="0"/>
          <w:sz w:val="24"/>
          <w:szCs w:val="24"/>
        </w:rPr>
      </w:r>
      <w:r w:rsidR="009B2B5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2B5F">
              <w:rPr>
                <w:b/>
                <w:sz w:val="24"/>
                <w:szCs w:val="24"/>
              </w:rPr>
            </w:r>
            <w:r w:rsidR="009B2B5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2B5F">
              <w:rPr>
                <w:b/>
                <w:sz w:val="24"/>
                <w:szCs w:val="24"/>
              </w:rPr>
            </w:r>
            <w:r w:rsidR="009B2B5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2B5F">
              <w:rPr>
                <w:b/>
                <w:sz w:val="24"/>
                <w:szCs w:val="24"/>
              </w:rPr>
            </w:r>
            <w:r w:rsidR="009B2B5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2B5F">
              <w:rPr>
                <w:b/>
                <w:sz w:val="24"/>
                <w:szCs w:val="24"/>
              </w:rPr>
            </w:r>
            <w:r w:rsidR="009B2B5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2B5F">
              <w:rPr>
                <w:b/>
                <w:sz w:val="24"/>
                <w:szCs w:val="24"/>
              </w:rPr>
            </w:r>
            <w:r w:rsidR="009B2B5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2B5F">
              <w:rPr>
                <w:b/>
                <w:sz w:val="24"/>
                <w:szCs w:val="24"/>
              </w:rPr>
            </w:r>
            <w:r w:rsidR="009B2B5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51E2DF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1AFC619" w14:textId="49C908B3" w:rsidR="00FA09A6" w:rsidRPr="00FA09A6" w:rsidRDefault="00B73A49" w:rsidP="00FA09A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t xml:space="preserve">i. </w:t>
            </w:r>
            <w:r w:rsidR="00FA09A6" w:rsidRPr="00FA09A6">
              <w:t xml:space="preserve">The Emergency Services Communication Bureau reports to the Maine Legislature's Joint </w:t>
            </w:r>
            <w:r w:rsidR="00613283">
              <w:t>Standing C</w:t>
            </w:r>
            <w:r w:rsidR="00FA09A6" w:rsidRPr="00FA09A6">
              <w:t xml:space="preserve">ommittee on Energy, Utilities and Technology annually on planned expenditures for the coming year and expenditures for the previous year (25 M.R.S. ch 352§2927). </w:t>
            </w:r>
          </w:p>
          <w:p w14:paraId="160C2C21" w14:textId="77777777" w:rsidR="00CD04FC" w:rsidRDefault="00FA09A6" w:rsidP="00FA09A6">
            <w:pPr>
              <w:spacing w:after="120"/>
            </w:pPr>
            <w:r w:rsidRPr="00FA09A6">
              <w:t>http://www.mainelegislature.org/legis/statutes/25/title25sec2927.html</w:t>
            </w:r>
          </w:p>
          <w:p w14:paraId="214F0D18" w14:textId="17AA8FC2" w:rsidR="003B1BBD" w:rsidRPr="00DE14D6" w:rsidRDefault="00CD04FC" w:rsidP="00FA09A6">
            <w:pPr>
              <w:spacing w:after="120"/>
              <w:rPr>
                <w:sz w:val="24"/>
                <w:szCs w:val="24"/>
              </w:rPr>
            </w:pPr>
            <w:r>
              <w:t>ii None</w:t>
            </w:r>
            <w:r w:rsidR="00FA09A6" w:rsidRPr="00FA09A6">
              <w:t xml:space="preserve">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12A591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1BF704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A6A4A4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73CB6B63" w14:textId="77777777" w:rsidR="00CD04FC" w:rsidRPr="00CD04FC" w:rsidRDefault="00B73A49" w:rsidP="00CD04F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sidRPr="00CD04FC">
              <w:t xml:space="preserve">The State of Maine expanded the definition of Enhanced 911 to include Internet protocol enabled services. See 25 M.R.S. ch. 352, §2921 </w:t>
            </w:r>
          </w:p>
          <w:p w14:paraId="5DE3B71D" w14:textId="77777777" w:rsidR="00CD04FC" w:rsidRPr="00CD04FC" w:rsidRDefault="00CD04FC" w:rsidP="00CD04FC">
            <w:r w:rsidRPr="00CD04FC">
              <w:t xml:space="preserve">http://www.mainelegislature.org/legis/statutes/25/title25sec2921.html </w:t>
            </w:r>
          </w:p>
          <w:p w14:paraId="03F4C102" w14:textId="77777777" w:rsidR="00CD04FC" w:rsidRPr="00CD04FC" w:rsidRDefault="00CD04FC" w:rsidP="00CD04FC">
            <w:r w:rsidRPr="00CD04FC">
              <w:t xml:space="preserve">It also gave the Emergency Services Communication Bureau the authority to deploy and manage </w:t>
            </w:r>
          </w:p>
          <w:p w14:paraId="5F9D2BA9" w14:textId="77777777" w:rsidR="00CD04FC" w:rsidRPr="00CD04FC" w:rsidRDefault="00CD04FC" w:rsidP="00CD04FC">
            <w:r w:rsidRPr="00CD04FC">
              <w:t xml:space="preserve">Internet protocol enabled services. See 25 M.R.S. Chapter 352 §2926 http://www.mainelegislature.org/legis/statutes/25/title25sec2926.html </w:t>
            </w:r>
          </w:p>
          <w:p w14:paraId="2BA0EC9B" w14:textId="77777777" w:rsidR="00CD04FC" w:rsidRPr="00CD04FC" w:rsidRDefault="00CD04FC" w:rsidP="00CD04FC">
            <w:r w:rsidRPr="00CD04FC">
              <w:t xml:space="preserve">It then gave permission to use E911 surcharge for the deployment and management of Internet protocol enabled services. See 25 M.R.S. Chapter 352 §2927 </w:t>
            </w:r>
          </w:p>
          <w:p w14:paraId="09A0EE15" w14:textId="57A1B399" w:rsidR="00A11514" w:rsidRPr="00DE14D6" w:rsidRDefault="00CD04FC" w:rsidP="00CD04FC">
            <w:pPr>
              <w:spacing w:after="120"/>
              <w:rPr>
                <w:sz w:val="24"/>
                <w:szCs w:val="24"/>
              </w:rPr>
            </w:pPr>
            <w:r w:rsidRPr="00CD04FC">
              <w:t xml:space="preserve">http://www.mainelegislature.org/legis/statutes/25/title25sec2927.html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6C1D9ED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B48C2D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61BC">
              <w:t>$</w:t>
            </w:r>
            <w:r w:rsidR="001061BC" w:rsidRPr="001061BC">
              <w:t>5</w:t>
            </w:r>
            <w:r w:rsidR="001061BC">
              <w:t>,</w:t>
            </w:r>
            <w:r w:rsidR="001061BC" w:rsidRPr="001061BC">
              <w:t>393</w:t>
            </w:r>
            <w:r w:rsidR="009B2B5F">
              <w:t>,</w:t>
            </w:r>
            <w:r w:rsidR="001061BC" w:rsidRPr="001061BC">
              <w:t>194</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31BD160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3933D1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Pr>
                <w:highlight w:val="lightGray"/>
              </w:rPr>
              <w:t>24</w:t>
            </w:r>
            <w:r w:rsidRPr="00F2467D">
              <w:rPr>
                <w:sz w:val="24"/>
                <w:szCs w:val="24"/>
                <w:highlight w:val="lightGray"/>
              </w:rPr>
              <w:fldChar w:fldCharType="end"/>
            </w:r>
          </w:p>
        </w:tc>
        <w:tc>
          <w:tcPr>
            <w:tcW w:w="1003" w:type="dxa"/>
            <w:vAlign w:val="center"/>
          </w:tcPr>
          <w:p w14:paraId="6580164D" w14:textId="2BEB924D"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8A008A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2D7E11AE"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1550">
              <w:rPr>
                <w:sz w:val="24"/>
                <w:szCs w:val="24"/>
                <w:highlight w:val="lightGray"/>
              </w:rPr>
              <w:t> </w:t>
            </w:r>
            <w:r w:rsidR="006C1550">
              <w:rPr>
                <w:sz w:val="24"/>
                <w:szCs w:val="24"/>
                <w:highlight w:val="lightGray"/>
              </w:rPr>
              <w:t> </w:t>
            </w:r>
            <w:r w:rsidR="006C1550">
              <w:rPr>
                <w:sz w:val="24"/>
                <w:szCs w:val="24"/>
                <w:highlight w:val="lightGray"/>
              </w:rPr>
              <w:t> </w:t>
            </w:r>
            <w:r w:rsidR="006C1550">
              <w:rPr>
                <w:sz w:val="24"/>
                <w:szCs w:val="24"/>
                <w:highlight w:val="lightGray"/>
              </w:rPr>
              <w:t> </w:t>
            </w:r>
            <w:r w:rsidR="006C1550">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864FC5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2B5F">
              <w:rPr>
                <w:rFonts w:ascii="Times New Roman" w:hAnsi="Times New Roman" w:cs="Times New Roman"/>
                <w:b/>
                <w:sz w:val="24"/>
                <w:szCs w:val="24"/>
              </w:rPr>
            </w:r>
            <w:r w:rsidR="009B2B5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1BD6E99"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Pr>
                <w:highlight w:val="lightGray"/>
              </w:rPr>
              <w:t>System Assessment; GIS Data Enhancement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A45DEF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F2E1D3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2B5F">
              <w:rPr>
                <w:b/>
                <w:sz w:val="24"/>
                <w:szCs w:val="24"/>
              </w:rPr>
            </w:r>
            <w:r w:rsidR="009B2B5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7E8FE06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Pr>
                <w:highlight w:val="lightGray"/>
              </w:rPr>
              <w:t>24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B58505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Pr>
                <w:highlight w:val="lightGray"/>
              </w:rPr>
              <w:t>24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D2CBAD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B2B5F">
              <w:rPr>
                <w:b/>
                <w:sz w:val="24"/>
                <w:szCs w:val="24"/>
              </w:rPr>
            </w:r>
            <w:r w:rsidR="009B2B5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B2B5F">
              <w:rPr>
                <w:b/>
                <w:sz w:val="24"/>
                <w:szCs w:val="24"/>
              </w:rPr>
            </w:r>
            <w:r w:rsidR="009B2B5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21AAF7D"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1DB9">
              <w:rPr>
                <w:highlight w:val="lightGray"/>
              </w:rPr>
              <w:t>Exact amount unknown because it is part of the contract for NG911 Services.</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2B97A23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sidRPr="00CD04FC">
              <w:t>Unable to determine as it is part of the overall services required of the NG911 Service Provider</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EA07E4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4FC">
              <w:rPr>
                <w:highlight w:val="lightGray"/>
              </w:rPr>
              <w:t>24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9B2B5F">
              <w:rPr>
                <w:b/>
                <w:sz w:val="24"/>
                <w:szCs w:val="24"/>
              </w:rPr>
            </w:r>
            <w:r w:rsidR="009B2B5F">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B2B5F">
              <w:rPr>
                <w:b/>
                <w:sz w:val="24"/>
                <w:szCs w:val="24"/>
              </w:rPr>
            </w:r>
            <w:r w:rsidR="009B2B5F">
              <w:rPr>
                <w:b/>
                <w:sz w:val="24"/>
                <w:szCs w:val="24"/>
              </w:rPr>
              <w:fldChar w:fldCharType="separate"/>
            </w:r>
            <w:r w:rsidRPr="00EE46BE">
              <w:rPr>
                <w:b/>
                <w:sz w:val="24"/>
                <w:szCs w:val="24"/>
              </w:rPr>
              <w:fldChar w:fldCharType="end"/>
            </w:r>
          </w:p>
        </w:tc>
        <w:tc>
          <w:tcPr>
            <w:tcW w:w="1250" w:type="dxa"/>
            <w:vAlign w:val="center"/>
          </w:tcPr>
          <w:p w14:paraId="0F7462CC" w14:textId="5271F491"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B2B5F">
              <w:rPr>
                <w:b/>
                <w:sz w:val="24"/>
                <w:szCs w:val="24"/>
              </w:rPr>
            </w:r>
            <w:r w:rsidR="009B2B5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F5AF01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6145" w:rsidRPr="00CE6145">
              <w:t xml:space="preserve">All 911 surcharge funds are used to support a statewide 911 system and are not distributed locally. In 2014 the State of Maine completed a statewide, end-to-end NG911 deployment, positioning it well for new technologies as they are developed and tested. The system was refreshed in 2020 and continues to operate </w:t>
            </w:r>
            <w:r w:rsidR="000268E6">
              <w:t xml:space="preserve">at </w:t>
            </w:r>
            <w:r w:rsidR="00CE6145" w:rsidRPr="00CE6145">
              <w:t xml:space="preserve">a much lower cost than the legacy E911 system it replaced.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9E7BC4B"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D04FC">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45A051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D04FC">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228665">
    <w:abstractNumId w:val="37"/>
  </w:num>
  <w:num w:numId="2" w16cid:durableId="878277434">
    <w:abstractNumId w:val="20"/>
  </w:num>
  <w:num w:numId="3" w16cid:durableId="804353573">
    <w:abstractNumId w:val="23"/>
  </w:num>
  <w:num w:numId="4" w16cid:durableId="828255924">
    <w:abstractNumId w:val="35"/>
  </w:num>
  <w:num w:numId="5" w16cid:durableId="1292856755">
    <w:abstractNumId w:val="39"/>
  </w:num>
  <w:num w:numId="6" w16cid:durableId="1091661731">
    <w:abstractNumId w:val="26"/>
  </w:num>
  <w:num w:numId="7" w16cid:durableId="1125228">
    <w:abstractNumId w:val="25"/>
  </w:num>
  <w:num w:numId="8" w16cid:durableId="1381973228">
    <w:abstractNumId w:val="29"/>
  </w:num>
  <w:num w:numId="9" w16cid:durableId="1925676618">
    <w:abstractNumId w:val="17"/>
  </w:num>
  <w:num w:numId="10" w16cid:durableId="772439876">
    <w:abstractNumId w:val="38"/>
  </w:num>
  <w:num w:numId="11" w16cid:durableId="2049059511">
    <w:abstractNumId w:val="42"/>
  </w:num>
  <w:num w:numId="12" w16cid:durableId="1562668357">
    <w:abstractNumId w:val="30"/>
  </w:num>
  <w:num w:numId="13" w16cid:durableId="569463223">
    <w:abstractNumId w:val="9"/>
  </w:num>
  <w:num w:numId="14" w16cid:durableId="751312424">
    <w:abstractNumId w:val="14"/>
  </w:num>
  <w:num w:numId="15" w16cid:durableId="851191216">
    <w:abstractNumId w:val="7"/>
  </w:num>
  <w:num w:numId="16" w16cid:durableId="539516030">
    <w:abstractNumId w:val="3"/>
  </w:num>
  <w:num w:numId="17" w16cid:durableId="1516072253">
    <w:abstractNumId w:val="16"/>
  </w:num>
  <w:num w:numId="18" w16cid:durableId="1881093791">
    <w:abstractNumId w:val="5"/>
  </w:num>
  <w:num w:numId="19" w16cid:durableId="871773480">
    <w:abstractNumId w:val="34"/>
  </w:num>
  <w:num w:numId="20" w16cid:durableId="110057843">
    <w:abstractNumId w:val="6"/>
  </w:num>
  <w:num w:numId="21" w16cid:durableId="126747601">
    <w:abstractNumId w:val="10"/>
  </w:num>
  <w:num w:numId="22" w16cid:durableId="54670607">
    <w:abstractNumId w:val="41"/>
  </w:num>
  <w:num w:numId="23" w16cid:durableId="51201228">
    <w:abstractNumId w:val="21"/>
  </w:num>
  <w:num w:numId="24" w16cid:durableId="446969862">
    <w:abstractNumId w:val="1"/>
  </w:num>
  <w:num w:numId="25" w16cid:durableId="1254969417">
    <w:abstractNumId w:val="28"/>
  </w:num>
  <w:num w:numId="26" w16cid:durableId="791559978">
    <w:abstractNumId w:val="40"/>
  </w:num>
  <w:num w:numId="27" w16cid:durableId="1993753848">
    <w:abstractNumId w:val="32"/>
  </w:num>
  <w:num w:numId="28" w16cid:durableId="1980989150">
    <w:abstractNumId w:val="0"/>
  </w:num>
  <w:num w:numId="29" w16cid:durableId="1421561216">
    <w:abstractNumId w:val="19"/>
  </w:num>
  <w:num w:numId="30" w16cid:durableId="1668629678">
    <w:abstractNumId w:val="8"/>
  </w:num>
  <w:num w:numId="31" w16cid:durableId="1226647291">
    <w:abstractNumId w:val="22"/>
  </w:num>
  <w:num w:numId="32" w16cid:durableId="1421638632">
    <w:abstractNumId w:val="31"/>
  </w:num>
  <w:num w:numId="33" w16cid:durableId="141120818">
    <w:abstractNumId w:val="18"/>
  </w:num>
  <w:num w:numId="34" w16cid:durableId="739255589">
    <w:abstractNumId w:val="2"/>
  </w:num>
  <w:num w:numId="35" w16cid:durableId="1815952988">
    <w:abstractNumId w:val="13"/>
  </w:num>
  <w:num w:numId="36" w16cid:durableId="628711240">
    <w:abstractNumId w:val="24"/>
  </w:num>
  <w:num w:numId="37" w16cid:durableId="1605773110">
    <w:abstractNumId w:val="36"/>
  </w:num>
  <w:num w:numId="38" w16cid:durableId="1868905051">
    <w:abstractNumId w:val="12"/>
  </w:num>
  <w:num w:numId="39" w16cid:durableId="157238496">
    <w:abstractNumId w:val="4"/>
  </w:num>
  <w:num w:numId="40" w16cid:durableId="461850907">
    <w:abstractNumId w:val="33"/>
  </w:num>
  <w:num w:numId="41" w16cid:durableId="55904233">
    <w:abstractNumId w:val="11"/>
  </w:num>
  <w:num w:numId="42" w16cid:durableId="1627814777">
    <w:abstractNumId w:val="27"/>
  </w:num>
  <w:num w:numId="43" w16cid:durableId="1641498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1DB9"/>
    <w:rsid w:val="0002210C"/>
    <w:rsid w:val="00022770"/>
    <w:rsid w:val="0002428C"/>
    <w:rsid w:val="00024EF3"/>
    <w:rsid w:val="00024FBB"/>
    <w:rsid w:val="000268E6"/>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061BC"/>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2184"/>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13AA"/>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0931"/>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86CC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3283"/>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423D"/>
    <w:rsid w:val="00667CB2"/>
    <w:rsid w:val="0067086F"/>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550"/>
    <w:rsid w:val="006C16D6"/>
    <w:rsid w:val="006C4788"/>
    <w:rsid w:val="006C6320"/>
    <w:rsid w:val="006C6CDE"/>
    <w:rsid w:val="006C7852"/>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25D1B"/>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2A3"/>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4017"/>
    <w:rsid w:val="0098523C"/>
    <w:rsid w:val="0099122F"/>
    <w:rsid w:val="00992470"/>
    <w:rsid w:val="009935FF"/>
    <w:rsid w:val="00996CC4"/>
    <w:rsid w:val="009A2049"/>
    <w:rsid w:val="009A48C3"/>
    <w:rsid w:val="009A7662"/>
    <w:rsid w:val="009B2B5F"/>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DB1"/>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55AA8"/>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4FC"/>
    <w:rsid w:val="00CD0F2B"/>
    <w:rsid w:val="00CD24F8"/>
    <w:rsid w:val="00CD515C"/>
    <w:rsid w:val="00CE0B47"/>
    <w:rsid w:val="00CE5025"/>
    <w:rsid w:val="00CE614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041C"/>
    <w:rsid w:val="00D7673F"/>
    <w:rsid w:val="00D7711A"/>
    <w:rsid w:val="00D8169F"/>
    <w:rsid w:val="00D821DD"/>
    <w:rsid w:val="00D82ED9"/>
    <w:rsid w:val="00D924C6"/>
    <w:rsid w:val="00D93B1E"/>
    <w:rsid w:val="00D959C0"/>
    <w:rsid w:val="00DA34E1"/>
    <w:rsid w:val="00DA7B92"/>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5B3E"/>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09A6"/>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4707</Words>
  <Characters>26835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2023-07-17T23:06:00Z</dcterms:created>
  <dcterms:modified xsi:type="dcterms:W3CDTF">2023-07-17T23:06:00Z</dcterms:modified>
</cp:coreProperties>
</file>