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2010D7FD"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764AF4">
              <w:t>New York</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2A46815A"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FF0C17">
              <w:t>Paul Glasser Jr</w:t>
            </w:r>
            <w:r w:rsidRPr="00797879">
              <w:rPr>
                <w:iCs/>
                <w:color w:val="000000"/>
                <w:sz w:val="24"/>
                <w:szCs w:val="24"/>
              </w:rPr>
              <w:fldChar w:fldCharType="end"/>
            </w:r>
          </w:p>
        </w:tc>
        <w:tc>
          <w:tcPr>
            <w:tcW w:w="2811" w:type="dxa"/>
          </w:tcPr>
          <w:p w14:paraId="1D2F727A" w14:textId="3D9CA61C"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FF0C17">
              <w:t>Radio Engineer</w:t>
            </w:r>
            <w:r w:rsidRPr="005B728D">
              <w:rPr>
                <w:iCs/>
                <w:color w:val="000000"/>
                <w:sz w:val="24"/>
                <w:szCs w:val="24"/>
              </w:rPr>
              <w:fldChar w:fldCharType="end"/>
            </w:r>
          </w:p>
        </w:tc>
        <w:tc>
          <w:tcPr>
            <w:tcW w:w="3362" w:type="dxa"/>
          </w:tcPr>
          <w:p w14:paraId="40478172" w14:textId="24E60EB4"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971DA4" w:rsidRPr="00971DA4">
              <w:t xml:space="preserve">Division of Homeland Security and Emergency Services’ (DHSES) Office of Interoperable and Emergency Communications (OIEC) </w:t>
            </w:r>
            <w:r w:rsidR="00971DA4">
              <w:rPr>
                <w:iCs/>
                <w:color w:val="000000"/>
                <w:sz w:val="24"/>
                <w:szCs w:val="24"/>
              </w:rPr>
              <w:t> </w:t>
            </w:r>
            <w:r w:rsidR="00971DA4">
              <w:rPr>
                <w:iCs/>
                <w:color w:val="000000"/>
                <w:sz w:val="24"/>
                <w:szCs w:val="24"/>
              </w:rPr>
              <w:t> </w:t>
            </w:r>
            <w:r w:rsidR="00971DA4">
              <w:rPr>
                <w:iCs/>
                <w:color w:val="000000"/>
                <w:sz w:val="24"/>
                <w:szCs w:val="24"/>
              </w:rPr>
              <w:t> </w:t>
            </w:r>
            <w:r w:rsidR="00971DA4">
              <w:rPr>
                <w:iCs/>
                <w:color w:val="000000"/>
                <w:sz w:val="24"/>
                <w:szCs w:val="24"/>
              </w:rPr>
              <w:t> </w:t>
            </w:r>
            <w:r w:rsidR="00971DA4">
              <w:rPr>
                <w:iCs/>
                <w:color w:val="000000"/>
                <w:sz w:val="24"/>
                <w:szCs w:val="24"/>
              </w:rPr>
              <w:t> </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72BA7EE0"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5B3CF2">
        <w:rPr>
          <w:b/>
          <w:iCs/>
          <w:color w:val="000000"/>
          <w:sz w:val="24"/>
          <w:szCs w:val="24"/>
        </w:rPr>
        <w:t>2</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72937E72"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5289D">
              <w:rPr>
                <w:highlight w:val="lightGray"/>
              </w:rPr>
              <w:t>150</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3EFA1DB5"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5289D">
              <w:rPr>
                <w:highlight w:val="lightGray"/>
              </w:rPr>
              <w:t>23</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75824A55"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70124">
              <w:rPr>
                <w:highlight w:val="lightGray"/>
              </w:rPr>
              <w:t>173</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293D9283"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4B5AF85B"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14F16">
              <w:rPr>
                <w:highlight w:val="lightGray"/>
              </w:rPr>
              <w:t>3929</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3670261A"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14F16">
              <w:rPr>
                <w:highlight w:val="lightGray"/>
              </w:rPr>
              <w:t>289</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28CEDEE4"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14F16">
              <w:rPr>
                <w:highlight w:val="lightGray"/>
              </w:rPr>
              <w:t xml:space="preserve">This Number is based </w:t>
            </w:r>
            <w:r w:rsidR="00DF6ACE">
              <w:rPr>
                <w:highlight w:val="lightGray"/>
              </w:rPr>
              <w:t>upon self reported information from a survey of counties, NYC and Local PSAPS of which 61 o</w:t>
            </w:r>
            <w:r w:rsidR="00815B57">
              <w:rPr>
                <w:highlight w:val="lightGray"/>
              </w:rPr>
              <w:t>f</w:t>
            </w:r>
            <w:r w:rsidR="00DF6ACE">
              <w:rPr>
                <w:highlight w:val="lightGray"/>
              </w:rPr>
              <w:t xml:space="preserve"> 63 responded</w:t>
            </w:r>
            <w:r w:rsidR="00971DA4">
              <w:rPr>
                <w:highlight w:val="lightGray"/>
              </w:rPr>
              <w:t>.</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3A2A862E"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4770EA96"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F2171">
              <w:rPr>
                <w:highlight w:val="lightGray"/>
              </w:rPr>
              <w:t>$576,636,299</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EAEA26C"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00DF6ACE" w:rsidRPr="00DF6ACE">
              <w:t>This Number is based upon s</w:t>
            </w:r>
            <w:r w:rsidR="00DF6ACE">
              <w:t>el</w:t>
            </w:r>
            <w:r w:rsidR="00DF6ACE" w:rsidRPr="00DF6ACE">
              <w:t>f reported information from a survey of counties</w:t>
            </w:r>
            <w:r w:rsidR="00301F77">
              <w:t xml:space="preserve">. </w:t>
            </w:r>
            <w:r w:rsidR="0095289D">
              <w:t xml:space="preserve">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26B32F6C"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1C0D7F06"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092B2F">
              <w:rPr>
                <w:highlight w:val="lightGray"/>
              </w:rPr>
              <w:t>1,8</w:t>
            </w:r>
            <w:r w:rsidR="00DE0E48">
              <w:rPr>
                <w:highlight w:val="lightGray"/>
              </w:rPr>
              <w:t>81,372</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4E995710"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092B2F">
              <w:rPr>
                <w:highlight w:val="lightGray"/>
              </w:rPr>
              <w:t>10,</w:t>
            </w:r>
            <w:r w:rsidR="005901BD">
              <w:rPr>
                <w:highlight w:val="lightGray"/>
              </w:rPr>
              <w:t>6</w:t>
            </w:r>
            <w:r w:rsidR="00DE0E48">
              <w:rPr>
                <w:highlight w:val="lightGray"/>
              </w:rPr>
              <w:t>16,594</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0ADAF5EC"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4773A2">
              <w:rPr>
                <w:highlight w:val="lightGray"/>
              </w:rPr>
              <w:t>8</w:t>
            </w:r>
            <w:r w:rsidR="00DE0E48">
              <w:rPr>
                <w:highlight w:val="lightGray"/>
              </w:rPr>
              <w:t>62,060</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2A7231E6"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4773A2">
              <w:rPr>
                <w:highlight w:val="lightGray"/>
              </w:rPr>
              <w:t>688388</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27F6BA4B"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DE0E48">
              <w:rPr>
                <w:highlight w:val="lightGray"/>
              </w:rPr>
              <w:t>14,048,414</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2FC2E93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your state or jurisdiction received during the period January 1, 202</w:t>
      </w:r>
      <w:r w:rsidR="008A61AB">
        <w:rPr>
          <w:b/>
          <w:iCs/>
          <w:color w:val="000000"/>
          <w:sz w:val="24"/>
          <w:szCs w:val="24"/>
        </w:rPr>
        <w:t>2</w:t>
      </w:r>
      <w:r w:rsidR="002B1B8D" w:rsidRPr="00BB1A91">
        <w:rPr>
          <w:b/>
          <w:iCs/>
          <w:color w:val="000000"/>
          <w:sz w:val="24"/>
          <w:szCs w:val="24"/>
        </w:rPr>
        <w:t xml:space="preserve"> to December 31, 202</w:t>
      </w:r>
      <w:r w:rsidR="008A61AB">
        <w:rPr>
          <w:b/>
          <w:iCs/>
          <w:color w:val="000000"/>
          <w:sz w:val="24"/>
          <w:szCs w:val="24"/>
        </w:rPr>
        <w:t>2</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6DD3CE85"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06B6A">
              <w:rPr>
                <w:highlight w:val="lightGray"/>
              </w:rPr>
              <w:t>62,568</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40545C7B"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533FB4">
        <w:rPr>
          <w:rFonts w:ascii="Times New Roman" w:hAnsi="Times New Roman" w:cs="Times New Roman"/>
          <w:b w:val="0"/>
          <w:noProof w:val="0"/>
          <w:sz w:val="24"/>
          <w:szCs w:val="24"/>
        </w:rPr>
      </w:r>
      <w:r w:rsidR="00533FB4">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533FB4">
        <w:rPr>
          <w:rFonts w:ascii="Times New Roman" w:hAnsi="Times New Roman" w:cs="Times New Roman"/>
          <w:b w:val="0"/>
          <w:noProof w:val="0"/>
          <w:sz w:val="24"/>
          <w:szCs w:val="24"/>
        </w:rPr>
      </w:r>
      <w:r w:rsidR="00533FB4">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6D14D9A5" w14:textId="77777777" w:rsidR="00971DA4" w:rsidRPr="00971DA4" w:rsidRDefault="00B50215" w:rsidP="00971DA4">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71DA4" w:rsidRPr="00971DA4">
              <w:t xml:space="preserve">• Enhanced Emergency Telephone System Surcharge - New York County Law Article 6 (§§ 300 – 308) </w:t>
            </w:r>
          </w:p>
          <w:p w14:paraId="53EE816E" w14:textId="77777777" w:rsidR="00971DA4" w:rsidRPr="00971DA4" w:rsidRDefault="00971DA4" w:rsidP="00971DA4">
            <w:r w:rsidRPr="00971DA4">
              <w:t>• Wireless Communications Surcharge - New York Tax Law § 186-g</w:t>
            </w:r>
          </w:p>
          <w:p w14:paraId="0B420CA1" w14:textId="7FE847C7" w:rsidR="00B50215" w:rsidRPr="00590017" w:rsidRDefault="00971DA4" w:rsidP="00971DA4">
            <w:pPr>
              <w:rPr>
                <w:iCs/>
                <w:color w:val="000000"/>
                <w:sz w:val="24"/>
                <w:szCs w:val="24"/>
              </w:rPr>
            </w:pPr>
            <w:r w:rsidRPr="00971DA4">
              <w:t>• Public Safety Communications Surcharge - New York Tax Law § 186-f (Multi-Purpose)</w:t>
            </w:r>
            <w:r w:rsidR="00A74A97">
              <w:rPr>
                <w:highlight w:val="lightGray"/>
              </w:rPr>
              <w:t>)</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2F5BD168" w:rsidR="001C567C" w:rsidRPr="00CF5A22" w:rsidRDefault="00784BFB" w:rsidP="00CA7B1B">
      <w:pPr>
        <w:spacing w:after="120"/>
        <w:ind w:left="720" w:hanging="360"/>
        <w:rPr>
          <w:b/>
          <w:sz w:val="24"/>
          <w:szCs w:val="24"/>
        </w:rPr>
      </w:pPr>
      <w:r>
        <w:rPr>
          <w:b/>
          <w:sz w:val="24"/>
          <w:szCs w:val="24"/>
        </w:rPr>
        <w:lastRenderedPageBreak/>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623CAB" w:rsidRPr="00BB1A91">
        <w:rPr>
          <w:b/>
          <w:sz w:val="24"/>
          <w:szCs w:val="24"/>
        </w:rPr>
        <w:t>202</w:t>
      </w:r>
      <w:r w:rsidR="008A61AB">
        <w:rPr>
          <w:b/>
          <w:sz w:val="24"/>
          <w:szCs w:val="24"/>
        </w:rPr>
        <w:t>2</w:t>
      </w:r>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8A61AB">
        <w:rPr>
          <w:b/>
          <w:sz w:val="24"/>
          <w:szCs w:val="24"/>
        </w:rPr>
        <w:t>2</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2975AAB3"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533FB4">
        <w:rPr>
          <w:rFonts w:ascii="Times New Roman" w:hAnsi="Times New Roman" w:cs="Times New Roman"/>
          <w:b w:val="0"/>
          <w:noProof w:val="0"/>
          <w:sz w:val="24"/>
          <w:szCs w:val="24"/>
        </w:rPr>
      </w:r>
      <w:r w:rsidR="00533FB4">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5E056DB9"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val="0"/>
            </w:checkBox>
          </w:ffData>
        </w:fldChar>
      </w:r>
      <w:r w:rsidRPr="00CF5A22">
        <w:rPr>
          <w:rFonts w:ascii="Times New Roman" w:hAnsi="Times New Roman" w:cs="Times New Roman"/>
          <w:b w:val="0"/>
          <w:noProof w:val="0"/>
          <w:sz w:val="24"/>
          <w:szCs w:val="24"/>
        </w:rPr>
        <w:instrText xml:space="preserve"> FORMCHECKBOX </w:instrText>
      </w:r>
      <w:r w:rsidR="00533FB4">
        <w:rPr>
          <w:rFonts w:ascii="Times New Roman" w:hAnsi="Times New Roman" w:cs="Times New Roman"/>
          <w:b w:val="0"/>
          <w:noProof w:val="0"/>
          <w:sz w:val="24"/>
          <w:szCs w:val="24"/>
        </w:rPr>
      </w:r>
      <w:r w:rsidR="00533FB4">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533FB4">
        <w:rPr>
          <w:rFonts w:ascii="Times New Roman" w:hAnsi="Times New Roman" w:cs="Times New Roman"/>
          <w:b w:val="0"/>
          <w:noProof w:val="0"/>
          <w:sz w:val="24"/>
          <w:szCs w:val="24"/>
        </w:rPr>
      </w:r>
      <w:r w:rsidR="00533FB4">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67D01381" w14:textId="3DFB8144" w:rsidR="00737D23" w:rsidRDefault="00B50215" w:rsidP="00737D23">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37D23" w:rsidRPr="00737D23">
              <w:t>Chapter 259 of the 2022 Laws of New York allows Albany County to charge an additional $0.95 per access line per month for the county's Enhanced Emergency Telephone System Surcharge and an additional $0.95 per device or sale for the county's Wireless Communications Surcharge.</w:t>
            </w:r>
          </w:p>
          <w:p w14:paraId="749AF148" w14:textId="77777777" w:rsidR="00737D23" w:rsidRPr="00737D23" w:rsidRDefault="00737D23" w:rsidP="00737D23"/>
          <w:p w14:paraId="2692DD4B" w14:textId="707CC86A" w:rsidR="00FE17AF" w:rsidRDefault="00737D23" w:rsidP="00737D23">
            <w:pPr>
              <w:rPr>
                <w:highlight w:val="lightGray"/>
              </w:rPr>
            </w:pPr>
            <w:r w:rsidRPr="00737D23">
              <w:t>Chapter 55 of the 2022 Laws of New York removed two fiscal years of deposits to the New York State emergency services revolving loan fund from the Public Safety Communications Surcharge.</w:t>
            </w:r>
          </w:p>
          <w:p w14:paraId="567AB039" w14:textId="3549EDF8" w:rsidR="00B50215" w:rsidRPr="00590017" w:rsidRDefault="003E766E" w:rsidP="00F360F5">
            <w:pPr>
              <w:spacing w:after="120"/>
              <w:rPr>
                <w:iCs/>
                <w:color w:val="000000"/>
                <w:sz w:val="24"/>
                <w:szCs w:val="24"/>
              </w:rPr>
            </w:pPr>
            <w:r>
              <w:rPr>
                <w:highlight w:val="lightGray"/>
              </w:rPr>
              <w:t xml:space="preserve"> </w:t>
            </w:r>
            <w:r w:rsidR="00B50215"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533FB4">
        <w:rPr>
          <w:rFonts w:ascii="Times New Roman" w:hAnsi="Times New Roman" w:cs="Times New Roman"/>
          <w:b w:val="0"/>
          <w:noProof w:val="0"/>
          <w:sz w:val="24"/>
          <w:szCs w:val="24"/>
        </w:rPr>
      </w:r>
      <w:r w:rsidR="00533FB4">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533FB4">
        <w:rPr>
          <w:rFonts w:ascii="Times New Roman" w:hAnsi="Times New Roman" w:cs="Times New Roman"/>
          <w:b w:val="0"/>
          <w:noProof w:val="0"/>
          <w:sz w:val="24"/>
          <w:szCs w:val="24"/>
        </w:rPr>
      </w:r>
      <w:r w:rsidR="00533FB4">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D70B889"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533FB4">
        <w:rPr>
          <w:rFonts w:ascii="Times New Roman" w:hAnsi="Times New Roman" w:cs="Times New Roman"/>
          <w:b w:val="0"/>
          <w:noProof w:val="0"/>
          <w:sz w:val="24"/>
          <w:szCs w:val="24"/>
        </w:rPr>
      </w:r>
      <w:r w:rsidR="00533FB4">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662DFCA8" w14:textId="77777777" w:rsidR="00737D23" w:rsidRPr="00737D23" w:rsidRDefault="00B4337B" w:rsidP="00737D23">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37D23" w:rsidRPr="00737D23">
              <w:t xml:space="preserve">All counties are authorized by County law § 303 to collect up to $.35 for a wireline/VOIP Enhanced Emergency Telephone System Surcharge. County Law §§ 303, 334, 335, 336 authorize the City of New York, Onondaga County, </w:t>
            </w:r>
            <w:r w:rsidR="00737D23" w:rsidRPr="00737D23">
              <w:lastRenderedPageBreak/>
              <w:t>Tompkins County, and Madison County, respectively, to impose a monthly Enhanced Emergency Telephone System Surcharge of up to $1.00. County Law § 336 authorizes Broome County to impose a monthly Enhanced Emergency Telephone System Surcharge of up to $1.65. (There are two county law sections numbered 336). County Law § 337 authorizes Tioga County to impose a monthly Enhanced Emergency Telephone System Surcharge of up to $1.35. County Law § 338 authorizes Albany County to impose a monthly Enhanced Emergency Telephone System Surcharge of up to $1.30.  These Local surcharges are managed entirely within the local unit of government. County Law 305 mandates that the service supplier or suppliers serving 911 service area act as collection agent of wireline/VOIP surcharges for the municipality and remit the funds to the chief fiscal officer of the county every month.</w:t>
            </w:r>
          </w:p>
          <w:p w14:paraId="0D429845" w14:textId="77777777" w:rsidR="00737D23" w:rsidRPr="00737D23" w:rsidRDefault="00737D23" w:rsidP="00737D23"/>
          <w:p w14:paraId="4ED83D5F" w14:textId="77777777" w:rsidR="00737D23" w:rsidRPr="00737D23" w:rsidRDefault="00737D23" w:rsidP="00737D23">
            <w:r w:rsidRPr="00737D23">
              <w:t>All counties are authorized by Tax Law § 186-g to impose a surcharge of up to $0.30 per month per wireless device or retail sale of a prepaid device. Broome County may impose an additional $1.10, Madison County may impose an additional $0.65, Tioga County may impose an additional $1.00, and Albany County may impose an additional $0.95. The surcharge is collected by NYS Tax and Finance on a quarterly basis. NYS Tax and Finance, working through the Office of the State Comptroller, redistributes the collected monies to localities.</w:t>
            </w:r>
          </w:p>
          <w:p w14:paraId="58B74917" w14:textId="77777777" w:rsidR="00737D23" w:rsidRPr="00737D23" w:rsidRDefault="00737D23" w:rsidP="00737D23"/>
          <w:p w14:paraId="594B47F8" w14:textId="572E82B7" w:rsidR="00191F6A" w:rsidRPr="00590017" w:rsidRDefault="00737D23" w:rsidP="00737D23">
            <w:pPr>
              <w:rPr>
                <w:iCs/>
                <w:color w:val="000000"/>
                <w:sz w:val="24"/>
                <w:szCs w:val="24"/>
              </w:rPr>
            </w:pPr>
            <w:r w:rsidRPr="00737D23">
              <w:t>Tax Law § 186-f imposes a surcharge of $1.20 per month per wireless device or $0.90 per retail sale of a prepaid device. The surcharge is collected by NYS Tax and Finance. The $10 million dedicated to 911 services is distributed by the New York State Division of Homeland Security through formula-driven grants to the counties.</w:t>
            </w:r>
            <w:r w:rsidR="0004278D" w:rsidRPr="0004278D">
              <w:t xml:space="preserve">  </w:t>
            </w:r>
            <w:r w:rsidR="00B4337B"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533FB4">
        <w:rPr>
          <w:rFonts w:ascii="Times New Roman" w:hAnsi="Times New Roman" w:cs="Times New Roman"/>
          <w:b w:val="0"/>
          <w:noProof w:val="0"/>
          <w:sz w:val="24"/>
          <w:szCs w:val="24"/>
        </w:rPr>
      </w:r>
      <w:r w:rsidR="00533FB4">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533FB4">
        <w:rPr>
          <w:rFonts w:ascii="Times New Roman" w:hAnsi="Times New Roman" w:cs="Times New Roman"/>
          <w:b w:val="0"/>
          <w:noProof w:val="0"/>
          <w:sz w:val="24"/>
          <w:szCs w:val="24"/>
        </w:rPr>
      </w:r>
      <w:r w:rsidR="00533FB4">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005D3A5B"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533FB4">
        <w:rPr>
          <w:rFonts w:ascii="Times New Roman" w:hAnsi="Times New Roman" w:cs="Times New Roman"/>
          <w:b w:val="0"/>
          <w:noProof w:val="0"/>
          <w:sz w:val="24"/>
          <w:szCs w:val="24"/>
        </w:rPr>
      </w:r>
      <w:r w:rsidR="00533FB4">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3B1DEE68"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4278D" w:rsidRPr="0004278D">
              <w:t xml:space="preserve">Limited to funds collected or received by the entity and subject to the statutory described permissible use. </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lastRenderedPageBreak/>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3FDB90F2"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533FB4">
        <w:rPr>
          <w:rFonts w:ascii="Times New Roman" w:hAnsi="Times New Roman" w:cs="Times New Roman"/>
          <w:b w:val="0"/>
          <w:noProof w:val="0"/>
          <w:sz w:val="24"/>
          <w:szCs w:val="24"/>
        </w:rPr>
      </w:r>
      <w:r w:rsidR="00533FB4">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533FB4">
        <w:rPr>
          <w:rFonts w:ascii="Times New Roman" w:hAnsi="Times New Roman" w:cs="Times New Roman"/>
          <w:b w:val="0"/>
          <w:noProof w:val="0"/>
          <w:sz w:val="24"/>
          <w:szCs w:val="24"/>
        </w:rPr>
      </w:r>
      <w:r w:rsidR="00533FB4">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359B1D12" w14:textId="77777777" w:rsidR="00737D23" w:rsidRPr="00737D23" w:rsidRDefault="00B4337B" w:rsidP="00737D23">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37D23" w:rsidRPr="00737D23">
              <w:t>• Enhanced Emergency Telephone System Surcharge - New York County Law Article 6 (§§ 300 – 308)</w:t>
            </w:r>
          </w:p>
          <w:p w14:paraId="1AB705F2" w14:textId="77777777" w:rsidR="00737D23" w:rsidRPr="00737D23" w:rsidRDefault="00737D23" w:rsidP="00737D23">
            <w:r w:rsidRPr="00737D23">
              <w:t>County Law §§ 303 and 307 authorize municipalities to approve spending of wireline/VOIP surcharges on “system costs” and “to pay for the costs associated with obtaining, operating and maintaining the telecommunication equipment and telephone services needed to provide an enhanced 911 emergency telephone system to serve such municipality.” County Law § 301 further defines “system costs” as “the costs associated with obtaining and maintaining the telecommunication equipment, all operations and maintenance costs and the telephone services costs necessary to establish and provide an E911 system.”</w:t>
            </w:r>
          </w:p>
          <w:p w14:paraId="7A6BD68C" w14:textId="77777777" w:rsidR="00737D23" w:rsidRPr="00737D23" w:rsidRDefault="00737D23" w:rsidP="00737D23"/>
          <w:p w14:paraId="1612BD8F" w14:textId="77777777" w:rsidR="00737D23" w:rsidRPr="00737D23" w:rsidRDefault="00737D23" w:rsidP="00737D23">
            <w:r w:rsidRPr="00737D23">
              <w:t>• Public Safety Communications Surcharge - New York Tax Law § 186-g</w:t>
            </w:r>
          </w:p>
          <w:p w14:paraId="67FEE4CC" w14:textId="77777777" w:rsidR="00737D23" w:rsidRPr="00737D23" w:rsidRDefault="00737D23" w:rsidP="00737D23">
            <w:r w:rsidRPr="00737D23">
              <w:t>Tax Law § 186-g(9) requires "monies remitted to the commissioner under this section shall be expended only upon authorization of the legislative body of a city or county that imposes the surcharges pursuant to the authority of subdivision two of this section, and only for payment of system costs, eligible wireless 911 service costs, or other costs associated with the administration, design, installation, construction, operation, or maintenance of public safety communications networks or a system to provide enhanced wireless 911 service serving such city or county, including, but not limited to, hardware, software, consultants, financing and other acquisition costs. Such city or county shall separately account for and keep adequate books and records of the amount and object or purpose of all expenditures of all such monies. If, at the end of any fiscal year, the total amount of all such monies exceeds the amount necessary for payment of the above mentioned costs in such fiscal year, such excess shall be reserved and carried over for the payment of those costs in the following fiscal year."</w:t>
            </w:r>
          </w:p>
          <w:p w14:paraId="389C5BBF" w14:textId="77777777" w:rsidR="00737D23" w:rsidRPr="00737D23" w:rsidRDefault="00737D23" w:rsidP="00737D23"/>
          <w:p w14:paraId="61788EF8" w14:textId="77777777" w:rsidR="00737D23" w:rsidRPr="00737D23" w:rsidRDefault="00737D23" w:rsidP="00737D23">
            <w:r w:rsidRPr="00737D23">
              <w:t>• Wireless Communications Surcharge - New York Tax Law § 186-f</w:t>
            </w:r>
          </w:p>
          <w:p w14:paraId="29EEEF3D" w14:textId="69119F1A" w:rsidR="00E915D8" w:rsidRPr="00EA5F8A" w:rsidRDefault="00737D23" w:rsidP="00737D23">
            <w:pPr>
              <w:rPr>
                <w:iCs/>
                <w:color w:val="000000"/>
                <w:sz w:val="24"/>
                <w:szCs w:val="24"/>
              </w:rPr>
            </w:pPr>
            <w:r w:rsidRPr="00737D23">
              <w:t>Tax Law 186-f(6)(g) requires "The sum of ten million dollars annually shall be used for the provision of grants to counties for costs related to the operations of public safety dispatch centers, to be distributed pursuant to a plan developed by the commissioner of homeland security and emergency services and approved by the director of the budget. Such plan may consider such factors as population density and emergency call volume."</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1E0697F1" w14:textId="142B8E05" w:rsidR="0004278D" w:rsidRDefault="00B4337B" w:rsidP="00F360F5">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p>
          <w:p w14:paraId="620545F6" w14:textId="0A208E7A" w:rsidR="00E915D8" w:rsidRPr="00EA5F8A" w:rsidRDefault="00B4337B" w:rsidP="00F360F5">
            <w:pPr>
              <w:spacing w:after="120"/>
              <w:rPr>
                <w:iCs/>
                <w:color w:val="000000"/>
                <w:sz w:val="24"/>
                <w:szCs w:val="24"/>
              </w:rPr>
            </w:pP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lastRenderedPageBreak/>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AC2D921" w14:textId="609C2AB4" w:rsidR="005020F1" w:rsidRPr="00590017" w:rsidRDefault="005020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37D23" w:rsidRPr="00737D23">
              <w:t>The Enhanced Emergency Telephone System Surcharge and Wireless Emergency Communications Surcharge are managed entirely within the local unit of government. OIEC does not have the authority to require reporting by local governments and therefore cannot identify with specificity all activities, programs, and organizations supported by the county surcharges.</w:t>
            </w: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5F18084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533FB4">
              <w:rPr>
                <w:b/>
                <w:sz w:val="24"/>
                <w:szCs w:val="24"/>
              </w:rPr>
            </w:r>
            <w:r w:rsidR="00533FB4">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533FB4">
              <w:rPr>
                <w:b/>
                <w:sz w:val="24"/>
                <w:szCs w:val="24"/>
              </w:rPr>
            </w:r>
            <w:r w:rsidR="00533FB4">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50D93450"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533FB4">
              <w:rPr>
                <w:b/>
                <w:sz w:val="24"/>
                <w:szCs w:val="24"/>
              </w:rPr>
            </w:r>
            <w:r w:rsidR="00533FB4">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533FB4">
              <w:rPr>
                <w:b/>
                <w:sz w:val="24"/>
                <w:szCs w:val="24"/>
              </w:rPr>
            </w:r>
            <w:r w:rsidR="00533FB4">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47092905"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533FB4">
              <w:rPr>
                <w:b/>
                <w:sz w:val="24"/>
                <w:szCs w:val="24"/>
              </w:rPr>
            </w:r>
            <w:r w:rsidR="00533FB4">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533FB4">
              <w:rPr>
                <w:b/>
                <w:sz w:val="24"/>
                <w:szCs w:val="24"/>
              </w:rPr>
            </w:r>
            <w:r w:rsidR="00533FB4">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11D5E0A4"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533FB4">
              <w:rPr>
                <w:b/>
                <w:sz w:val="24"/>
                <w:szCs w:val="24"/>
              </w:rPr>
            </w:r>
            <w:r w:rsidR="00533FB4">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533FB4">
              <w:rPr>
                <w:b/>
                <w:sz w:val="24"/>
                <w:szCs w:val="24"/>
              </w:rPr>
            </w:r>
            <w:r w:rsidR="00533FB4">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088A4916"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533FB4">
              <w:rPr>
                <w:b/>
                <w:sz w:val="24"/>
                <w:szCs w:val="24"/>
              </w:rPr>
            </w:r>
            <w:r w:rsidR="00533FB4">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533FB4">
              <w:rPr>
                <w:b/>
                <w:sz w:val="24"/>
                <w:szCs w:val="24"/>
              </w:rPr>
            </w:r>
            <w:r w:rsidR="00533FB4">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15E722BF"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533FB4">
              <w:rPr>
                <w:b/>
                <w:sz w:val="24"/>
                <w:szCs w:val="24"/>
              </w:rPr>
            </w:r>
            <w:r w:rsidR="00533FB4">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533FB4">
              <w:rPr>
                <w:b/>
                <w:sz w:val="24"/>
                <w:szCs w:val="24"/>
              </w:rPr>
            </w:r>
            <w:r w:rsidR="00533FB4">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539981CC"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533FB4">
              <w:rPr>
                <w:b/>
                <w:sz w:val="24"/>
                <w:szCs w:val="24"/>
              </w:rPr>
            </w:r>
            <w:r w:rsidR="00533FB4">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533FB4">
              <w:rPr>
                <w:b/>
                <w:sz w:val="24"/>
                <w:szCs w:val="24"/>
              </w:rPr>
            </w:r>
            <w:r w:rsidR="00533FB4">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226E6605"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533FB4">
              <w:rPr>
                <w:b/>
                <w:sz w:val="24"/>
                <w:szCs w:val="24"/>
              </w:rPr>
            </w:r>
            <w:r w:rsidR="00533FB4">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533FB4">
              <w:rPr>
                <w:b/>
                <w:sz w:val="24"/>
                <w:szCs w:val="24"/>
              </w:rPr>
            </w:r>
            <w:r w:rsidR="00533FB4">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16197D1B"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533FB4">
              <w:rPr>
                <w:b/>
                <w:sz w:val="24"/>
                <w:szCs w:val="24"/>
              </w:rPr>
            </w:r>
            <w:r w:rsidR="00533FB4">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533FB4">
              <w:rPr>
                <w:b/>
                <w:sz w:val="24"/>
                <w:szCs w:val="24"/>
              </w:rPr>
            </w:r>
            <w:r w:rsidR="00533FB4">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5B68D1D5"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533FB4">
              <w:rPr>
                <w:b/>
                <w:sz w:val="24"/>
                <w:szCs w:val="24"/>
              </w:rPr>
            </w:r>
            <w:r w:rsidR="00533FB4">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533FB4">
              <w:rPr>
                <w:b/>
                <w:sz w:val="24"/>
                <w:szCs w:val="24"/>
              </w:rPr>
            </w:r>
            <w:r w:rsidR="00533FB4">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lastRenderedPageBreak/>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38F8BFF2"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533FB4">
              <w:rPr>
                <w:b/>
                <w:sz w:val="24"/>
                <w:szCs w:val="24"/>
              </w:rPr>
            </w:r>
            <w:r w:rsidR="00533FB4">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533FB4">
              <w:rPr>
                <w:b/>
                <w:sz w:val="24"/>
                <w:szCs w:val="24"/>
              </w:rPr>
            </w:r>
            <w:r w:rsidR="00533FB4">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707D3C8C"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8A61AB">
              <w:rPr>
                <w:b/>
                <w:sz w:val="24"/>
                <w:szCs w:val="24"/>
              </w:rPr>
              <w:t>2</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553C9B02"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37D23" w:rsidRPr="00737D23">
              <w:t>The New York State Public Safety Answering Points Operations Grant Program, funded by Tax Law § 186-f(6)(g), allows counties to receive State support for eligible public safety call-taking and dispatching expenses.</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Check one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312FD462"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E5C36">
              <w:rPr>
                <w:highlight w:val="lightGray"/>
              </w:rPr>
              <w:t>.35-$1.65</w:t>
            </w:r>
            <w:r w:rsidRPr="00F2467D">
              <w:rPr>
                <w:sz w:val="24"/>
                <w:szCs w:val="24"/>
                <w:highlight w:val="lightGray"/>
              </w:rPr>
              <w:fldChar w:fldCharType="end"/>
            </w:r>
          </w:p>
        </w:tc>
        <w:tc>
          <w:tcPr>
            <w:tcW w:w="1320" w:type="dxa"/>
            <w:vMerge w:val="restart"/>
          </w:tcPr>
          <w:p w14:paraId="1FAE398B" w14:textId="69E0D7D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33FB4">
              <w:rPr>
                <w:b/>
                <w:sz w:val="22"/>
                <w:szCs w:val="22"/>
              </w:rPr>
            </w:r>
            <w:r w:rsidR="00533FB4">
              <w:rPr>
                <w:b/>
                <w:sz w:val="22"/>
                <w:szCs w:val="22"/>
              </w:rPr>
              <w:fldChar w:fldCharType="separate"/>
            </w:r>
            <w:r>
              <w:rPr>
                <w:b/>
                <w:sz w:val="22"/>
                <w:szCs w:val="22"/>
              </w:rPr>
              <w:fldChar w:fldCharType="end"/>
            </w:r>
          </w:p>
        </w:tc>
        <w:tc>
          <w:tcPr>
            <w:tcW w:w="1320" w:type="dxa"/>
            <w:vMerge w:val="restart"/>
          </w:tcPr>
          <w:p w14:paraId="79E25B8A" w14:textId="25914DB2"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33FB4">
              <w:rPr>
                <w:b/>
                <w:sz w:val="22"/>
                <w:szCs w:val="22"/>
              </w:rPr>
            </w:r>
            <w:r w:rsidR="00533FB4">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33FB4">
              <w:rPr>
                <w:b/>
                <w:sz w:val="22"/>
                <w:szCs w:val="22"/>
              </w:rPr>
            </w:r>
            <w:r w:rsidR="00533FB4">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8B229C5" w14:textId="77777777" w:rsidR="00FE5C36" w:rsidRDefault="00163E78" w:rsidP="00F360F5">
            <w:pPr>
              <w:spacing w:after="120"/>
              <w:rPr>
                <w:highlight w:val="lightGray"/>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E5C36">
              <w:rPr>
                <w:highlight w:val="lightGray"/>
              </w:rPr>
              <w:t>0.30-$1.40</w:t>
            </w:r>
          </w:p>
          <w:p w14:paraId="1458BD15" w14:textId="4B870EE1" w:rsidR="00163E78" w:rsidRPr="00160795" w:rsidRDefault="00FE5C36" w:rsidP="00F360F5">
            <w:pPr>
              <w:spacing w:after="120"/>
              <w:rPr>
                <w:iCs/>
                <w:color w:val="000000"/>
                <w:sz w:val="24"/>
                <w:szCs w:val="24"/>
              </w:rPr>
            </w:pPr>
            <w:r>
              <w:rPr>
                <w:highlight w:val="lightGray"/>
              </w:rPr>
              <w:t>$1.20</w:t>
            </w:r>
            <w:r w:rsidR="00163E78" w:rsidRPr="00F2467D">
              <w:rPr>
                <w:sz w:val="24"/>
                <w:szCs w:val="24"/>
                <w:highlight w:val="lightGray"/>
              </w:rPr>
              <w:fldChar w:fldCharType="end"/>
            </w:r>
          </w:p>
        </w:tc>
        <w:tc>
          <w:tcPr>
            <w:tcW w:w="1320" w:type="dxa"/>
            <w:vMerge w:val="restart"/>
          </w:tcPr>
          <w:p w14:paraId="37728A86" w14:textId="71C679C6"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33FB4">
              <w:rPr>
                <w:b/>
                <w:sz w:val="22"/>
                <w:szCs w:val="22"/>
              </w:rPr>
            </w:r>
            <w:r w:rsidR="00533FB4">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33FB4">
              <w:rPr>
                <w:b/>
                <w:sz w:val="22"/>
                <w:szCs w:val="22"/>
              </w:rPr>
            </w:r>
            <w:r w:rsidR="00533FB4">
              <w:rPr>
                <w:b/>
                <w:sz w:val="22"/>
                <w:szCs w:val="22"/>
              </w:rPr>
              <w:fldChar w:fldCharType="separate"/>
            </w:r>
            <w:r>
              <w:rPr>
                <w:b/>
                <w:sz w:val="22"/>
                <w:szCs w:val="22"/>
              </w:rPr>
              <w:fldChar w:fldCharType="end"/>
            </w:r>
          </w:p>
        </w:tc>
        <w:tc>
          <w:tcPr>
            <w:tcW w:w="1514" w:type="dxa"/>
            <w:vMerge w:val="restart"/>
          </w:tcPr>
          <w:p w14:paraId="2B5A9D74" w14:textId="70E2CB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33FB4">
              <w:rPr>
                <w:b/>
                <w:sz w:val="22"/>
                <w:szCs w:val="22"/>
              </w:rPr>
            </w:r>
            <w:r w:rsidR="00533FB4">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w:t>
            </w:r>
            <w:r w:rsidRPr="00C50B21">
              <w:rPr>
                <w:b/>
                <w:bCs/>
                <w:iCs/>
                <w:color w:val="000000"/>
                <w:sz w:val="22"/>
                <w:szCs w:val="22"/>
              </w:rPr>
              <w:lastRenderedPageBreak/>
              <w:t>percentage (%) per retail transaction</w:t>
            </w:r>
            <w:r>
              <w:rPr>
                <w:iCs/>
                <w:color w:val="000000"/>
                <w:sz w:val="22"/>
                <w:szCs w:val="22"/>
              </w:rPr>
              <w:t xml:space="preserve"> </w:t>
            </w:r>
          </w:p>
        </w:tc>
        <w:tc>
          <w:tcPr>
            <w:tcW w:w="2397" w:type="dxa"/>
          </w:tcPr>
          <w:p w14:paraId="5B8BB73E" w14:textId="77777777" w:rsidR="00FE5C36" w:rsidRDefault="00897AD8" w:rsidP="00F360F5">
            <w:pPr>
              <w:spacing w:after="120"/>
              <w:rPr>
                <w:highlight w:val="lightGray"/>
              </w:rPr>
            </w:pPr>
            <w:r>
              <w:rPr>
                <w:iCs/>
                <w:color w:val="000000"/>
                <w:sz w:val="24"/>
                <w:szCs w:val="24"/>
              </w:rPr>
              <w:lastRenderedPageBreak/>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E5C36">
              <w:rPr>
                <w:highlight w:val="lightGray"/>
              </w:rPr>
              <w:t>0.30-$1.40</w:t>
            </w:r>
          </w:p>
          <w:p w14:paraId="18A63824" w14:textId="1DCF15AF" w:rsidR="00897AD8" w:rsidRPr="00160795" w:rsidRDefault="00FE5C36" w:rsidP="00F360F5">
            <w:pPr>
              <w:spacing w:after="120"/>
              <w:rPr>
                <w:iCs/>
                <w:color w:val="000000"/>
                <w:sz w:val="24"/>
                <w:szCs w:val="24"/>
              </w:rPr>
            </w:pPr>
            <w:r>
              <w:rPr>
                <w:highlight w:val="lightGray"/>
              </w:rPr>
              <w:t>$0.90</w:t>
            </w:r>
            <w:r w:rsidR="00897AD8" w:rsidRPr="00F2467D">
              <w:rPr>
                <w:sz w:val="24"/>
                <w:szCs w:val="24"/>
                <w:highlight w:val="lightGray"/>
              </w:rPr>
              <w:fldChar w:fldCharType="end"/>
            </w:r>
          </w:p>
        </w:tc>
        <w:tc>
          <w:tcPr>
            <w:tcW w:w="1320" w:type="dxa"/>
            <w:vMerge w:val="restart"/>
          </w:tcPr>
          <w:p w14:paraId="7C3F8821" w14:textId="702ADF34"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33FB4">
              <w:rPr>
                <w:b/>
                <w:sz w:val="22"/>
                <w:szCs w:val="22"/>
              </w:rPr>
            </w:r>
            <w:r w:rsidR="00533FB4">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33FB4">
              <w:rPr>
                <w:b/>
                <w:sz w:val="22"/>
                <w:szCs w:val="22"/>
              </w:rPr>
            </w:r>
            <w:r w:rsidR="00533FB4">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15FC2F68" w:rsidR="00897AD8" w:rsidRPr="00160795" w:rsidRDefault="00897AD8" w:rsidP="00F360F5">
            <w:pPr>
              <w:spacing w:after="120"/>
              <w:jc w:val="center"/>
              <w:rPr>
                <w:iCs/>
                <w:color w:val="000000"/>
                <w:sz w:val="24"/>
                <w:szCs w:val="24"/>
              </w:rPr>
            </w:pPr>
            <w:r>
              <w:rPr>
                <w:b/>
                <w:sz w:val="22"/>
                <w:szCs w:val="22"/>
              </w:rPr>
              <w:lastRenderedPageBreak/>
              <w:fldChar w:fldCharType="begin">
                <w:ffData>
                  <w:name w:val="Check8"/>
                  <w:enabled/>
                  <w:calcOnExit w:val="0"/>
                  <w:checkBox>
                    <w:sizeAuto/>
                    <w:default w:val="0"/>
                    <w:checked/>
                  </w:checkBox>
                </w:ffData>
              </w:fldChar>
            </w:r>
            <w:r>
              <w:rPr>
                <w:b/>
                <w:sz w:val="22"/>
                <w:szCs w:val="22"/>
              </w:rPr>
              <w:instrText xml:space="preserve"> FORMCHECKBOX </w:instrText>
            </w:r>
            <w:r w:rsidR="00533FB4">
              <w:rPr>
                <w:b/>
                <w:sz w:val="22"/>
                <w:szCs w:val="22"/>
              </w:rPr>
            </w:r>
            <w:r w:rsidR="00533FB4">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3DB62ED4" w14:textId="1752B837" w:rsidR="00FE5C36"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p>
          <w:p w14:paraId="5EB1F46C" w14:textId="77777777" w:rsidR="00FE5C36" w:rsidRDefault="00FE5C36" w:rsidP="00F360F5">
            <w:pPr>
              <w:spacing w:after="120"/>
              <w:rPr>
                <w:sz w:val="24"/>
                <w:szCs w:val="24"/>
                <w:highlight w:val="lightGray"/>
              </w:rPr>
            </w:pPr>
          </w:p>
          <w:p w14:paraId="78774220" w14:textId="112F4D37" w:rsidR="00897AD8" w:rsidRPr="00F2467D" w:rsidRDefault="00897AD8" w:rsidP="00F360F5">
            <w:pPr>
              <w:spacing w:after="120"/>
              <w:rPr>
                <w:sz w:val="24"/>
                <w:szCs w:val="24"/>
                <w:highlight w:val="lightGray"/>
              </w:rPr>
            </w:pP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0F317ADD"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E5C36">
              <w:rPr>
                <w:highlight w:val="lightGray"/>
              </w:rPr>
              <w:t>0.35 -$1.65</w:t>
            </w:r>
            <w:r w:rsidRPr="00F2467D">
              <w:rPr>
                <w:sz w:val="24"/>
                <w:szCs w:val="24"/>
                <w:highlight w:val="lightGray"/>
              </w:rPr>
              <w:fldChar w:fldCharType="end"/>
            </w:r>
          </w:p>
        </w:tc>
        <w:tc>
          <w:tcPr>
            <w:tcW w:w="1320" w:type="dxa"/>
            <w:vMerge w:val="restart"/>
          </w:tcPr>
          <w:p w14:paraId="77AF8A84" w14:textId="37C1D10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33FB4">
              <w:rPr>
                <w:b/>
                <w:sz w:val="22"/>
                <w:szCs w:val="22"/>
              </w:rPr>
            </w:r>
            <w:r w:rsidR="00533FB4">
              <w:rPr>
                <w:b/>
                <w:sz w:val="22"/>
                <w:szCs w:val="22"/>
              </w:rPr>
              <w:fldChar w:fldCharType="separate"/>
            </w:r>
            <w:r>
              <w:rPr>
                <w:b/>
                <w:sz w:val="22"/>
                <w:szCs w:val="22"/>
              </w:rPr>
              <w:fldChar w:fldCharType="end"/>
            </w:r>
          </w:p>
        </w:tc>
        <w:tc>
          <w:tcPr>
            <w:tcW w:w="1320" w:type="dxa"/>
            <w:vMerge w:val="restart"/>
          </w:tcPr>
          <w:p w14:paraId="2461D361" w14:textId="0A7E0733"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33FB4">
              <w:rPr>
                <w:b/>
                <w:sz w:val="22"/>
                <w:szCs w:val="22"/>
              </w:rPr>
            </w:r>
            <w:r w:rsidR="00533FB4">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33FB4">
              <w:rPr>
                <w:b/>
                <w:sz w:val="22"/>
                <w:szCs w:val="22"/>
              </w:rPr>
            </w:r>
            <w:r w:rsidR="00533FB4">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33FB4">
              <w:rPr>
                <w:b/>
                <w:sz w:val="22"/>
                <w:szCs w:val="22"/>
              </w:rPr>
            </w:r>
            <w:r w:rsidR="00533FB4">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33FB4">
              <w:rPr>
                <w:b/>
                <w:sz w:val="22"/>
                <w:szCs w:val="22"/>
              </w:rPr>
            </w:r>
            <w:r w:rsidR="00533FB4">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33FB4">
              <w:rPr>
                <w:b/>
                <w:sz w:val="22"/>
                <w:szCs w:val="22"/>
              </w:rPr>
            </w:r>
            <w:r w:rsidR="00533FB4">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1D432854"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E5C36" w:rsidRPr="00FE5C36">
              <w:t>Where two charges are listed above, the first line reflects the Wireless Communications Surcharge (New York Tax Law § 186-g) and the second line reflects the Public Safety Communications Surcharge (New York Tax Law § 186-f). Ranges are used to summarize the different amounts that some counties are permitted to impose</w:t>
            </w:r>
            <w:r w:rsidR="0056151F">
              <w:t>.</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60223CA7"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8A61AB">
        <w:rPr>
          <w:b/>
          <w:iCs/>
          <w:color w:val="000000"/>
          <w:sz w:val="24"/>
          <w:szCs w:val="24"/>
        </w:rPr>
        <w:t>2</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19F28F7F"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B14C8">
              <w:rPr>
                <w:highlight w:val="lightGray"/>
              </w:rPr>
              <w:t>11,</w:t>
            </w:r>
            <w:r w:rsidR="00DE0E48">
              <w:rPr>
                <w:highlight w:val="lightGray"/>
              </w:rPr>
              <w:t>725,218.99</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67A4B9EC"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51719">
              <w:rPr>
                <w:highlight w:val="lightGray"/>
              </w:rPr>
              <w:t>2</w:t>
            </w:r>
            <w:r w:rsidR="006A6467">
              <w:rPr>
                <w:highlight w:val="lightGray"/>
              </w:rPr>
              <w:t>83,241,529.69</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091A25CA"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F6ACE">
              <w:rPr>
                <w:highlight w:val="lightGray"/>
              </w:rPr>
              <w:t>23,728,836.00</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4A589289"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A6467">
              <w:rPr>
                <w:highlight w:val="lightGray"/>
              </w:rPr>
              <w:t>318,496,668.68</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18DBA859" w:rsidR="00B618E9" w:rsidRPr="00EA5F8A" w:rsidRDefault="00B618E9" w:rsidP="00FE5C36">
            <w:pPr>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E5C36">
              <w:t xml:space="preserve"> </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38BE71A2"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82537">
              <w:rPr>
                <w:highlight w:val="lightGray"/>
              </w:rPr>
              <w:t xml:space="preserve">Wireline fees are sefl reported by the counties based on a recent survey. 40 out of 58 counties provided the infomration as requested.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03DE0FC7" w14:textId="77777777" w:rsidR="00FE5C36" w:rsidRPr="00FE5C36" w:rsidRDefault="00094698" w:rsidP="00FE5C36">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E5C36" w:rsidRPr="00FE5C36">
              <w:t>• General funds of counties, cities, towns, villages and fire districts for systems operated by municipalities</w:t>
            </w:r>
          </w:p>
          <w:p w14:paraId="7BD77E1E" w14:textId="79100774" w:rsidR="00094698" w:rsidRPr="00EA5F8A" w:rsidRDefault="00FE5C36" w:rsidP="00FE5C36">
            <w:pPr>
              <w:spacing w:after="120"/>
              <w:rPr>
                <w:iCs/>
                <w:color w:val="000000"/>
                <w:sz w:val="24"/>
                <w:szCs w:val="24"/>
              </w:rPr>
            </w:pPr>
            <w:r w:rsidRPr="00FE5C36">
              <w:t>• General fund of the state, for systems operated by the State Police</w:t>
            </w:r>
            <w:r w:rsidR="00094698"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1C7DB068"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8A61AB">
              <w:rPr>
                <w:b/>
                <w:sz w:val="24"/>
                <w:szCs w:val="24"/>
              </w:rPr>
              <w:t>2</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57A42D50"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533FB4">
              <w:rPr>
                <w:rFonts w:ascii="Times New Roman" w:hAnsi="Times New Roman" w:cs="Times New Roman"/>
                <w:b/>
                <w:sz w:val="24"/>
                <w:szCs w:val="24"/>
              </w:rPr>
            </w:r>
            <w:r w:rsidR="00533FB4">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533FB4">
              <w:rPr>
                <w:rFonts w:ascii="Times New Roman" w:hAnsi="Times New Roman" w:cs="Times New Roman"/>
                <w:b/>
                <w:sz w:val="24"/>
                <w:szCs w:val="24"/>
              </w:rPr>
            </w:r>
            <w:r w:rsidR="00533FB4">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please describe the federal, state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6AFA00B"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E5C36" w:rsidRPr="00FE5C36">
              <w:t>Counties may combine their collected local surcharge funds with their State-awarded grant funds and state-distributed local surcharges. These combinations occur within county and local budgets and the amounts are not reported to the State. Accounting rules applicable to each funding source must nonetheless be observed.</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768694FE"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lastRenderedPageBreak/>
              <w:t>Local 911 Fees</w:t>
            </w:r>
          </w:p>
        </w:tc>
        <w:tc>
          <w:tcPr>
            <w:tcW w:w="2394" w:type="dxa"/>
            <w:tcBorders>
              <w:top w:val="single" w:sz="4" w:space="0" w:color="auto"/>
              <w:bottom w:val="single" w:sz="4" w:space="0" w:color="auto"/>
              <w:right w:val="single" w:sz="4" w:space="0" w:color="auto"/>
            </w:tcBorders>
          </w:tcPr>
          <w:p w14:paraId="3AEC0D80" w14:textId="43C2E971"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2F2171">
              <w:rPr>
                <w:highlight w:val="lightGray"/>
              </w:rPr>
              <w:t>11.1</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786F49BE"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9036DA">
              <w:rPr>
                <w:highlight w:val="lightGray"/>
              </w:rPr>
              <w:t>87.1</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2F4065C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2F2171">
              <w:rPr>
                <w:highlight w:val="lightGray"/>
              </w:rPr>
              <w:t>1.</w:t>
            </w:r>
            <w:r w:rsidR="009036DA">
              <w:rPr>
                <w:highlight w:val="lightGray"/>
              </w:rPr>
              <w:t>8</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5F908F8A"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E5C36" w:rsidRPr="00FE5C36">
              <w:t>These percentages are a rough estimation that is partially based upon self-reported information from a survey of counties, NYC and State PSAPs</w:t>
            </w:r>
            <w:r w:rsidR="00F70124">
              <w:t>.</w:t>
            </w:r>
            <w:r w:rsidR="00FE5C36" w:rsidRPr="00FE5C36">
              <w:t xml:space="preserve"> Statewide data was available for the State Grant and the Wireless Communications Surcharge (New York Tax Law § 186-g), whereas the partial survey data was used for the Enhanced Emergency Telephone System Surcharge (New York County Law Article 6) and the Total Cost of providing 911 services</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CE5422D"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8A61AB">
              <w:rPr>
                <w:b/>
                <w:iCs/>
                <w:color w:val="000000"/>
                <w:sz w:val="24"/>
                <w:szCs w:val="24"/>
              </w:rPr>
              <w:t>2</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5E01E649"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533FB4">
              <w:rPr>
                <w:rFonts w:ascii="Times New Roman" w:hAnsi="Times New Roman" w:cs="Times New Roman"/>
                <w:b/>
                <w:sz w:val="24"/>
                <w:szCs w:val="24"/>
              </w:rPr>
            </w:r>
            <w:r w:rsidR="00533FB4">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533FB4">
              <w:rPr>
                <w:rFonts w:ascii="Times New Roman" w:hAnsi="Times New Roman" w:cs="Times New Roman"/>
                <w:b/>
                <w:sz w:val="24"/>
                <w:szCs w:val="24"/>
              </w:rPr>
            </w:r>
            <w:r w:rsidR="00533FB4">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287B43"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w:t>
            </w:r>
            <w:r w:rsidR="008A61AB">
              <w:rPr>
                <w:b/>
                <w:iCs/>
                <w:color w:val="000000"/>
                <w:sz w:val="24"/>
                <w:szCs w:val="24"/>
              </w:rPr>
              <w:t>2</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4D343A01"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533FB4">
              <w:rPr>
                <w:rFonts w:ascii="Times New Roman" w:hAnsi="Times New Roman" w:cs="Times New Roman"/>
                <w:b/>
                <w:sz w:val="24"/>
                <w:szCs w:val="24"/>
              </w:rPr>
            </w:r>
            <w:r w:rsidR="00533FB4">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533FB4">
              <w:rPr>
                <w:rFonts w:ascii="Times New Roman" w:hAnsi="Times New Roman" w:cs="Times New Roman"/>
                <w:b/>
                <w:sz w:val="24"/>
                <w:szCs w:val="24"/>
              </w:rPr>
            </w:r>
            <w:r w:rsidR="00533FB4">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07B9CBC"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533FB4">
              <w:rPr>
                <w:rFonts w:ascii="Times New Roman" w:hAnsi="Times New Roman" w:cs="Times New Roman"/>
                <w:b/>
                <w:sz w:val="24"/>
                <w:szCs w:val="24"/>
              </w:rPr>
            </w:r>
            <w:r w:rsidR="00533FB4">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533FB4">
              <w:rPr>
                <w:rFonts w:ascii="Times New Roman" w:hAnsi="Times New Roman" w:cs="Times New Roman"/>
                <w:b/>
                <w:sz w:val="24"/>
                <w:szCs w:val="24"/>
              </w:rPr>
            </w:r>
            <w:r w:rsidR="00533FB4">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6578DC08"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00FE5C36">
              <w:t>N/A</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55D9D75A"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04DFF">
              <w:rPr>
                <w:highlight w:val="lightGray"/>
              </w:rPr>
              <w:t>Unk</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4485BBAD"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04DFF">
              <w:rPr>
                <w:highlight w:val="lightGray"/>
              </w:rPr>
              <w:t>See Addendum G2</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570A7453"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37D23" w:rsidRPr="00737D23">
              <w:t>Responses in this section are based upon the information available to or reported to the state, including the statutorily permitted uses of the identified funds, partial survey data of the involved local entities, and the State’s knowledge of general local practices. Exact expenditures are generally tracked by local entities and not necessarily reported to the State.</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Check one.</w:t>
      </w:r>
    </w:p>
    <w:p w14:paraId="4B3BA83B" w14:textId="0FD31503"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533FB4">
        <w:rPr>
          <w:rFonts w:ascii="Times New Roman" w:hAnsi="Times New Roman" w:cs="Times New Roman"/>
          <w:b w:val="0"/>
          <w:noProof w:val="0"/>
          <w:sz w:val="24"/>
          <w:szCs w:val="24"/>
        </w:rPr>
      </w:r>
      <w:r w:rsidR="00533FB4">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6B8E44A5"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533FB4">
        <w:rPr>
          <w:rFonts w:ascii="Times New Roman" w:hAnsi="Times New Roman" w:cs="Times New Roman"/>
          <w:b w:val="0"/>
          <w:noProof w:val="0"/>
          <w:sz w:val="24"/>
          <w:szCs w:val="24"/>
        </w:rPr>
      </w:r>
      <w:r w:rsidR="00533FB4">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lastRenderedPageBreak/>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50EC55CC"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533FB4">
              <w:rPr>
                <w:b/>
                <w:sz w:val="24"/>
                <w:szCs w:val="24"/>
              </w:rPr>
            </w:r>
            <w:r w:rsidR="00533FB4">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533FB4">
              <w:rPr>
                <w:b/>
                <w:sz w:val="24"/>
                <w:szCs w:val="24"/>
              </w:rPr>
            </w:r>
            <w:r w:rsidR="00533FB4">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A890CB4"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E5C36">
              <w:rPr>
                <w:highlight w:val="lightGray"/>
              </w:rPr>
              <w:t>Tax L</w:t>
            </w:r>
            <w:r w:rsidR="00804DFF">
              <w:rPr>
                <w:highlight w:val="lightGray"/>
              </w:rPr>
              <w:t>a</w:t>
            </w:r>
            <w:r w:rsidR="00FE5C36">
              <w:rPr>
                <w:highlight w:val="lightGray"/>
              </w:rPr>
              <w:t>w 186-f(6)(g)</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4876D870"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B75D5">
              <w:rPr>
                <w:highlight w:val="lightGray"/>
              </w:rPr>
              <w:t>10,000,000</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2847E13B"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533FB4">
              <w:rPr>
                <w:b/>
                <w:sz w:val="24"/>
                <w:szCs w:val="24"/>
              </w:rPr>
            </w:r>
            <w:r w:rsidR="00533FB4">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533FB4">
              <w:rPr>
                <w:b/>
                <w:sz w:val="24"/>
                <w:szCs w:val="24"/>
              </w:rPr>
            </w:r>
            <w:r w:rsidR="00533FB4">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309A373D"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37D23" w:rsidRPr="00737D23">
              <w:t xml:space="preserve">The PSAP grant funds are segregated in each year’s budget appropriation into a single-purpose budgetary program code 30331. See, e.g. 2023 Laws of New York Chapter 53, 2022 Laws of  New York Chapter 53, 2021 Laws of New York Chapter 53, etc. </w:t>
            </w:r>
            <w:r w:rsidR="00737D23">
              <w:t>Funding and e</w:t>
            </w:r>
            <w:r w:rsidR="00737D23" w:rsidRPr="00737D23">
              <w:t xml:space="preserve">xpenditures from this budget line are not commingled with </w:t>
            </w:r>
            <w:r w:rsidR="00737D23">
              <w:t xml:space="preserve">funding or </w:t>
            </w:r>
            <w:r w:rsidR="00737D23" w:rsidRPr="00737D23">
              <w:t>expenditure</w:t>
            </w:r>
            <w:r w:rsidR="00737D23">
              <w:t>s</w:t>
            </w:r>
            <w:r w:rsidR="00737D23" w:rsidRPr="00737D23">
              <w:t xml:space="preserve"> for other purposes</w:t>
            </w:r>
            <w:r w:rsidR="00342040">
              <w:rPr>
                <w:highlight w:val="lightGray"/>
              </w:rPr>
              <w:t>.</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37E5A678"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533FB4">
              <w:rPr>
                <w:b/>
                <w:sz w:val="24"/>
                <w:szCs w:val="24"/>
              </w:rPr>
            </w:r>
            <w:r w:rsidR="00533FB4">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533FB4">
              <w:rPr>
                <w:b/>
                <w:sz w:val="24"/>
                <w:szCs w:val="24"/>
              </w:rPr>
            </w:r>
            <w:r w:rsidR="00533FB4">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lastRenderedPageBreak/>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50173EA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533FB4">
              <w:rPr>
                <w:rFonts w:ascii="Times New Roman" w:hAnsi="Times New Roman" w:cs="Times New Roman"/>
                <w:b/>
                <w:sz w:val="24"/>
                <w:szCs w:val="24"/>
              </w:rPr>
            </w:r>
            <w:r w:rsidR="00533FB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533FB4">
              <w:rPr>
                <w:rFonts w:ascii="Times New Roman" w:hAnsi="Times New Roman" w:cs="Times New Roman"/>
                <w:b/>
                <w:sz w:val="24"/>
                <w:szCs w:val="24"/>
              </w:rPr>
            </w:r>
            <w:r w:rsidR="00533FB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CB57F8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2E12409D"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B75D5" w:rsidRPr="003B75D5">
              <w:t>To the extent state statues comport with the Commission's rules, the New York State Office of State Comptroller is authorized to audit counties’ and cities’ expenditures of local 911 surcharge monies to ensure compliance with the enabling statute</w:t>
            </w:r>
            <w:r w:rsidR="00971DA4">
              <w:t>.</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0A3108AB"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533FB4">
              <w:rPr>
                <w:rFonts w:ascii="Times New Roman" w:hAnsi="Times New Roman" w:cs="Times New Roman"/>
                <w:b/>
                <w:sz w:val="24"/>
                <w:szCs w:val="24"/>
              </w:rPr>
            </w:r>
            <w:r w:rsidR="00533FB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533FB4">
              <w:rPr>
                <w:rFonts w:ascii="Times New Roman" w:hAnsi="Times New Roman" w:cs="Times New Roman"/>
                <w:b/>
                <w:sz w:val="24"/>
                <w:szCs w:val="24"/>
              </w:rPr>
            </w:r>
            <w:r w:rsidR="00533FB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lastRenderedPageBreak/>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29EAB2C4"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2a.  Did your state conduct an audit of service providers in connection with such auditing authority during the annual period ending December 31, 202</w:t>
            </w:r>
            <w:r w:rsidR="008A61AB">
              <w:rPr>
                <w:b/>
                <w:iCs/>
                <w:color w:val="000000"/>
                <w:sz w:val="24"/>
                <w:szCs w:val="24"/>
              </w:rPr>
              <w:t>2</w:t>
            </w:r>
            <w:r w:rsidR="007523AB" w:rsidRPr="00B9623B">
              <w:rPr>
                <w:b/>
                <w:iCs/>
                <w:color w:val="000000"/>
                <w:sz w:val="24"/>
                <w:szCs w:val="24"/>
              </w:rPr>
              <w:t xml:space="preserve">?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533FB4">
              <w:rPr>
                <w:rFonts w:ascii="Times New Roman" w:hAnsi="Times New Roman" w:cs="Times New Roman"/>
                <w:b/>
                <w:sz w:val="24"/>
                <w:szCs w:val="24"/>
              </w:rPr>
            </w:r>
            <w:r w:rsidR="00533FB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56E56A6E"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533FB4">
              <w:rPr>
                <w:rFonts w:ascii="Times New Roman" w:hAnsi="Times New Roman" w:cs="Times New Roman"/>
                <w:b/>
                <w:sz w:val="24"/>
                <w:szCs w:val="24"/>
              </w:rPr>
            </w:r>
            <w:r w:rsidR="00533FB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533FB4">
              <w:rPr>
                <w:rFonts w:ascii="Times New Roman" w:hAnsi="Times New Roman" w:cs="Times New Roman"/>
                <w:b/>
                <w:sz w:val="24"/>
                <w:szCs w:val="24"/>
              </w:rPr>
            </w:r>
            <w:r w:rsidR="00533FB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2BD8D6AE"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3160138D"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E256E">
              <w:rPr>
                <w:sz w:val="24"/>
                <w:szCs w:val="24"/>
                <w:highlight w:val="lightGray"/>
              </w:rPr>
              <w:t> </w:t>
            </w:r>
            <w:r w:rsidR="00BE256E">
              <w:rPr>
                <w:sz w:val="24"/>
                <w:szCs w:val="24"/>
                <w:highlight w:val="lightGray"/>
              </w:rPr>
              <w:t> </w:t>
            </w:r>
            <w:r w:rsidR="00BE256E">
              <w:rPr>
                <w:sz w:val="24"/>
                <w:szCs w:val="24"/>
                <w:highlight w:val="lightGray"/>
              </w:rPr>
              <w:t> </w:t>
            </w:r>
            <w:r w:rsidR="00BE256E">
              <w:rPr>
                <w:sz w:val="24"/>
                <w:szCs w:val="24"/>
                <w:highlight w:val="lightGray"/>
              </w:rPr>
              <w:t> </w:t>
            </w:r>
            <w:r w:rsidR="00BE256E">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0029B5C2"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533FB4">
              <w:rPr>
                <w:rFonts w:ascii="Times New Roman" w:hAnsi="Times New Roman" w:cs="Times New Roman"/>
                <w:b/>
                <w:sz w:val="24"/>
                <w:szCs w:val="24"/>
              </w:rPr>
            </w:r>
            <w:r w:rsidR="00533FB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533FB4">
              <w:rPr>
                <w:rFonts w:ascii="Times New Roman" w:hAnsi="Times New Roman" w:cs="Times New Roman"/>
                <w:b/>
                <w:sz w:val="24"/>
                <w:szCs w:val="24"/>
              </w:rPr>
            </w:r>
            <w:r w:rsidR="00533FB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47DF840A"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E256E" w:rsidRPr="00BE256E">
              <w:t>New York County Law Article 6, Tax Law 186-g(9), Tax Law 186-f(6)(g) - permitted expenditures in supoort of general 911 services is understood</w:t>
            </w:r>
            <w:r w:rsidR="00F70124">
              <w:t xml:space="preserve"> </w:t>
            </w:r>
            <w:r w:rsidR="00BE256E" w:rsidRPr="00BE256E">
              <w:t xml:space="preserve">to include newly available technologies, including NG911. </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8B0A40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E23DE">
              <w:rPr>
                <w:b/>
                <w:sz w:val="24"/>
                <w:szCs w:val="24"/>
              </w:rPr>
              <w:t>2</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21A27C9E"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533FB4">
              <w:rPr>
                <w:rFonts w:ascii="Times New Roman" w:hAnsi="Times New Roman" w:cs="Times New Roman"/>
                <w:b/>
                <w:sz w:val="24"/>
                <w:szCs w:val="24"/>
              </w:rPr>
            </w:r>
            <w:r w:rsidR="00533FB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533FB4">
              <w:rPr>
                <w:rFonts w:ascii="Times New Roman" w:hAnsi="Times New Roman" w:cs="Times New Roman"/>
                <w:b/>
                <w:sz w:val="24"/>
                <w:szCs w:val="24"/>
              </w:rPr>
            </w:r>
            <w:r w:rsidR="00533FB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lastRenderedPageBreak/>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3016F4B6"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D7E58">
              <w:rPr>
                <w:highlight w:val="lightGray"/>
              </w:rPr>
              <w:t>$554.28</w:t>
            </w:r>
            <w:r w:rsidR="00BE256E">
              <w:rPr>
                <w:highlight w:val="lightGray"/>
              </w:rPr>
              <w:t xml:space="preserve"> </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6B90AF8C"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4E23DE">
              <w:rPr>
                <w:b/>
                <w:iCs/>
                <w:color w:val="000000"/>
                <w:sz w:val="24"/>
                <w:szCs w:val="24"/>
              </w:rPr>
              <w:t>2</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533FB4">
              <w:rPr>
                <w:rFonts w:ascii="Times New Roman" w:hAnsi="Times New Roman" w:cs="Times New Roman"/>
                <w:b/>
                <w:sz w:val="24"/>
                <w:szCs w:val="24"/>
              </w:rPr>
            </w:r>
            <w:r w:rsidR="00533FB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2429E2BD"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533FB4">
              <w:rPr>
                <w:rFonts w:ascii="Times New Roman" w:hAnsi="Times New Roman" w:cs="Times New Roman"/>
                <w:b/>
                <w:sz w:val="24"/>
                <w:szCs w:val="24"/>
              </w:rPr>
            </w:r>
            <w:r w:rsidR="00533FB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533FB4">
              <w:rPr>
                <w:rFonts w:ascii="Times New Roman" w:hAnsi="Times New Roman" w:cs="Times New Roman"/>
                <w:b/>
                <w:sz w:val="24"/>
                <w:szCs w:val="24"/>
              </w:rPr>
            </w:r>
            <w:r w:rsidR="00533FB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533FB4">
              <w:rPr>
                <w:rFonts w:ascii="Times New Roman" w:hAnsi="Times New Roman" w:cs="Times New Roman"/>
                <w:b/>
                <w:sz w:val="24"/>
                <w:szCs w:val="24"/>
              </w:rPr>
            </w:r>
            <w:r w:rsidR="00533FB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533FB4">
              <w:rPr>
                <w:rFonts w:ascii="Times New Roman" w:hAnsi="Times New Roman" w:cs="Times New Roman"/>
                <w:b/>
                <w:sz w:val="24"/>
                <w:szCs w:val="24"/>
              </w:rPr>
            </w:r>
            <w:r w:rsidR="00533FB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F154AD2"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533FB4">
              <w:rPr>
                <w:rFonts w:ascii="Times New Roman" w:hAnsi="Times New Roman" w:cs="Times New Roman"/>
                <w:b/>
                <w:sz w:val="24"/>
                <w:szCs w:val="24"/>
              </w:rPr>
            </w:r>
            <w:r w:rsidR="00533FB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533FB4">
              <w:rPr>
                <w:rFonts w:ascii="Times New Roman" w:hAnsi="Times New Roman" w:cs="Times New Roman"/>
                <w:b/>
                <w:sz w:val="24"/>
                <w:szCs w:val="24"/>
              </w:rPr>
            </w:r>
            <w:r w:rsidR="00533FB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533FB4">
              <w:rPr>
                <w:rFonts w:ascii="Times New Roman" w:hAnsi="Times New Roman" w:cs="Times New Roman"/>
                <w:b/>
                <w:sz w:val="24"/>
                <w:szCs w:val="24"/>
              </w:rPr>
            </w:r>
            <w:r w:rsidR="00533FB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533FB4">
              <w:rPr>
                <w:rFonts w:ascii="Times New Roman" w:hAnsi="Times New Roman" w:cs="Times New Roman"/>
                <w:b/>
                <w:sz w:val="24"/>
                <w:szCs w:val="24"/>
              </w:rPr>
            </w:r>
            <w:r w:rsidR="00533FB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4B928CF3"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533FB4">
              <w:rPr>
                <w:rFonts w:ascii="Times New Roman" w:hAnsi="Times New Roman" w:cs="Times New Roman"/>
                <w:b/>
                <w:sz w:val="24"/>
                <w:szCs w:val="24"/>
              </w:rPr>
            </w:r>
            <w:r w:rsidR="00533FB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lastRenderedPageBreak/>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533FB4">
              <w:rPr>
                <w:rFonts w:ascii="Times New Roman" w:hAnsi="Times New Roman" w:cs="Times New Roman"/>
                <w:b/>
                <w:sz w:val="24"/>
                <w:szCs w:val="24"/>
              </w:rPr>
            </w:r>
            <w:r w:rsidR="00533FB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533FB4">
              <w:rPr>
                <w:rFonts w:ascii="Times New Roman" w:hAnsi="Times New Roman" w:cs="Times New Roman"/>
                <w:b/>
                <w:sz w:val="24"/>
                <w:szCs w:val="24"/>
              </w:rPr>
            </w:r>
            <w:r w:rsidR="00533FB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533FB4">
              <w:rPr>
                <w:rFonts w:ascii="Times New Roman" w:hAnsi="Times New Roman" w:cs="Times New Roman"/>
                <w:b/>
                <w:sz w:val="24"/>
                <w:szCs w:val="24"/>
              </w:rPr>
            </w:r>
            <w:r w:rsidR="00533FB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533FB4">
              <w:rPr>
                <w:rFonts w:ascii="Times New Roman" w:hAnsi="Times New Roman" w:cs="Times New Roman"/>
                <w:b/>
                <w:sz w:val="24"/>
                <w:szCs w:val="24"/>
              </w:rPr>
            </w:r>
            <w:r w:rsidR="00533FB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533FB4">
              <w:rPr>
                <w:rFonts w:ascii="Times New Roman" w:hAnsi="Times New Roman" w:cs="Times New Roman"/>
                <w:b/>
                <w:sz w:val="24"/>
                <w:szCs w:val="24"/>
              </w:rPr>
            </w:r>
            <w:r w:rsidR="00533FB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533FB4">
              <w:rPr>
                <w:rFonts w:ascii="Times New Roman" w:hAnsi="Times New Roman" w:cs="Times New Roman"/>
                <w:b/>
                <w:sz w:val="24"/>
                <w:szCs w:val="24"/>
              </w:rPr>
            </w:r>
            <w:r w:rsidR="00533FB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533FB4">
              <w:rPr>
                <w:rFonts w:ascii="Times New Roman" w:hAnsi="Times New Roman" w:cs="Times New Roman"/>
                <w:b/>
                <w:sz w:val="24"/>
                <w:szCs w:val="24"/>
              </w:rPr>
            </w:r>
            <w:r w:rsidR="00533FB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533FB4">
              <w:rPr>
                <w:rFonts w:ascii="Times New Roman" w:hAnsi="Times New Roman" w:cs="Times New Roman"/>
                <w:b/>
                <w:sz w:val="24"/>
                <w:szCs w:val="24"/>
              </w:rPr>
            </w:r>
            <w:r w:rsidR="00533FB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533FB4">
              <w:rPr>
                <w:rFonts w:ascii="Times New Roman" w:hAnsi="Times New Roman" w:cs="Times New Roman"/>
                <w:b/>
                <w:sz w:val="24"/>
                <w:szCs w:val="24"/>
              </w:rPr>
            </w:r>
            <w:r w:rsidR="00533FB4">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533FB4">
              <w:rPr>
                <w:rFonts w:ascii="Times New Roman" w:hAnsi="Times New Roman" w:cs="Times New Roman"/>
                <w:b/>
                <w:sz w:val="24"/>
                <w:szCs w:val="24"/>
              </w:rPr>
            </w:r>
            <w:r w:rsidR="00533FB4">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533FB4">
              <w:rPr>
                <w:rFonts w:ascii="Times New Roman" w:hAnsi="Times New Roman" w:cs="Times New Roman"/>
                <w:b/>
                <w:sz w:val="24"/>
                <w:szCs w:val="24"/>
              </w:rPr>
            </w:r>
            <w:r w:rsidR="00533FB4">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533FB4">
              <w:rPr>
                <w:rFonts w:ascii="Times New Roman" w:hAnsi="Times New Roman" w:cs="Times New Roman"/>
                <w:b/>
                <w:sz w:val="24"/>
                <w:szCs w:val="24"/>
              </w:rPr>
            </w:r>
            <w:r w:rsidR="00533FB4">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533FB4">
              <w:rPr>
                <w:rFonts w:ascii="Times New Roman" w:hAnsi="Times New Roman" w:cs="Times New Roman"/>
                <w:b/>
                <w:sz w:val="24"/>
                <w:szCs w:val="24"/>
              </w:rPr>
            </w:r>
            <w:r w:rsidR="00533FB4">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533FB4">
              <w:rPr>
                <w:rFonts w:ascii="Times New Roman" w:hAnsi="Times New Roman" w:cs="Times New Roman"/>
                <w:b/>
                <w:sz w:val="24"/>
                <w:szCs w:val="24"/>
              </w:rPr>
            </w:r>
            <w:r w:rsidR="00533FB4">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8AB915C"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4E23DE">
        <w:rPr>
          <w:b/>
          <w:iCs/>
          <w:color w:val="000000"/>
          <w:sz w:val="24"/>
          <w:szCs w:val="24"/>
        </w:rPr>
        <w:t>2</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473ABE25" w14:textId="379CE0FF" w:rsidR="007D7E58" w:rsidRDefault="00B73A49" w:rsidP="00F360F5">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2351C">
              <w:rPr>
                <w:highlight w:val="lightGray"/>
              </w:rPr>
              <w:t>NY</w:t>
            </w:r>
            <w:r w:rsidR="007D7E58">
              <w:rPr>
                <w:highlight w:val="lightGray"/>
              </w:rPr>
              <w:t xml:space="preserve">C -NG911 project is in progress. </w:t>
            </w:r>
          </w:p>
          <w:p w14:paraId="029F3BFC" w14:textId="1A82D8D2" w:rsidR="001419C8" w:rsidRPr="00EE46BE" w:rsidRDefault="007D7E58" w:rsidP="00F360F5">
            <w:pPr>
              <w:spacing w:after="120"/>
              <w:rPr>
                <w:iCs/>
                <w:color w:val="000000"/>
                <w:sz w:val="24"/>
                <w:szCs w:val="24"/>
              </w:rPr>
            </w:pPr>
            <w:r>
              <w:rPr>
                <w:highlight w:val="lightGray"/>
              </w:rPr>
              <w:t xml:space="preserve">NYS NG911 conducted several planning meetings.  </w:t>
            </w:r>
            <w:r w:rsidR="00B73A49"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lastRenderedPageBreak/>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59CE5AF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533FB4">
              <w:rPr>
                <w:b/>
                <w:sz w:val="24"/>
                <w:szCs w:val="24"/>
              </w:rPr>
            </w:r>
            <w:r w:rsidR="00533FB4">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61516A91"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533FB4">
              <w:rPr>
                <w:b/>
                <w:sz w:val="24"/>
                <w:szCs w:val="24"/>
              </w:rPr>
            </w:r>
            <w:r w:rsidR="00533FB4">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364ECFAA"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533FB4">
              <w:rPr>
                <w:b/>
                <w:sz w:val="24"/>
                <w:szCs w:val="24"/>
              </w:rPr>
            </w:r>
            <w:r w:rsidR="00533FB4">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6AE79AD5"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533FB4">
              <w:rPr>
                <w:b/>
                <w:sz w:val="24"/>
                <w:szCs w:val="24"/>
              </w:rPr>
            </w:r>
            <w:r w:rsidR="00533FB4">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73AA7F4C"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533FB4">
              <w:rPr>
                <w:b/>
                <w:sz w:val="24"/>
                <w:szCs w:val="24"/>
              </w:rPr>
            </w:r>
            <w:r w:rsidR="00533FB4">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7F2A7B9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533FB4">
              <w:rPr>
                <w:b/>
                <w:sz w:val="24"/>
                <w:szCs w:val="24"/>
              </w:rPr>
            </w:r>
            <w:r w:rsidR="00533FB4">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65BB35C1"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533FB4">
              <w:rPr>
                <w:b/>
                <w:sz w:val="24"/>
                <w:szCs w:val="24"/>
              </w:rPr>
            </w:r>
            <w:r w:rsidR="00533FB4">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5348704C"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533FB4">
              <w:rPr>
                <w:b/>
                <w:sz w:val="24"/>
                <w:szCs w:val="24"/>
              </w:rPr>
            </w:r>
            <w:r w:rsidR="00533FB4">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58F447DE"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As of December 31, 202</w:t>
      </w:r>
      <w:r w:rsidR="004E23DE">
        <w:rPr>
          <w:b/>
          <w:iCs/>
          <w:color w:val="000000"/>
          <w:sz w:val="24"/>
          <w:szCs w:val="24"/>
        </w:rPr>
        <w:t>2</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2E75FA7F"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2</w:t>
            </w:r>
          </w:p>
        </w:tc>
        <w:tc>
          <w:tcPr>
            <w:tcW w:w="3324" w:type="dxa"/>
            <w:vAlign w:val="center"/>
          </w:tcPr>
          <w:p w14:paraId="5627183B" w14:textId="34D0978E"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2351C">
              <w:rPr>
                <w:highlight w:val="lightGray"/>
              </w:rPr>
              <w:t>48</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7F17B4B9"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w:t>
      </w:r>
      <w:r w:rsidR="004E23DE">
        <w:rPr>
          <w:b/>
          <w:iCs/>
          <w:color w:val="000000"/>
          <w:sz w:val="24"/>
          <w:szCs w:val="24"/>
        </w:rPr>
        <w:t>3</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4B7D0E33"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3</w:t>
            </w:r>
          </w:p>
        </w:tc>
        <w:tc>
          <w:tcPr>
            <w:tcW w:w="3324" w:type="dxa"/>
            <w:vAlign w:val="center"/>
          </w:tcPr>
          <w:p w14:paraId="45AAB0B3" w14:textId="002C25BB"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D7E58">
              <w:rPr>
                <w:highlight w:val="lightGray"/>
              </w:rPr>
              <w:t>Unk</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44DD73C5" w14:textId="77777777" w:rsidR="003B75D5" w:rsidRDefault="000D168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p>
          <w:p w14:paraId="1D89F62D" w14:textId="77777777" w:rsidR="003B75D5" w:rsidRDefault="003B75D5" w:rsidP="00F360F5">
            <w:pPr>
              <w:spacing w:after="120"/>
              <w:rPr>
                <w:sz w:val="24"/>
                <w:szCs w:val="24"/>
                <w:highlight w:val="lightGray"/>
              </w:rPr>
            </w:pPr>
          </w:p>
          <w:p w14:paraId="6AE9D833" w14:textId="77777777" w:rsidR="003B75D5" w:rsidRDefault="003B75D5" w:rsidP="00F360F5">
            <w:pPr>
              <w:spacing w:after="120"/>
              <w:rPr>
                <w:sz w:val="24"/>
                <w:szCs w:val="24"/>
                <w:highlight w:val="lightGray"/>
              </w:rPr>
            </w:pPr>
          </w:p>
          <w:p w14:paraId="3EA3143C" w14:textId="77777777" w:rsidR="003B75D5" w:rsidRDefault="003B75D5" w:rsidP="00F360F5">
            <w:pPr>
              <w:spacing w:after="120"/>
              <w:rPr>
                <w:sz w:val="24"/>
                <w:szCs w:val="24"/>
                <w:highlight w:val="lightGray"/>
              </w:rPr>
            </w:pPr>
          </w:p>
          <w:p w14:paraId="2F573331" w14:textId="77777777" w:rsidR="003B75D5" w:rsidRDefault="003B75D5" w:rsidP="00F360F5">
            <w:pPr>
              <w:spacing w:after="120"/>
              <w:rPr>
                <w:sz w:val="24"/>
                <w:szCs w:val="24"/>
                <w:highlight w:val="lightGray"/>
              </w:rPr>
            </w:pPr>
          </w:p>
          <w:p w14:paraId="2A49F776" w14:textId="114C1891" w:rsidR="000D1688" w:rsidRPr="00EE46BE" w:rsidRDefault="000D1688" w:rsidP="00F360F5">
            <w:pPr>
              <w:spacing w:after="120"/>
              <w:rPr>
                <w:iCs/>
                <w:color w:val="000000"/>
                <w:sz w:val="24"/>
                <w:szCs w:val="24"/>
              </w:rPr>
            </w:pP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7969113"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4E23DE">
              <w:rPr>
                <w:b/>
                <w:iCs/>
                <w:color w:val="000000"/>
                <w:sz w:val="24"/>
                <w:szCs w:val="24"/>
              </w:rPr>
              <w:t>2</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06614579"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533FB4">
              <w:rPr>
                <w:b/>
                <w:sz w:val="24"/>
                <w:szCs w:val="24"/>
              </w:rPr>
            </w:r>
            <w:r w:rsidR="00533FB4">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533FB4">
              <w:rPr>
                <w:b/>
                <w:sz w:val="24"/>
                <w:szCs w:val="24"/>
              </w:rPr>
            </w:r>
            <w:r w:rsidR="00533FB4">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7E70CFC8"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4E23DE">
              <w:rPr>
                <w:b/>
                <w:iCs/>
                <w:color w:val="000000"/>
                <w:sz w:val="24"/>
                <w:szCs w:val="24"/>
              </w:rPr>
              <w:t>2</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095AA6D4"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2351C">
              <w:rPr>
                <w:highlight w:val="lightGray"/>
              </w:rPr>
              <w:t>36</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lastRenderedPageBreak/>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lastRenderedPageBreak/>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00533FB4">
              <w:rPr>
                <w:b/>
                <w:sz w:val="24"/>
                <w:szCs w:val="24"/>
              </w:rPr>
            </w:r>
            <w:r w:rsidR="00533FB4">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533FB4">
              <w:rPr>
                <w:b/>
                <w:sz w:val="24"/>
                <w:szCs w:val="24"/>
              </w:rPr>
            </w:r>
            <w:r w:rsidR="00533FB4">
              <w:rPr>
                <w:b/>
                <w:sz w:val="24"/>
                <w:szCs w:val="24"/>
              </w:rPr>
              <w:fldChar w:fldCharType="separate"/>
            </w:r>
            <w:r w:rsidRPr="00EE46BE">
              <w:rPr>
                <w:b/>
                <w:sz w:val="24"/>
                <w:szCs w:val="24"/>
              </w:rPr>
              <w:fldChar w:fldCharType="end"/>
            </w:r>
          </w:p>
        </w:tc>
        <w:tc>
          <w:tcPr>
            <w:tcW w:w="1250" w:type="dxa"/>
            <w:vAlign w:val="center"/>
          </w:tcPr>
          <w:p w14:paraId="0F7462CC" w14:textId="588687BE"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533FB4">
              <w:rPr>
                <w:b/>
                <w:sz w:val="24"/>
                <w:szCs w:val="24"/>
              </w:rPr>
            </w:r>
            <w:r w:rsidR="00533FB4">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1FDE1F02"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B75D5" w:rsidRPr="003B75D5">
              <w:t>Since it's inception, the PSAP Grant Program has provided over $60 million to counties and NYC.   These monies have resulted in the improvements needed to keep our PSAPs updated with emerging technologies in equipment.  Also these funds have allowed for improvements in training and other programs which improved the delivery of 911</w:t>
            </w:r>
            <w:r w:rsidR="00D51B71">
              <w:t xml:space="preserve"> </w:t>
            </w:r>
            <w:r w:rsidR="003B75D5" w:rsidRPr="003B75D5">
              <w:t>emergency dispatch services to all who live, work and visit New York</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48E01B99" w:rsidR="00F45C2E" w:rsidRPr="006538F2"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w:t>
      </w:r>
      <w:r w:rsidR="00E44FCD">
        <w:rPr>
          <w:b/>
          <w:sz w:val="24"/>
          <w:szCs w:val="24"/>
        </w:rPr>
        <w:t>2</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7888B0CC"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3B75D5">
              <w:t>Unknown</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588FA4CE" w:rsidR="00F45C2E" w:rsidRPr="00F45C2E" w:rsidRDefault="001E71E4" w:rsidP="001E71E4">
      <w:pPr>
        <w:spacing w:after="120"/>
        <w:rPr>
          <w:b/>
          <w:sz w:val="24"/>
          <w:szCs w:val="24"/>
        </w:rPr>
      </w:pPr>
      <w:r>
        <w:rPr>
          <w:b/>
          <w:sz w:val="24"/>
          <w:szCs w:val="24"/>
        </w:rPr>
        <w:t xml:space="preserve">L2. </w:t>
      </w:r>
      <w:r w:rsidR="00F45C2E" w:rsidRPr="00F45C2E">
        <w:rPr>
          <w:b/>
          <w:sz w:val="24"/>
          <w:szCs w:val="24"/>
        </w:rPr>
        <w:t>Describe how any fee diversion affected 911 underfunding in your state or taxing jurisdiction during the annual period ending December 31, 202</w:t>
      </w:r>
      <w:r w:rsidR="004E23DE">
        <w:rPr>
          <w:b/>
          <w:sz w:val="24"/>
          <w:szCs w:val="24"/>
        </w:rPr>
        <w:t>2</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28E46037"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3B75D5">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29616" w14:textId="77777777" w:rsidR="00D14A0C" w:rsidRDefault="00D14A0C" w:rsidP="003C5278">
      <w:r>
        <w:separator/>
      </w:r>
    </w:p>
  </w:endnote>
  <w:endnote w:type="continuationSeparator" w:id="0">
    <w:p w14:paraId="2C6ADA04" w14:textId="77777777" w:rsidR="00D14A0C" w:rsidRDefault="00D14A0C" w:rsidP="003C5278">
      <w:r>
        <w:continuationSeparator/>
      </w:r>
    </w:p>
  </w:endnote>
  <w:endnote w:type="continuationNotice" w:id="1">
    <w:p w14:paraId="577C5910" w14:textId="77777777" w:rsidR="00D14A0C" w:rsidRDefault="00D14A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9FEC5" w14:textId="77777777" w:rsidR="00D14A0C" w:rsidRDefault="00D14A0C" w:rsidP="003C5278">
      <w:r>
        <w:separator/>
      </w:r>
    </w:p>
  </w:footnote>
  <w:footnote w:type="continuationSeparator" w:id="0">
    <w:p w14:paraId="5B16AE7E" w14:textId="77777777" w:rsidR="00D14A0C" w:rsidRDefault="00D14A0C" w:rsidP="003C5278">
      <w:r>
        <w:continuationSeparator/>
      </w:r>
    </w:p>
  </w:footnote>
  <w:footnote w:type="continuationNotice" w:id="1">
    <w:p w14:paraId="44D0D63F" w14:textId="77777777" w:rsidR="00D14A0C" w:rsidRDefault="00D14A0C"/>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6C02CEAD"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F</w:t>
    </w:r>
    <w:r w:rsidR="008A61AB">
      <w:rPr>
        <w:rFonts w:ascii="CG Times (W1)" w:hAnsi="CG Times (W1)"/>
        <w:sz w:val="24"/>
        <w:szCs w:val="24"/>
      </w:rPr>
      <w:t>if</w:t>
    </w:r>
    <w:r>
      <w:rPr>
        <w:rFonts w:ascii="CG Times (W1)" w:hAnsi="CG Times (W1)"/>
        <w:sz w:val="24"/>
        <w:szCs w:val="24"/>
      </w:rPr>
      <w:t xml:space="preserve">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sidR="008A61AB">
      <w:rPr>
        <w:rFonts w:ascii="CG Times (W1)" w:hAnsi="CG Times (W1)"/>
        <w:sz w:val="24"/>
        <w:szCs w:val="24"/>
      </w:rPr>
      <w:t>2022</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6223110">
    <w:abstractNumId w:val="37"/>
  </w:num>
  <w:num w:numId="2" w16cid:durableId="2054308959">
    <w:abstractNumId w:val="20"/>
  </w:num>
  <w:num w:numId="3" w16cid:durableId="360979460">
    <w:abstractNumId w:val="23"/>
  </w:num>
  <w:num w:numId="4" w16cid:durableId="628630794">
    <w:abstractNumId w:val="35"/>
  </w:num>
  <w:num w:numId="5" w16cid:durableId="1423261544">
    <w:abstractNumId w:val="39"/>
  </w:num>
  <w:num w:numId="6" w16cid:durableId="968243909">
    <w:abstractNumId w:val="26"/>
  </w:num>
  <w:num w:numId="7" w16cid:durableId="1615866744">
    <w:abstractNumId w:val="25"/>
  </w:num>
  <w:num w:numId="8" w16cid:durableId="695423342">
    <w:abstractNumId w:val="29"/>
  </w:num>
  <w:num w:numId="9" w16cid:durableId="1166238848">
    <w:abstractNumId w:val="17"/>
  </w:num>
  <w:num w:numId="10" w16cid:durableId="1707216297">
    <w:abstractNumId w:val="38"/>
  </w:num>
  <w:num w:numId="11" w16cid:durableId="78215374">
    <w:abstractNumId w:val="42"/>
  </w:num>
  <w:num w:numId="12" w16cid:durableId="977879978">
    <w:abstractNumId w:val="30"/>
  </w:num>
  <w:num w:numId="13" w16cid:durableId="83768341">
    <w:abstractNumId w:val="9"/>
  </w:num>
  <w:num w:numId="14" w16cid:durableId="762603550">
    <w:abstractNumId w:val="14"/>
  </w:num>
  <w:num w:numId="15" w16cid:durableId="1937714588">
    <w:abstractNumId w:val="7"/>
  </w:num>
  <w:num w:numId="16" w16cid:durableId="588781777">
    <w:abstractNumId w:val="3"/>
  </w:num>
  <w:num w:numId="17" w16cid:durableId="854274567">
    <w:abstractNumId w:val="16"/>
  </w:num>
  <w:num w:numId="18" w16cid:durableId="1753697136">
    <w:abstractNumId w:val="5"/>
  </w:num>
  <w:num w:numId="19" w16cid:durableId="983581008">
    <w:abstractNumId w:val="34"/>
  </w:num>
  <w:num w:numId="20" w16cid:durableId="1369139226">
    <w:abstractNumId w:val="6"/>
  </w:num>
  <w:num w:numId="21" w16cid:durableId="1445998724">
    <w:abstractNumId w:val="10"/>
  </w:num>
  <w:num w:numId="22" w16cid:durableId="1254900903">
    <w:abstractNumId w:val="41"/>
  </w:num>
  <w:num w:numId="23" w16cid:durableId="1332484874">
    <w:abstractNumId w:val="21"/>
  </w:num>
  <w:num w:numId="24" w16cid:durableId="1336567763">
    <w:abstractNumId w:val="1"/>
  </w:num>
  <w:num w:numId="25" w16cid:durableId="944117994">
    <w:abstractNumId w:val="28"/>
  </w:num>
  <w:num w:numId="26" w16cid:durableId="907811967">
    <w:abstractNumId w:val="40"/>
  </w:num>
  <w:num w:numId="27" w16cid:durableId="1443844713">
    <w:abstractNumId w:val="32"/>
  </w:num>
  <w:num w:numId="28" w16cid:durableId="1956447878">
    <w:abstractNumId w:val="0"/>
  </w:num>
  <w:num w:numId="29" w16cid:durableId="185873831">
    <w:abstractNumId w:val="19"/>
  </w:num>
  <w:num w:numId="30" w16cid:durableId="2146195716">
    <w:abstractNumId w:val="8"/>
  </w:num>
  <w:num w:numId="31" w16cid:durableId="657923146">
    <w:abstractNumId w:val="22"/>
  </w:num>
  <w:num w:numId="32" w16cid:durableId="645083501">
    <w:abstractNumId w:val="31"/>
  </w:num>
  <w:num w:numId="33" w16cid:durableId="1360857169">
    <w:abstractNumId w:val="18"/>
  </w:num>
  <w:num w:numId="34" w16cid:durableId="1780907258">
    <w:abstractNumId w:val="2"/>
  </w:num>
  <w:num w:numId="35" w16cid:durableId="1910075167">
    <w:abstractNumId w:val="13"/>
  </w:num>
  <w:num w:numId="36" w16cid:durableId="1915357545">
    <w:abstractNumId w:val="24"/>
  </w:num>
  <w:num w:numId="37" w16cid:durableId="1036538309">
    <w:abstractNumId w:val="36"/>
  </w:num>
  <w:num w:numId="38" w16cid:durableId="833882910">
    <w:abstractNumId w:val="12"/>
  </w:num>
  <w:num w:numId="39" w16cid:durableId="693967991">
    <w:abstractNumId w:val="4"/>
  </w:num>
  <w:num w:numId="40" w16cid:durableId="157309520">
    <w:abstractNumId w:val="33"/>
  </w:num>
  <w:num w:numId="41" w16cid:durableId="930432253">
    <w:abstractNumId w:val="11"/>
  </w:num>
  <w:num w:numId="42" w16cid:durableId="334960961">
    <w:abstractNumId w:val="27"/>
  </w:num>
  <w:num w:numId="43" w16cid:durableId="10973602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forms" w:formatting="1" w:enforcement="1" w:cryptProviderType="rsaAES" w:cryptAlgorithmClass="hash" w:cryptAlgorithmType="typeAny" w:cryptAlgorithmSid="14" w:cryptSpinCount="100000" w:hash="4AUXq6Kh/IiLuRr4O2NdjguLwdbebfcDoJckwaGN3mGfiVyMyh0/MNIy9/iUFrnhNWsCRSBNHq4Oq5fx6KGyVQ==" w:salt="u4CPIJE0bhXmol2ZDiswn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278D"/>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2B2F"/>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25392"/>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129C"/>
    <w:rsid w:val="001D54FB"/>
    <w:rsid w:val="001E36EF"/>
    <w:rsid w:val="001E376C"/>
    <w:rsid w:val="001E71E4"/>
    <w:rsid w:val="001F18E3"/>
    <w:rsid w:val="001F1C21"/>
    <w:rsid w:val="001F4EAC"/>
    <w:rsid w:val="001F52BE"/>
    <w:rsid w:val="001F6CC3"/>
    <w:rsid w:val="001F7542"/>
    <w:rsid w:val="002019CF"/>
    <w:rsid w:val="00201E07"/>
    <w:rsid w:val="002020F0"/>
    <w:rsid w:val="00202508"/>
    <w:rsid w:val="00214688"/>
    <w:rsid w:val="00214FB2"/>
    <w:rsid w:val="00216EF5"/>
    <w:rsid w:val="00221112"/>
    <w:rsid w:val="00222EF1"/>
    <w:rsid w:val="00224BE3"/>
    <w:rsid w:val="00231534"/>
    <w:rsid w:val="00234FB1"/>
    <w:rsid w:val="002368F3"/>
    <w:rsid w:val="0023750B"/>
    <w:rsid w:val="00240D4C"/>
    <w:rsid w:val="002419B8"/>
    <w:rsid w:val="00244339"/>
    <w:rsid w:val="002466CB"/>
    <w:rsid w:val="002478A8"/>
    <w:rsid w:val="00247A37"/>
    <w:rsid w:val="002509A3"/>
    <w:rsid w:val="00257B86"/>
    <w:rsid w:val="002600BC"/>
    <w:rsid w:val="002616E5"/>
    <w:rsid w:val="0026269B"/>
    <w:rsid w:val="0026704F"/>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5C11"/>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171"/>
    <w:rsid w:val="002F26CA"/>
    <w:rsid w:val="002F6B04"/>
    <w:rsid w:val="00300C3C"/>
    <w:rsid w:val="00300F48"/>
    <w:rsid w:val="00301F77"/>
    <w:rsid w:val="00311087"/>
    <w:rsid w:val="003137A8"/>
    <w:rsid w:val="00314B5E"/>
    <w:rsid w:val="00314F16"/>
    <w:rsid w:val="003172F8"/>
    <w:rsid w:val="00317735"/>
    <w:rsid w:val="00323FA6"/>
    <w:rsid w:val="0032497E"/>
    <w:rsid w:val="003254AC"/>
    <w:rsid w:val="0032550D"/>
    <w:rsid w:val="00325CBE"/>
    <w:rsid w:val="00325D71"/>
    <w:rsid w:val="00326BA2"/>
    <w:rsid w:val="00330D17"/>
    <w:rsid w:val="00334B05"/>
    <w:rsid w:val="00337261"/>
    <w:rsid w:val="003376A1"/>
    <w:rsid w:val="00337AFD"/>
    <w:rsid w:val="00340C3A"/>
    <w:rsid w:val="00342040"/>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5D5"/>
    <w:rsid w:val="003B7DC0"/>
    <w:rsid w:val="003C0F43"/>
    <w:rsid w:val="003C1C30"/>
    <w:rsid w:val="003C4502"/>
    <w:rsid w:val="003C5278"/>
    <w:rsid w:val="003C55FA"/>
    <w:rsid w:val="003C5647"/>
    <w:rsid w:val="003C7947"/>
    <w:rsid w:val="003E45D6"/>
    <w:rsid w:val="003E4DD9"/>
    <w:rsid w:val="003E6632"/>
    <w:rsid w:val="003E699A"/>
    <w:rsid w:val="003E766E"/>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5D6"/>
    <w:rsid w:val="00464CA0"/>
    <w:rsid w:val="0047167A"/>
    <w:rsid w:val="00472186"/>
    <w:rsid w:val="00473BE7"/>
    <w:rsid w:val="00474F94"/>
    <w:rsid w:val="00475039"/>
    <w:rsid w:val="004773A2"/>
    <w:rsid w:val="004804F5"/>
    <w:rsid w:val="00482C11"/>
    <w:rsid w:val="00483711"/>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E1227"/>
    <w:rsid w:val="004E23DE"/>
    <w:rsid w:val="004E4A08"/>
    <w:rsid w:val="004E53E4"/>
    <w:rsid w:val="004E62B7"/>
    <w:rsid w:val="004F08D3"/>
    <w:rsid w:val="004F6E99"/>
    <w:rsid w:val="004F76F6"/>
    <w:rsid w:val="004F797D"/>
    <w:rsid w:val="005020F1"/>
    <w:rsid w:val="00504B28"/>
    <w:rsid w:val="00506D5F"/>
    <w:rsid w:val="00514EA3"/>
    <w:rsid w:val="00515F90"/>
    <w:rsid w:val="00520A3C"/>
    <w:rsid w:val="00522169"/>
    <w:rsid w:val="0052351C"/>
    <w:rsid w:val="005264CA"/>
    <w:rsid w:val="00527CBE"/>
    <w:rsid w:val="00533FB4"/>
    <w:rsid w:val="00534735"/>
    <w:rsid w:val="005508F7"/>
    <w:rsid w:val="00551960"/>
    <w:rsid w:val="00554172"/>
    <w:rsid w:val="0056151F"/>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901BD"/>
    <w:rsid w:val="005A3C69"/>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7CB2"/>
    <w:rsid w:val="00673223"/>
    <w:rsid w:val="00673E0D"/>
    <w:rsid w:val="006769FA"/>
    <w:rsid w:val="00680580"/>
    <w:rsid w:val="00686E8A"/>
    <w:rsid w:val="00687BE9"/>
    <w:rsid w:val="00691B49"/>
    <w:rsid w:val="0069214B"/>
    <w:rsid w:val="0069469C"/>
    <w:rsid w:val="00695F70"/>
    <w:rsid w:val="006968BF"/>
    <w:rsid w:val="006A26AF"/>
    <w:rsid w:val="006A6467"/>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6F5AEC"/>
    <w:rsid w:val="007011BB"/>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37D23"/>
    <w:rsid w:val="00743B80"/>
    <w:rsid w:val="00744923"/>
    <w:rsid w:val="007523AB"/>
    <w:rsid w:val="007543D8"/>
    <w:rsid w:val="00755E00"/>
    <w:rsid w:val="00762723"/>
    <w:rsid w:val="00762895"/>
    <w:rsid w:val="00764AF4"/>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C061E"/>
    <w:rsid w:val="007C0786"/>
    <w:rsid w:val="007D07F8"/>
    <w:rsid w:val="007D3545"/>
    <w:rsid w:val="007D7E58"/>
    <w:rsid w:val="007E0686"/>
    <w:rsid w:val="007E0A4E"/>
    <w:rsid w:val="007E21D7"/>
    <w:rsid w:val="007E2691"/>
    <w:rsid w:val="007E7627"/>
    <w:rsid w:val="007E7F8B"/>
    <w:rsid w:val="00800C03"/>
    <w:rsid w:val="00801804"/>
    <w:rsid w:val="00802A8C"/>
    <w:rsid w:val="00803A04"/>
    <w:rsid w:val="00804DFF"/>
    <w:rsid w:val="00805107"/>
    <w:rsid w:val="00807711"/>
    <w:rsid w:val="00810905"/>
    <w:rsid w:val="00811267"/>
    <w:rsid w:val="00813759"/>
    <w:rsid w:val="00815B57"/>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55A5"/>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E75BC"/>
    <w:rsid w:val="00900DF3"/>
    <w:rsid w:val="009036DA"/>
    <w:rsid w:val="00904848"/>
    <w:rsid w:val="009051E6"/>
    <w:rsid w:val="009052BE"/>
    <w:rsid w:val="009059C5"/>
    <w:rsid w:val="009076A0"/>
    <w:rsid w:val="00911A92"/>
    <w:rsid w:val="00912D71"/>
    <w:rsid w:val="009254B2"/>
    <w:rsid w:val="00931B30"/>
    <w:rsid w:val="00932706"/>
    <w:rsid w:val="00937BF5"/>
    <w:rsid w:val="00946E04"/>
    <w:rsid w:val="009477C6"/>
    <w:rsid w:val="0095289D"/>
    <w:rsid w:val="00952C55"/>
    <w:rsid w:val="00954DF6"/>
    <w:rsid w:val="0095570D"/>
    <w:rsid w:val="009636D0"/>
    <w:rsid w:val="009639CD"/>
    <w:rsid w:val="0096567D"/>
    <w:rsid w:val="00967512"/>
    <w:rsid w:val="00971DA4"/>
    <w:rsid w:val="00972B3F"/>
    <w:rsid w:val="009746BC"/>
    <w:rsid w:val="00980476"/>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06F82"/>
    <w:rsid w:val="00A109BE"/>
    <w:rsid w:val="00A11514"/>
    <w:rsid w:val="00A24CE5"/>
    <w:rsid w:val="00A34C80"/>
    <w:rsid w:val="00A363D8"/>
    <w:rsid w:val="00A36B65"/>
    <w:rsid w:val="00A37C43"/>
    <w:rsid w:val="00A402AD"/>
    <w:rsid w:val="00A43216"/>
    <w:rsid w:val="00A47848"/>
    <w:rsid w:val="00A47FD4"/>
    <w:rsid w:val="00A51719"/>
    <w:rsid w:val="00A543A9"/>
    <w:rsid w:val="00A54BA1"/>
    <w:rsid w:val="00A55616"/>
    <w:rsid w:val="00A566C9"/>
    <w:rsid w:val="00A56A4C"/>
    <w:rsid w:val="00A70260"/>
    <w:rsid w:val="00A705B7"/>
    <w:rsid w:val="00A738FA"/>
    <w:rsid w:val="00A74A97"/>
    <w:rsid w:val="00A74FD4"/>
    <w:rsid w:val="00A7687A"/>
    <w:rsid w:val="00A76B22"/>
    <w:rsid w:val="00A77617"/>
    <w:rsid w:val="00A80024"/>
    <w:rsid w:val="00A82537"/>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53E9"/>
    <w:rsid w:val="00B060A5"/>
    <w:rsid w:val="00B06AEA"/>
    <w:rsid w:val="00B06B6A"/>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42E9"/>
    <w:rsid w:val="00B6794F"/>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14C8"/>
    <w:rsid w:val="00BB1A91"/>
    <w:rsid w:val="00BB45EE"/>
    <w:rsid w:val="00BB76EA"/>
    <w:rsid w:val="00BC253E"/>
    <w:rsid w:val="00BC2F81"/>
    <w:rsid w:val="00BC3092"/>
    <w:rsid w:val="00BC3EB7"/>
    <w:rsid w:val="00BC70C3"/>
    <w:rsid w:val="00BD03B4"/>
    <w:rsid w:val="00BD6E92"/>
    <w:rsid w:val="00BE0661"/>
    <w:rsid w:val="00BE0B04"/>
    <w:rsid w:val="00BE256E"/>
    <w:rsid w:val="00BE5EBD"/>
    <w:rsid w:val="00BE6143"/>
    <w:rsid w:val="00BF54CA"/>
    <w:rsid w:val="00C02A52"/>
    <w:rsid w:val="00C03EF3"/>
    <w:rsid w:val="00C05BF3"/>
    <w:rsid w:val="00C12032"/>
    <w:rsid w:val="00C12569"/>
    <w:rsid w:val="00C12C7F"/>
    <w:rsid w:val="00C160CD"/>
    <w:rsid w:val="00C175ED"/>
    <w:rsid w:val="00C20301"/>
    <w:rsid w:val="00C2706A"/>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41C92"/>
    <w:rsid w:val="00D51B71"/>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924C6"/>
    <w:rsid w:val="00D93B1E"/>
    <w:rsid w:val="00D959C0"/>
    <w:rsid w:val="00DA34E1"/>
    <w:rsid w:val="00DB071D"/>
    <w:rsid w:val="00DB26F1"/>
    <w:rsid w:val="00DB4667"/>
    <w:rsid w:val="00DB6BAB"/>
    <w:rsid w:val="00DB7404"/>
    <w:rsid w:val="00DC383A"/>
    <w:rsid w:val="00DC6840"/>
    <w:rsid w:val="00DD1CA8"/>
    <w:rsid w:val="00DD2B8D"/>
    <w:rsid w:val="00DD785C"/>
    <w:rsid w:val="00DE01CA"/>
    <w:rsid w:val="00DE076F"/>
    <w:rsid w:val="00DE0E48"/>
    <w:rsid w:val="00DE14D6"/>
    <w:rsid w:val="00DE3625"/>
    <w:rsid w:val="00DE4F51"/>
    <w:rsid w:val="00DE742E"/>
    <w:rsid w:val="00DE7E87"/>
    <w:rsid w:val="00DF25DA"/>
    <w:rsid w:val="00DF2877"/>
    <w:rsid w:val="00DF2C83"/>
    <w:rsid w:val="00DF483A"/>
    <w:rsid w:val="00DF6ACE"/>
    <w:rsid w:val="00E018D8"/>
    <w:rsid w:val="00E02CEA"/>
    <w:rsid w:val="00E057BA"/>
    <w:rsid w:val="00E14CAD"/>
    <w:rsid w:val="00E2126E"/>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1D6B"/>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6EC1"/>
    <w:rsid w:val="00F67778"/>
    <w:rsid w:val="00F70124"/>
    <w:rsid w:val="00F74368"/>
    <w:rsid w:val="00F74B16"/>
    <w:rsid w:val="00F8618D"/>
    <w:rsid w:val="00F870B9"/>
    <w:rsid w:val="00F870D1"/>
    <w:rsid w:val="00F87B4F"/>
    <w:rsid w:val="00F9015B"/>
    <w:rsid w:val="00F90CCE"/>
    <w:rsid w:val="00F90D78"/>
    <w:rsid w:val="00F92038"/>
    <w:rsid w:val="00F92B2E"/>
    <w:rsid w:val="00FA58C1"/>
    <w:rsid w:val="00FA648B"/>
    <w:rsid w:val="00FB038A"/>
    <w:rsid w:val="00FB339C"/>
    <w:rsid w:val="00FB5820"/>
    <w:rsid w:val="00FB60E0"/>
    <w:rsid w:val="00FC16D5"/>
    <w:rsid w:val="00FC4932"/>
    <w:rsid w:val="00FC7091"/>
    <w:rsid w:val="00FC7EAD"/>
    <w:rsid w:val="00FD2A4F"/>
    <w:rsid w:val="00FD3ADB"/>
    <w:rsid w:val="00FE17AF"/>
    <w:rsid w:val="00FE344C"/>
    <w:rsid w:val="00FE5C36"/>
    <w:rsid w:val="00FE75AF"/>
    <w:rsid w:val="00FF0C17"/>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5364</Words>
  <Characters>30577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2023-10-16T15:08:00Z</dcterms:created>
  <dcterms:modified xsi:type="dcterms:W3CDTF">2023-10-16T15:08:00Z</dcterms:modified>
</cp:coreProperties>
</file>