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841F69" w:rsidRPr="00F20B45" w14:paraId="55B0AAE7" w14:textId="77777777" w:rsidTr="00C8567A">
        <w:tc>
          <w:tcPr>
            <w:tcW w:w="6570" w:type="dxa"/>
            <w:gridSpan w:val="2"/>
          </w:tcPr>
          <w:p w14:paraId="33CAB2DC" w14:textId="7D04B999"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34 MEETING OF PERMANENT</w:t>
            </w:r>
          </w:p>
          <w:p w14:paraId="023C789E"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CONSULTATIVE COMMITTEE II:</w:t>
            </w:r>
          </w:p>
          <w:p w14:paraId="64EBFEF1"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RADIOCOMMUNICATIONS</w:t>
            </w:r>
          </w:p>
          <w:p w14:paraId="4CA05093"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August 12 to 16, 2019</w:t>
            </w:r>
          </w:p>
          <w:p w14:paraId="3D3FECE5"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Ottawa, Ontario, Canada</w:t>
            </w:r>
          </w:p>
        </w:tc>
        <w:tc>
          <w:tcPr>
            <w:tcW w:w="3600" w:type="dxa"/>
            <w:gridSpan w:val="2"/>
          </w:tcPr>
          <w:p w14:paraId="586FF0B2"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OEA/Ser.L/XVII.4.2.34</w:t>
            </w:r>
          </w:p>
          <w:p w14:paraId="5971BEE5" w14:textId="77777777" w:rsidR="00841F69" w:rsidRPr="00F20B45" w:rsidRDefault="00841F69" w:rsidP="00C8567A">
            <w:pPr>
              <w:tabs>
                <w:tab w:val="clear" w:pos="1134"/>
                <w:tab w:val="clear" w:pos="1871"/>
                <w:tab w:val="clear" w:pos="2268"/>
              </w:tabs>
              <w:spacing w:before="0"/>
              <w:rPr>
                <w:rFonts w:eastAsia="BatangChe"/>
                <w:b/>
                <w:sz w:val="22"/>
                <w:szCs w:val="22"/>
                <w:lang w:val="pt-BR"/>
              </w:rPr>
            </w:pPr>
            <w:r w:rsidRPr="00F20B45">
              <w:rPr>
                <w:rFonts w:eastAsia="BatangChe"/>
                <w:b/>
                <w:sz w:val="22"/>
                <w:szCs w:val="22"/>
                <w:lang w:val="en-US"/>
              </w:rPr>
              <w:t xml:space="preserve">CCP.II-RADIO/doc. </w:t>
            </w:r>
            <w:r w:rsidRPr="00F20B45">
              <w:rPr>
                <w:rFonts w:eastAsia="BatangChe"/>
                <w:b/>
                <w:sz w:val="22"/>
                <w:szCs w:val="22"/>
                <w:lang w:val="en-US"/>
              </w:rPr>
              <w:fldChar w:fldCharType="begin"/>
            </w:r>
            <w:r w:rsidRPr="00F20B45">
              <w:rPr>
                <w:rFonts w:eastAsia="BatangChe"/>
                <w:b/>
                <w:sz w:val="22"/>
                <w:szCs w:val="22"/>
                <w:lang w:val="en-US"/>
              </w:rPr>
              <w:instrText xml:space="preserve"> MACROBUTTON NoMacro [</w:instrText>
            </w:r>
            <w:r w:rsidRPr="00F20B45">
              <w:rPr>
                <w:rFonts w:eastAsia="BatangChe"/>
                <w:b/>
                <w:sz w:val="22"/>
                <w:szCs w:val="22"/>
                <w:highlight w:val="yellow"/>
                <w:lang w:val="en-US"/>
              </w:rPr>
              <w:instrText>Aquí</w:instrText>
            </w:r>
            <w:r w:rsidRPr="00F20B45">
              <w:rPr>
                <w:rFonts w:eastAsia="BatangChe"/>
                <w:b/>
                <w:sz w:val="22"/>
                <w:szCs w:val="22"/>
                <w:lang w:val="en-US"/>
              </w:rPr>
              <w:instrText xml:space="preserve"> nro.] </w:instrText>
            </w:r>
            <w:r w:rsidRPr="00F20B45">
              <w:rPr>
                <w:rFonts w:eastAsia="BatangChe"/>
                <w:b/>
                <w:sz w:val="22"/>
                <w:szCs w:val="22"/>
                <w:lang w:val="en-US"/>
              </w:rPr>
              <w:fldChar w:fldCharType="end"/>
            </w:r>
            <w:r w:rsidRPr="00F20B45">
              <w:rPr>
                <w:rFonts w:eastAsia="BatangChe"/>
                <w:b/>
                <w:sz w:val="22"/>
                <w:szCs w:val="22"/>
                <w:lang w:val="pt-BR"/>
              </w:rPr>
              <w:t>/19</w:t>
            </w:r>
          </w:p>
          <w:p w14:paraId="7BB5360C" w14:textId="77777777" w:rsidR="00841F69" w:rsidRPr="00F20B45" w:rsidRDefault="00841F69" w:rsidP="00C8567A">
            <w:pPr>
              <w:tabs>
                <w:tab w:val="clear" w:pos="1134"/>
                <w:tab w:val="clear" w:pos="1871"/>
                <w:tab w:val="clear" w:pos="2268"/>
              </w:tabs>
              <w:spacing w:before="0"/>
              <w:rPr>
                <w:rFonts w:eastAsia="BatangChe"/>
                <w:b/>
                <w:sz w:val="22"/>
                <w:szCs w:val="22"/>
                <w:lang w:val="pt-BR"/>
              </w:rPr>
            </w:pPr>
            <w:r w:rsidRPr="00F20B45">
              <w:rPr>
                <w:rFonts w:eastAsia="BatangChe"/>
                <w:b/>
                <w:sz w:val="22"/>
                <w:szCs w:val="22"/>
                <w:lang w:val="en-US"/>
              </w:rPr>
              <w:fldChar w:fldCharType="begin"/>
            </w:r>
            <w:r w:rsidRPr="00F20B45">
              <w:rPr>
                <w:rFonts w:eastAsia="BatangChe"/>
                <w:b/>
                <w:sz w:val="22"/>
                <w:szCs w:val="22"/>
                <w:lang w:val="en-US"/>
              </w:rPr>
              <w:instrText xml:space="preserve"> createdate \@ "d MMMM yyyy" </w:instrText>
            </w:r>
            <w:r w:rsidRPr="00F20B45">
              <w:rPr>
                <w:rFonts w:eastAsia="BatangChe"/>
                <w:b/>
                <w:sz w:val="22"/>
                <w:szCs w:val="22"/>
                <w:lang w:val="en-US"/>
              </w:rPr>
              <w:fldChar w:fldCharType="separate"/>
            </w:r>
            <w:r w:rsidRPr="00F20B45">
              <w:rPr>
                <w:rFonts w:eastAsia="BatangChe"/>
                <w:b/>
                <w:noProof/>
                <w:sz w:val="22"/>
                <w:szCs w:val="22"/>
                <w:lang w:val="en-US"/>
              </w:rPr>
              <w:t>1 July 2019</w:t>
            </w:r>
            <w:r w:rsidRPr="00F20B45">
              <w:rPr>
                <w:rFonts w:eastAsia="BatangChe"/>
                <w:b/>
                <w:sz w:val="22"/>
                <w:szCs w:val="22"/>
                <w:lang w:val="en-US"/>
              </w:rPr>
              <w:fldChar w:fldCharType="end"/>
            </w:r>
          </w:p>
          <w:p w14:paraId="71E768E9" w14:textId="77777777" w:rsidR="00841F69" w:rsidRPr="00F20B45" w:rsidRDefault="00841F69" w:rsidP="00C8567A">
            <w:pPr>
              <w:tabs>
                <w:tab w:val="clear" w:pos="1134"/>
                <w:tab w:val="clear" w:pos="1871"/>
                <w:tab w:val="clear" w:pos="2268"/>
              </w:tabs>
              <w:spacing w:before="0"/>
              <w:rPr>
                <w:rFonts w:eastAsia="BatangChe"/>
                <w:b/>
                <w:sz w:val="22"/>
                <w:szCs w:val="22"/>
                <w:lang w:val="en-US"/>
              </w:rPr>
            </w:pPr>
            <w:r w:rsidRPr="00F20B45">
              <w:rPr>
                <w:rFonts w:eastAsia="BatangChe"/>
                <w:b/>
                <w:sz w:val="22"/>
                <w:szCs w:val="22"/>
                <w:lang w:val="en-US"/>
              </w:rPr>
              <w:t>Original: English</w:t>
            </w:r>
          </w:p>
        </w:tc>
      </w:tr>
      <w:tr w:rsidR="00841F69" w:rsidRPr="00F20B45" w14:paraId="33E2763D" w14:textId="77777777" w:rsidTr="00C8567A">
        <w:trPr>
          <w:cantSplit/>
        </w:trPr>
        <w:tc>
          <w:tcPr>
            <w:tcW w:w="10170" w:type="dxa"/>
            <w:gridSpan w:val="4"/>
          </w:tcPr>
          <w:p w14:paraId="75994E49" w14:textId="77777777" w:rsidR="00841F69" w:rsidRPr="00F20B45" w:rsidRDefault="00841F69" w:rsidP="00C8567A">
            <w:pPr>
              <w:tabs>
                <w:tab w:val="clear" w:pos="1134"/>
                <w:tab w:val="clear" w:pos="1871"/>
                <w:tab w:val="clear" w:pos="2268"/>
              </w:tabs>
              <w:spacing w:before="0"/>
              <w:rPr>
                <w:rFonts w:eastAsia="BatangChe"/>
                <w:b/>
                <w:sz w:val="22"/>
                <w:lang w:val="en-US"/>
              </w:rPr>
            </w:pPr>
          </w:p>
          <w:p w14:paraId="155D35B7" w14:textId="77777777" w:rsidR="00841F69" w:rsidRPr="00F20B45" w:rsidRDefault="00841F69" w:rsidP="00C8567A">
            <w:pPr>
              <w:tabs>
                <w:tab w:val="clear" w:pos="1134"/>
                <w:tab w:val="clear" w:pos="1871"/>
                <w:tab w:val="clear" w:pos="2268"/>
              </w:tabs>
              <w:spacing w:before="0"/>
              <w:rPr>
                <w:rFonts w:eastAsia="BatangChe"/>
                <w:b/>
                <w:sz w:val="22"/>
                <w:lang w:val="en-US"/>
              </w:rPr>
            </w:pPr>
          </w:p>
        </w:tc>
      </w:tr>
      <w:tr w:rsidR="00841F69" w:rsidRPr="00F20B45" w14:paraId="43F081F9" w14:textId="77777777" w:rsidTr="00C8567A">
        <w:trPr>
          <w:gridAfter w:val="1"/>
          <w:wAfter w:w="1620" w:type="dxa"/>
          <w:cantSplit/>
          <w:trHeight w:val="257"/>
        </w:trPr>
        <w:tc>
          <w:tcPr>
            <w:tcW w:w="1620" w:type="dxa"/>
          </w:tcPr>
          <w:p w14:paraId="11DEC3F3" w14:textId="77777777" w:rsidR="00841F69" w:rsidRPr="00F20B45" w:rsidRDefault="00841F69" w:rsidP="00C8567A">
            <w:pPr>
              <w:tabs>
                <w:tab w:val="clear" w:pos="1134"/>
                <w:tab w:val="clear" w:pos="1871"/>
                <w:tab w:val="clear" w:pos="2268"/>
              </w:tabs>
              <w:spacing w:before="0"/>
              <w:jc w:val="center"/>
              <w:rPr>
                <w:rFonts w:eastAsia="BatangChe"/>
                <w:b/>
                <w:lang w:val="en-US"/>
              </w:rPr>
            </w:pPr>
          </w:p>
        </w:tc>
        <w:tc>
          <w:tcPr>
            <w:tcW w:w="6930" w:type="dxa"/>
            <w:gridSpan w:val="2"/>
          </w:tcPr>
          <w:p w14:paraId="60C7C7D7" w14:textId="5F2604C4" w:rsidR="00841F69" w:rsidRPr="003E4234" w:rsidRDefault="00841F69" w:rsidP="00841F69">
            <w:pPr>
              <w:jc w:val="center"/>
            </w:pPr>
            <w:r w:rsidRPr="00F20B45">
              <w:rPr>
                <w:rFonts w:eastAsia="BatangChe"/>
                <w:b/>
                <w:lang w:val="es-UY"/>
              </w:rPr>
              <w:t xml:space="preserve">PRELIMINARY PROPOSAL FOR WRC-19 ON AGENDA ITEM 10:  </w:t>
            </w:r>
            <w:r w:rsidRPr="00841F69">
              <w:rPr>
                <w:b/>
                <w:bCs/>
              </w:rPr>
              <w:t xml:space="preserve">UPDATING </w:t>
            </w:r>
            <w:r w:rsidRPr="003F56C9">
              <w:rPr>
                <w:b/>
                <w:bCs/>
              </w:rPr>
              <w:t>APPENDIX</w:t>
            </w:r>
            <w:r w:rsidRPr="00BA2E5C">
              <w:rPr>
                <w:b/>
                <w:bCs/>
              </w:rPr>
              <w:t xml:space="preserve"> 27 </w:t>
            </w:r>
            <w:r w:rsidRPr="003E4234">
              <w:rPr>
                <w:b/>
              </w:rPr>
              <w:t xml:space="preserve">IN SUPPORT OF </w:t>
            </w:r>
            <w:r>
              <w:rPr>
                <w:b/>
              </w:rPr>
              <w:t xml:space="preserve">AERONAUTICAL </w:t>
            </w:r>
            <w:r w:rsidRPr="003E4234">
              <w:rPr>
                <w:b/>
              </w:rPr>
              <w:t>WIDEBAND HF</w:t>
            </w:r>
            <w:r>
              <w:rPr>
                <w:b/>
              </w:rPr>
              <w:t xml:space="preserve"> MODERNIZATION</w:t>
            </w:r>
          </w:p>
          <w:p w14:paraId="2A100730" w14:textId="674EEF91" w:rsidR="00841F69" w:rsidRPr="00F20B45" w:rsidRDefault="00841F69" w:rsidP="00841F69">
            <w:pPr>
              <w:tabs>
                <w:tab w:val="clear" w:pos="1134"/>
                <w:tab w:val="clear" w:pos="1871"/>
                <w:tab w:val="clear" w:pos="2268"/>
              </w:tabs>
              <w:spacing w:before="0"/>
              <w:jc w:val="center"/>
              <w:rPr>
                <w:rFonts w:eastAsia="BatangChe"/>
                <w:b/>
                <w:lang w:val="es-UY"/>
              </w:rPr>
            </w:pPr>
          </w:p>
        </w:tc>
      </w:tr>
      <w:tr w:rsidR="00841F69" w:rsidRPr="00F20B45" w14:paraId="5203BC30" w14:textId="77777777" w:rsidTr="00C8567A">
        <w:trPr>
          <w:gridAfter w:val="1"/>
          <w:wAfter w:w="1620" w:type="dxa"/>
          <w:cantSplit/>
          <w:trHeight w:val="257"/>
        </w:trPr>
        <w:tc>
          <w:tcPr>
            <w:tcW w:w="1620" w:type="dxa"/>
          </w:tcPr>
          <w:p w14:paraId="7CB6F682" w14:textId="77777777" w:rsidR="00841F69" w:rsidRPr="00F20B45" w:rsidRDefault="00841F69" w:rsidP="00C8567A">
            <w:pPr>
              <w:tabs>
                <w:tab w:val="clear" w:pos="1134"/>
                <w:tab w:val="clear" w:pos="1871"/>
                <w:tab w:val="clear" w:pos="2268"/>
              </w:tabs>
              <w:spacing w:before="0"/>
              <w:jc w:val="center"/>
              <w:rPr>
                <w:rFonts w:eastAsia="BatangChe"/>
                <w:b/>
                <w:lang w:val="en-US"/>
              </w:rPr>
            </w:pPr>
          </w:p>
        </w:tc>
        <w:tc>
          <w:tcPr>
            <w:tcW w:w="6930" w:type="dxa"/>
            <w:gridSpan w:val="2"/>
          </w:tcPr>
          <w:p w14:paraId="121BDD41" w14:textId="77777777" w:rsidR="00841F69" w:rsidRPr="00F20B45" w:rsidRDefault="00841F69" w:rsidP="00C8567A">
            <w:pPr>
              <w:tabs>
                <w:tab w:val="clear" w:pos="1134"/>
                <w:tab w:val="clear" w:pos="1871"/>
                <w:tab w:val="clear" w:pos="2268"/>
              </w:tabs>
              <w:spacing w:before="0"/>
              <w:jc w:val="center"/>
              <w:rPr>
                <w:rFonts w:eastAsia="BatangChe"/>
                <w:b/>
                <w:lang w:val="en-US"/>
              </w:rPr>
            </w:pPr>
            <w:r w:rsidRPr="00F20B45">
              <w:rPr>
                <w:rFonts w:eastAsia="BatangChe"/>
                <w:b/>
                <w:lang w:val="es-UY"/>
              </w:rPr>
              <w:t>(Item on the Agenda: 3.1)</w:t>
            </w:r>
          </w:p>
        </w:tc>
      </w:tr>
      <w:tr w:rsidR="00841F69" w:rsidRPr="00F20B45" w14:paraId="2AEF9BCE" w14:textId="77777777" w:rsidTr="00C8567A">
        <w:trPr>
          <w:gridAfter w:val="1"/>
          <w:wAfter w:w="1620" w:type="dxa"/>
          <w:cantSplit/>
          <w:trHeight w:val="257"/>
        </w:trPr>
        <w:tc>
          <w:tcPr>
            <w:tcW w:w="1620" w:type="dxa"/>
            <w:tcBorders>
              <w:bottom w:val="nil"/>
            </w:tcBorders>
          </w:tcPr>
          <w:p w14:paraId="74575267" w14:textId="77777777" w:rsidR="00841F69" w:rsidRPr="00F20B45" w:rsidRDefault="00841F69" w:rsidP="00C8567A">
            <w:pPr>
              <w:tabs>
                <w:tab w:val="clear" w:pos="1134"/>
                <w:tab w:val="clear" w:pos="1871"/>
                <w:tab w:val="clear" w:pos="2268"/>
              </w:tabs>
              <w:spacing w:before="0"/>
              <w:jc w:val="center"/>
              <w:rPr>
                <w:rFonts w:eastAsia="BatangChe"/>
                <w:b/>
                <w:lang w:val="en-US"/>
              </w:rPr>
            </w:pPr>
          </w:p>
        </w:tc>
        <w:tc>
          <w:tcPr>
            <w:tcW w:w="6930" w:type="dxa"/>
            <w:gridSpan w:val="2"/>
            <w:tcBorders>
              <w:bottom w:val="nil"/>
            </w:tcBorders>
          </w:tcPr>
          <w:p w14:paraId="550138DF" w14:textId="77777777" w:rsidR="00841F69" w:rsidRPr="00F20B45" w:rsidRDefault="00841F69" w:rsidP="00C8567A">
            <w:pPr>
              <w:tabs>
                <w:tab w:val="clear" w:pos="1134"/>
                <w:tab w:val="clear" w:pos="1871"/>
                <w:tab w:val="clear" w:pos="2268"/>
              </w:tabs>
              <w:spacing w:before="0"/>
              <w:jc w:val="center"/>
              <w:rPr>
                <w:rFonts w:eastAsia="BatangChe"/>
                <w:b/>
                <w:lang w:val="en-US"/>
              </w:rPr>
            </w:pPr>
            <w:r w:rsidRPr="00F20B45">
              <w:rPr>
                <w:rFonts w:eastAsia="BatangChe"/>
                <w:b/>
                <w:lang w:val="es-UY"/>
              </w:rPr>
              <w:t>(Document submitted by the delegation of the United States of America)</w:t>
            </w:r>
          </w:p>
        </w:tc>
      </w:tr>
    </w:tbl>
    <w:p w14:paraId="311F9F7A" w14:textId="77777777" w:rsidR="00841F69" w:rsidRDefault="00841F69">
      <w:pPr>
        <w:rPr>
          <w:rFonts w:eastAsia="Arial"/>
          <w:color w:val="000000"/>
        </w:rPr>
      </w:pPr>
    </w:p>
    <w:p w14:paraId="2E3E6920" w14:textId="77777777" w:rsidR="00841F69" w:rsidRDefault="00841F69">
      <w:pPr>
        <w:rPr>
          <w:rFonts w:eastAsia="Arial"/>
          <w:color w:val="000000"/>
        </w:rPr>
      </w:pPr>
    </w:p>
    <w:p w14:paraId="5B2B1DED" w14:textId="77777777" w:rsidR="00841F69" w:rsidRPr="00F20B45" w:rsidRDefault="00841F69" w:rsidP="00841F69">
      <w:pPr>
        <w:tabs>
          <w:tab w:val="clear" w:pos="1134"/>
          <w:tab w:val="clear" w:pos="1871"/>
          <w:tab w:val="clear" w:pos="2268"/>
        </w:tabs>
        <w:spacing w:before="0"/>
        <w:jc w:val="both"/>
        <w:rPr>
          <w:rFonts w:eastAsia="BatangChe"/>
          <w:b/>
          <w:sz w:val="22"/>
          <w:szCs w:val="22"/>
          <w:lang w:val="en-US"/>
        </w:rPr>
      </w:pPr>
      <w:r w:rsidRPr="00F20B45">
        <w:rPr>
          <w:rFonts w:eastAsia="BatangChe"/>
          <w:b/>
          <w:sz w:val="22"/>
          <w:szCs w:val="22"/>
          <w:lang w:val="en-US"/>
        </w:rPr>
        <w:t>Introduction</w:t>
      </w:r>
    </w:p>
    <w:p w14:paraId="2027EB5C" w14:textId="77777777" w:rsidR="00841F69" w:rsidRPr="00F20B45" w:rsidRDefault="00841F69" w:rsidP="00841F69">
      <w:pPr>
        <w:tabs>
          <w:tab w:val="clear" w:pos="1134"/>
          <w:tab w:val="clear" w:pos="1871"/>
          <w:tab w:val="clear" w:pos="2268"/>
        </w:tabs>
        <w:spacing w:before="0"/>
        <w:jc w:val="both"/>
        <w:rPr>
          <w:rFonts w:eastAsia="BatangChe"/>
          <w:b/>
          <w:sz w:val="22"/>
          <w:szCs w:val="22"/>
          <w:lang w:val="en-US"/>
        </w:rPr>
      </w:pPr>
    </w:p>
    <w:p w14:paraId="367CEF3B" w14:textId="5B30BDE6" w:rsidR="00841F69" w:rsidRPr="00311BED" w:rsidRDefault="00841F69" w:rsidP="00841F69">
      <w:pPr>
        <w:tabs>
          <w:tab w:val="clear" w:pos="1134"/>
          <w:tab w:val="clear" w:pos="1871"/>
          <w:tab w:val="clear" w:pos="2268"/>
        </w:tabs>
        <w:spacing w:before="0"/>
        <w:jc w:val="both"/>
        <w:rPr>
          <w:rFonts w:eastAsia="BatangChe"/>
          <w:sz w:val="22"/>
          <w:szCs w:val="22"/>
          <w:lang w:val="en-US"/>
        </w:rPr>
      </w:pPr>
      <w:r w:rsidRPr="00F20B45">
        <w:rPr>
          <w:rFonts w:eastAsia="BatangChe"/>
          <w:sz w:val="22"/>
          <w:szCs w:val="22"/>
          <w:lang w:val="en-US"/>
        </w:rPr>
        <w:t xml:space="preserve">WRC-19 agenda item 10, recommends to Council items to include in the agenda for the next WRC, and to give its views on the preliminary agenda for the subsequent conference and on possible items for future conferences, </w:t>
      </w:r>
      <w:r w:rsidRPr="00F20B45">
        <w:rPr>
          <w:rFonts w:eastAsia="BatangChe"/>
          <w:lang w:val="en-US"/>
        </w:rPr>
        <w:t>in accordance with Article 7 of the Convention.</w:t>
      </w:r>
      <w:r w:rsidRPr="00F20B45">
        <w:rPr>
          <w:rFonts w:eastAsia="BatangChe"/>
          <w:sz w:val="22"/>
          <w:szCs w:val="22"/>
          <w:lang w:val="en-US"/>
        </w:rPr>
        <w:t xml:space="preserve">  For this agenda item, the United States offers to CITEL PCC.II the inc</w:t>
      </w:r>
      <w:r>
        <w:rPr>
          <w:rFonts w:eastAsia="BatangChe"/>
          <w:sz w:val="22"/>
          <w:szCs w:val="22"/>
          <w:lang w:val="en-US"/>
        </w:rPr>
        <w:t>luded preliminary proposal for the</w:t>
      </w:r>
      <w:r w:rsidRPr="00F20B45">
        <w:rPr>
          <w:rFonts w:eastAsia="BatangChe"/>
          <w:sz w:val="22"/>
          <w:szCs w:val="22"/>
          <w:lang w:val="en-US"/>
        </w:rPr>
        <w:t xml:space="preserve"> WRC-23 agenda </w:t>
      </w:r>
      <w:r>
        <w:rPr>
          <w:rFonts w:ascii="TimesNewRomanPSMT" w:hAnsi="TimesNewRomanPSMT" w:cs="TimesNewRomanPSMT"/>
          <w:sz w:val="22"/>
          <w:szCs w:val="22"/>
          <w:lang w:val="en-US"/>
        </w:rPr>
        <w:t>t</w:t>
      </w:r>
      <w:r w:rsidRPr="00311BED">
        <w:rPr>
          <w:rFonts w:ascii="TimesNewRomanPSMT" w:hAnsi="TimesNewRomanPSMT" w:cs="TimesNewRomanPSMT"/>
          <w:sz w:val="22"/>
          <w:szCs w:val="22"/>
          <w:lang w:val="en-US"/>
        </w:rPr>
        <w:t xml:space="preserve">o consider </w:t>
      </w:r>
      <w:r w:rsidRPr="00841F69">
        <w:rPr>
          <w:rFonts w:ascii="TimesNewRomanPSMT" w:hAnsi="TimesNewRomanPSMT" w:cs="TimesNewRomanPSMT"/>
          <w:sz w:val="22"/>
          <w:szCs w:val="22"/>
          <w:lang w:val="en-US"/>
        </w:rPr>
        <w:t>regu</w:t>
      </w:r>
      <w:r>
        <w:rPr>
          <w:rFonts w:ascii="TimesNewRomanPSMT" w:hAnsi="TimesNewRomanPSMT" w:cs="TimesNewRomanPSMT"/>
          <w:sz w:val="22"/>
          <w:szCs w:val="22"/>
          <w:lang w:val="en-US"/>
        </w:rPr>
        <w:t>latory provisions for updating Appendix 27 of the Radio R</w:t>
      </w:r>
      <w:r w:rsidRPr="00841F69">
        <w:rPr>
          <w:rFonts w:ascii="TimesNewRomanPSMT" w:hAnsi="TimesNewRomanPSMT" w:cs="TimesNewRomanPSMT"/>
          <w:sz w:val="22"/>
          <w:szCs w:val="22"/>
          <w:lang w:val="en-US"/>
        </w:rPr>
        <w:t>egulations in supp</w:t>
      </w:r>
      <w:r>
        <w:rPr>
          <w:rFonts w:ascii="TimesNewRomanPSMT" w:hAnsi="TimesNewRomanPSMT" w:cs="TimesNewRomanPSMT"/>
          <w:sz w:val="22"/>
          <w:szCs w:val="22"/>
          <w:lang w:val="en-US"/>
        </w:rPr>
        <w:t xml:space="preserve">ort of aeronautical wideband HF </w:t>
      </w:r>
      <w:r w:rsidRPr="00841F69">
        <w:rPr>
          <w:rFonts w:ascii="TimesNewRomanPSMT" w:hAnsi="TimesNewRomanPSMT" w:cs="TimesNewRomanPSMT"/>
          <w:sz w:val="22"/>
          <w:szCs w:val="22"/>
          <w:lang w:val="en-US"/>
        </w:rPr>
        <w:t>modernization</w:t>
      </w:r>
      <w:r>
        <w:rPr>
          <w:rFonts w:ascii="TimesNewRomanPSMT" w:hAnsi="TimesNewRomanPSMT" w:cs="TimesNewRomanPSMT"/>
          <w:sz w:val="22"/>
          <w:szCs w:val="22"/>
          <w:lang w:val="en-US"/>
        </w:rPr>
        <w:t>.</w:t>
      </w:r>
    </w:p>
    <w:p w14:paraId="33114830" w14:textId="0A6A6201" w:rsidR="00841F69" w:rsidRDefault="00841F69">
      <w:pPr>
        <w:rPr>
          <w:rFonts w:eastAsia="Arial"/>
          <w:color w:val="000000"/>
        </w:rPr>
      </w:pPr>
      <w:r>
        <w:rPr>
          <w:rFonts w:eastAsia="Arial"/>
          <w:color w:val="000000"/>
        </w:rPr>
        <w:br w:type="page"/>
      </w:r>
      <w:bookmarkStart w:id="0" w:name="gjdgxs" w:colFirst="0" w:colLast="0"/>
      <w:bookmarkEnd w:id="0"/>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41F69" w14:paraId="30680F78" w14:textId="77777777" w:rsidTr="00C8567A">
        <w:trPr>
          <w:cantSplit/>
        </w:trPr>
        <w:tc>
          <w:tcPr>
            <w:tcW w:w="6911" w:type="dxa"/>
          </w:tcPr>
          <w:p w14:paraId="2FFF2CDD" w14:textId="77777777" w:rsidR="00841F69" w:rsidRPr="00DF23FC" w:rsidRDefault="00841F69" w:rsidP="00C8567A">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6B68D95F" w14:textId="77777777" w:rsidR="00841F69" w:rsidRDefault="00841F69" w:rsidP="00C8567A">
            <w:pPr>
              <w:spacing w:before="0" w:line="240" w:lineRule="atLeast"/>
              <w:jc w:val="right"/>
            </w:pPr>
            <w:r>
              <w:rPr>
                <w:noProof/>
                <w:lang w:val="en-US"/>
              </w:rPr>
              <w:drawing>
                <wp:inline distT="0" distB="0" distL="0" distR="0" wp14:anchorId="214DBC2E" wp14:editId="3E38EE44">
                  <wp:extent cx="1760220" cy="74676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41F69" w:rsidRPr="00617BE4" w14:paraId="4F368FFB" w14:textId="77777777" w:rsidTr="00C8567A">
        <w:trPr>
          <w:cantSplit/>
        </w:trPr>
        <w:tc>
          <w:tcPr>
            <w:tcW w:w="6911" w:type="dxa"/>
            <w:tcBorders>
              <w:bottom w:val="single" w:sz="12" w:space="0" w:color="auto"/>
            </w:tcBorders>
          </w:tcPr>
          <w:p w14:paraId="23262F1C" w14:textId="77777777" w:rsidR="00841F69" w:rsidRPr="003B2284" w:rsidRDefault="00841F69" w:rsidP="00C8567A">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AEA07B6" w14:textId="77777777" w:rsidR="00841F69" w:rsidRPr="00617BE4" w:rsidRDefault="00841F69" w:rsidP="00C8567A">
            <w:pPr>
              <w:spacing w:before="0" w:line="240" w:lineRule="atLeast"/>
              <w:rPr>
                <w:rFonts w:ascii="Verdana" w:hAnsi="Verdana"/>
              </w:rPr>
            </w:pPr>
          </w:p>
        </w:tc>
      </w:tr>
      <w:tr w:rsidR="00841F69" w:rsidRPr="00C324A8" w14:paraId="586C3177" w14:textId="77777777" w:rsidTr="00C8567A">
        <w:trPr>
          <w:cantSplit/>
        </w:trPr>
        <w:tc>
          <w:tcPr>
            <w:tcW w:w="6911" w:type="dxa"/>
            <w:tcBorders>
              <w:top w:val="single" w:sz="12" w:space="0" w:color="auto"/>
            </w:tcBorders>
          </w:tcPr>
          <w:p w14:paraId="7B3E793B" w14:textId="77777777" w:rsidR="00841F69" w:rsidRPr="00C324A8" w:rsidRDefault="00841F69" w:rsidP="00C8567A">
            <w:pPr>
              <w:spacing w:before="0" w:after="48" w:line="240" w:lineRule="atLeast"/>
              <w:rPr>
                <w:rFonts w:ascii="Verdana" w:hAnsi="Verdana"/>
                <w:b/>
                <w:smallCaps/>
                <w:sz w:val="20"/>
              </w:rPr>
            </w:pPr>
          </w:p>
        </w:tc>
        <w:tc>
          <w:tcPr>
            <w:tcW w:w="3120" w:type="dxa"/>
            <w:tcBorders>
              <w:top w:val="single" w:sz="12" w:space="0" w:color="auto"/>
            </w:tcBorders>
          </w:tcPr>
          <w:p w14:paraId="26BDBF9A" w14:textId="77777777" w:rsidR="00841F69" w:rsidRPr="00C324A8" w:rsidRDefault="00841F69" w:rsidP="00C8567A">
            <w:pPr>
              <w:spacing w:before="0" w:line="240" w:lineRule="atLeast"/>
              <w:rPr>
                <w:rFonts w:ascii="Verdana" w:hAnsi="Verdana"/>
                <w:sz w:val="20"/>
              </w:rPr>
            </w:pPr>
          </w:p>
        </w:tc>
      </w:tr>
      <w:tr w:rsidR="00841F69" w:rsidRPr="00C324A8" w14:paraId="4E77E2C5" w14:textId="77777777" w:rsidTr="00C8567A">
        <w:trPr>
          <w:cantSplit/>
          <w:trHeight w:val="23"/>
        </w:trPr>
        <w:tc>
          <w:tcPr>
            <w:tcW w:w="6911" w:type="dxa"/>
            <w:shd w:val="clear" w:color="auto" w:fill="auto"/>
          </w:tcPr>
          <w:p w14:paraId="49B276C0" w14:textId="77777777" w:rsidR="00841F69" w:rsidRPr="00841216" w:rsidRDefault="00841F69" w:rsidP="00C8567A">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5E827964" w14:textId="77777777" w:rsidR="00841F69" w:rsidRPr="00841216" w:rsidRDefault="00841F69" w:rsidP="00C8567A">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841F69" w:rsidRPr="00C324A8" w14:paraId="7C957B4F" w14:textId="77777777" w:rsidTr="00C8567A">
        <w:trPr>
          <w:cantSplit/>
          <w:trHeight w:val="23"/>
        </w:trPr>
        <w:tc>
          <w:tcPr>
            <w:tcW w:w="6911" w:type="dxa"/>
            <w:shd w:val="clear" w:color="auto" w:fill="auto"/>
          </w:tcPr>
          <w:p w14:paraId="6843798E" w14:textId="77777777" w:rsidR="00841F69" w:rsidRPr="00841216" w:rsidRDefault="00841F69" w:rsidP="00C8567A">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F9B1C31" w14:textId="77777777" w:rsidR="00841F69" w:rsidRPr="00841216" w:rsidRDefault="00841F69" w:rsidP="00C8567A">
            <w:pPr>
              <w:tabs>
                <w:tab w:val="left" w:pos="993"/>
              </w:tabs>
              <w:spacing w:before="0"/>
              <w:rPr>
                <w:rFonts w:ascii="Verdana" w:hAnsi="Verdana"/>
                <w:sz w:val="20"/>
              </w:rPr>
            </w:pPr>
            <w:r w:rsidRPr="00841216">
              <w:rPr>
                <w:rFonts w:ascii="Verdana" w:hAnsi="Verdana"/>
                <w:b/>
                <w:sz w:val="20"/>
              </w:rPr>
              <w:t>9 July 2019</w:t>
            </w:r>
          </w:p>
        </w:tc>
      </w:tr>
      <w:tr w:rsidR="00841F69" w:rsidRPr="00C324A8" w14:paraId="5CC189DC" w14:textId="77777777" w:rsidTr="00C8567A">
        <w:trPr>
          <w:cantSplit/>
          <w:trHeight w:val="23"/>
        </w:trPr>
        <w:tc>
          <w:tcPr>
            <w:tcW w:w="6911" w:type="dxa"/>
            <w:shd w:val="clear" w:color="auto" w:fill="auto"/>
          </w:tcPr>
          <w:p w14:paraId="0DA87B1E" w14:textId="77777777" w:rsidR="00841F69" w:rsidRPr="00841216" w:rsidRDefault="00841F69" w:rsidP="00C8567A">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387D34A" w14:textId="77777777" w:rsidR="00841F69" w:rsidRPr="00841216" w:rsidRDefault="00841F69" w:rsidP="00C8567A">
            <w:pPr>
              <w:tabs>
                <w:tab w:val="left" w:pos="993"/>
              </w:tabs>
              <w:spacing w:before="0"/>
              <w:rPr>
                <w:rFonts w:ascii="Verdana" w:hAnsi="Verdana"/>
                <w:b/>
                <w:sz w:val="20"/>
              </w:rPr>
            </w:pPr>
            <w:r w:rsidRPr="00841216">
              <w:rPr>
                <w:rFonts w:ascii="Verdana" w:hAnsi="Verdana"/>
                <w:b/>
                <w:sz w:val="20"/>
              </w:rPr>
              <w:t>Original: English</w:t>
            </w:r>
          </w:p>
        </w:tc>
      </w:tr>
      <w:tr w:rsidR="00841F69" w:rsidRPr="00C324A8" w14:paraId="35FCBC5B" w14:textId="77777777" w:rsidTr="00C8567A">
        <w:trPr>
          <w:cantSplit/>
          <w:trHeight w:val="23"/>
        </w:trPr>
        <w:tc>
          <w:tcPr>
            <w:tcW w:w="10031" w:type="dxa"/>
            <w:gridSpan w:val="2"/>
            <w:shd w:val="clear" w:color="auto" w:fill="auto"/>
          </w:tcPr>
          <w:p w14:paraId="07D29DCF" w14:textId="77777777" w:rsidR="00841F69" w:rsidRPr="00C324A8" w:rsidRDefault="00841F69" w:rsidP="00C8567A">
            <w:pPr>
              <w:tabs>
                <w:tab w:val="left" w:pos="993"/>
              </w:tabs>
              <w:spacing w:before="0"/>
              <w:rPr>
                <w:rFonts w:ascii="Verdana" w:hAnsi="Verdana"/>
                <w:b/>
                <w:sz w:val="20"/>
              </w:rPr>
            </w:pPr>
          </w:p>
        </w:tc>
      </w:tr>
      <w:tr w:rsidR="00841F69" w:rsidRPr="00C324A8" w14:paraId="1FD0F879" w14:textId="77777777" w:rsidTr="00C8567A">
        <w:trPr>
          <w:cantSplit/>
          <w:trHeight w:val="23"/>
        </w:trPr>
        <w:tc>
          <w:tcPr>
            <w:tcW w:w="10031" w:type="dxa"/>
            <w:gridSpan w:val="2"/>
            <w:shd w:val="clear" w:color="auto" w:fill="auto"/>
          </w:tcPr>
          <w:p w14:paraId="3BD2C4B4" w14:textId="77777777" w:rsidR="00841F69" w:rsidRDefault="00841F69" w:rsidP="00C8567A">
            <w:pPr>
              <w:pStyle w:val="Source"/>
            </w:pPr>
            <w:r>
              <w:t>United States of America</w:t>
            </w:r>
          </w:p>
        </w:tc>
      </w:tr>
      <w:tr w:rsidR="00841F69" w:rsidRPr="00C324A8" w14:paraId="531F4CBD" w14:textId="77777777" w:rsidTr="00C8567A">
        <w:trPr>
          <w:cantSplit/>
          <w:trHeight w:val="23"/>
        </w:trPr>
        <w:tc>
          <w:tcPr>
            <w:tcW w:w="10031" w:type="dxa"/>
            <w:gridSpan w:val="2"/>
            <w:shd w:val="clear" w:color="auto" w:fill="auto"/>
          </w:tcPr>
          <w:p w14:paraId="2ED8ED96" w14:textId="77777777" w:rsidR="00841F69" w:rsidRDefault="00841F69" w:rsidP="00C8567A">
            <w:pPr>
              <w:pStyle w:val="Title1"/>
            </w:pPr>
            <w:r>
              <w:t>Proposals for the work of the conference</w:t>
            </w:r>
          </w:p>
        </w:tc>
      </w:tr>
      <w:tr w:rsidR="00841F69" w:rsidRPr="00C324A8" w14:paraId="26FE372D" w14:textId="77777777" w:rsidTr="00C8567A">
        <w:trPr>
          <w:cantSplit/>
          <w:trHeight w:val="23"/>
        </w:trPr>
        <w:tc>
          <w:tcPr>
            <w:tcW w:w="10031" w:type="dxa"/>
            <w:gridSpan w:val="2"/>
            <w:shd w:val="clear" w:color="auto" w:fill="auto"/>
          </w:tcPr>
          <w:p w14:paraId="72CFBFCE" w14:textId="77777777" w:rsidR="00841F69" w:rsidRDefault="00841F69" w:rsidP="00C8567A">
            <w:pPr>
              <w:pStyle w:val="Title2"/>
            </w:pPr>
          </w:p>
        </w:tc>
      </w:tr>
      <w:tr w:rsidR="00841F69" w:rsidRPr="00C324A8" w14:paraId="2BD18E52" w14:textId="77777777" w:rsidTr="00C8567A">
        <w:trPr>
          <w:cantSplit/>
          <w:trHeight w:val="23"/>
        </w:trPr>
        <w:tc>
          <w:tcPr>
            <w:tcW w:w="10031" w:type="dxa"/>
            <w:gridSpan w:val="2"/>
            <w:shd w:val="clear" w:color="auto" w:fill="auto"/>
          </w:tcPr>
          <w:p w14:paraId="01977E36" w14:textId="77777777" w:rsidR="00841F69" w:rsidRDefault="00841F69" w:rsidP="00C8567A">
            <w:pPr>
              <w:pStyle w:val="Agendaitem"/>
            </w:pPr>
            <w:r>
              <w:t>Agenda item 10</w:t>
            </w:r>
          </w:p>
        </w:tc>
      </w:tr>
      <w:bookmarkEnd w:id="6"/>
      <w:bookmarkEnd w:id="7"/>
    </w:tbl>
    <w:p w14:paraId="3712BDE7" w14:textId="73C0DDEE" w:rsidR="00841F69" w:rsidRDefault="00841F69">
      <w:pPr>
        <w:rPr>
          <w:rFonts w:eastAsia="Arial"/>
          <w:color w:val="000000"/>
        </w:rPr>
      </w:pPr>
    </w:p>
    <w:p w14:paraId="069A8A1A" w14:textId="77777777" w:rsidR="00841F69" w:rsidRDefault="00841F69">
      <w:pPr>
        <w:rPr>
          <w:rFonts w:eastAsia="Arial"/>
          <w:color w:val="000000"/>
        </w:rPr>
      </w:pPr>
    </w:p>
    <w:p w14:paraId="6DE44EE4" w14:textId="40418A0D" w:rsidR="0072430A" w:rsidRPr="00841F69" w:rsidRDefault="006724FE">
      <w:pPr>
        <w:rPr>
          <w:rFonts w:eastAsia="Arial"/>
          <w:color w:val="000000"/>
        </w:rPr>
      </w:pPr>
      <w:r w:rsidRPr="00E678C6">
        <w:t>10</w:t>
      </w:r>
      <w:r w:rsidRPr="00E678C6">
        <w:rPr>
          <w:b/>
        </w:rPr>
        <w:tab/>
      </w:r>
      <w:r w:rsidRPr="00E678C6">
        <w:t>to recommend to the Council items for inclusion in the agenda for the next WRC, and to give its views on the preliminary agenda for the subsequent conference and on possible agenda items for future conferences, in accordance w</w:t>
      </w:r>
      <w:r w:rsidR="00841F69">
        <w:t>ith Article 7 of the Convention.</w:t>
      </w:r>
    </w:p>
    <w:p w14:paraId="6AB382E7" w14:textId="77777777" w:rsidR="00B17167" w:rsidRPr="00B17167" w:rsidRDefault="00B17167" w:rsidP="00B17167"/>
    <w:p w14:paraId="54E01B6C" w14:textId="2894BE20" w:rsidR="0072430A" w:rsidRPr="00E678C6" w:rsidRDefault="0072430A">
      <w:pPr>
        <w:spacing w:before="0"/>
      </w:pPr>
    </w:p>
    <w:p w14:paraId="3488D5D4" w14:textId="77777777" w:rsidR="0072430A" w:rsidRPr="00E678C6" w:rsidRDefault="006724FE">
      <w:pPr>
        <w:spacing w:before="0"/>
      </w:pPr>
      <w:r w:rsidRPr="00E678C6">
        <w:br w:type="page"/>
      </w:r>
    </w:p>
    <w:p w14:paraId="007FE675" w14:textId="77777777" w:rsidR="0072430A" w:rsidRPr="00E678C6" w:rsidRDefault="006724FE">
      <w:pPr>
        <w:rPr>
          <w:color w:val="000000"/>
        </w:rPr>
      </w:pPr>
      <w:r w:rsidRPr="00E678C6">
        <w:rPr>
          <w:b/>
          <w:color w:val="000000"/>
        </w:rPr>
        <w:lastRenderedPageBreak/>
        <w:t xml:space="preserve">Background Information: </w:t>
      </w:r>
    </w:p>
    <w:p w14:paraId="5E5FE5E3" w14:textId="32CBEAC5" w:rsidR="0072430A" w:rsidRPr="00841F69" w:rsidRDefault="006724FE" w:rsidP="00841F69">
      <w:r w:rsidRPr="00E678C6">
        <w:t xml:space="preserve">Historically, </w:t>
      </w:r>
      <w:r w:rsidR="00202A5E" w:rsidRPr="00E678C6">
        <w:t xml:space="preserve">aeronautical </w:t>
      </w:r>
      <w:r w:rsidRPr="00E678C6">
        <w:t xml:space="preserve">HF </w:t>
      </w:r>
      <w:r w:rsidR="005057A2" w:rsidRPr="00E678C6">
        <w:t xml:space="preserve">(High Frequency) </w:t>
      </w:r>
      <w:r w:rsidRPr="00E678C6">
        <w:t xml:space="preserve">Radio communications has been recognized as the </w:t>
      </w:r>
      <w:r w:rsidR="00202A5E" w:rsidRPr="00E678C6">
        <w:t xml:space="preserve">primary </w:t>
      </w:r>
      <w:r w:rsidRPr="00E678C6">
        <w:t>long</w:t>
      </w:r>
      <w:r w:rsidR="008B7ACF" w:rsidRPr="00E678C6">
        <w:t>-</w:t>
      </w:r>
      <w:r w:rsidRPr="00E678C6">
        <w:t xml:space="preserve">range communication system for safe, efficient air travel </w:t>
      </w:r>
      <w:r w:rsidR="00202A5E" w:rsidRPr="00E678C6">
        <w:t>in remote or oceanic</w:t>
      </w:r>
      <w:r w:rsidRPr="00E678C6">
        <w:t xml:space="preserve"> </w:t>
      </w:r>
      <w:r w:rsidR="00202A5E" w:rsidRPr="00E678C6">
        <w:t xml:space="preserve">areas </w:t>
      </w:r>
      <w:r w:rsidRPr="00E678C6">
        <w:t xml:space="preserve">beyond the range of ground-based VHF radios.  Current </w:t>
      </w:r>
      <w:r w:rsidR="002F57B5">
        <w:t>aeronautical</w:t>
      </w:r>
      <w:r w:rsidRPr="00E678C6">
        <w:t xml:space="preserve"> HF analog single sideband systems are susceptible to static crashes from lightning and man-made noise, as well as selective fading as the atmosphere continually changes.  Future HF voice systems can move to more advanced digital voice as many CODECS (Coder/Decoders) are now available commercially.  Modem technology </w:t>
      </w:r>
      <w:r w:rsidR="000C60F9" w:rsidRPr="00E678C6">
        <w:t>has evolved significantly over the last 27 years and</w:t>
      </w:r>
      <w:r w:rsidR="002348BC" w:rsidRPr="00E678C6">
        <w:t xml:space="preserve"> </w:t>
      </w:r>
      <w:r w:rsidR="000C60F9" w:rsidRPr="00E678C6">
        <w:t>techniques such as</w:t>
      </w:r>
      <w:r w:rsidRPr="00E678C6">
        <w:t xml:space="preserve"> Automatic Link Establishment allow HF radios to find and link on the best available frequency at </w:t>
      </w:r>
      <w:r w:rsidR="0022634C" w:rsidRPr="00E678C6">
        <w:t>a</w:t>
      </w:r>
      <w:r w:rsidR="005D28B9" w:rsidRPr="00E678C6">
        <w:t xml:space="preserve"> given</w:t>
      </w:r>
      <w:r w:rsidRPr="00E678C6">
        <w:t xml:space="preserve"> time. The use of</w:t>
      </w:r>
      <w:r w:rsidR="002348BC" w:rsidRPr="00E678C6">
        <w:t xml:space="preserve"> </w:t>
      </w:r>
      <w:r w:rsidRPr="00E678C6">
        <w:t xml:space="preserve">spectrally efficient modulation techniques and bonding consecutive HF channels for </w:t>
      </w:r>
      <w:r w:rsidR="00AA3B01">
        <w:t xml:space="preserve">aeronautical </w:t>
      </w:r>
      <w:r w:rsidR="00133E4E">
        <w:t>wid</w:t>
      </w:r>
      <w:r w:rsidR="001E7C66">
        <w:t>e</w:t>
      </w:r>
      <w:r w:rsidR="00133E4E">
        <w:t>band</w:t>
      </w:r>
      <w:r w:rsidRPr="00E678C6">
        <w:t xml:space="preserve"> HF will enable technology improvements that will support high rate data transmissions. </w:t>
      </w:r>
    </w:p>
    <w:p w14:paraId="55F1B5CA" w14:textId="0DE5A081" w:rsidR="004407C0" w:rsidRDefault="006724FE">
      <w:pPr>
        <w:pBdr>
          <w:top w:val="nil"/>
          <w:left w:val="nil"/>
          <w:bottom w:val="nil"/>
          <w:right w:val="nil"/>
          <w:between w:val="nil"/>
        </w:pBdr>
        <w:rPr>
          <w:color w:val="000000"/>
        </w:rPr>
      </w:pPr>
      <w:r w:rsidRPr="00E678C6">
        <w:rPr>
          <w:color w:val="000000"/>
        </w:rPr>
        <w:t xml:space="preserve">Development of the next generation of </w:t>
      </w:r>
      <w:r w:rsidR="002F57B5">
        <w:rPr>
          <w:color w:val="000000"/>
        </w:rPr>
        <w:t>aeronautical</w:t>
      </w:r>
      <w:r w:rsidRPr="00E678C6">
        <w:rPr>
          <w:color w:val="000000"/>
        </w:rPr>
        <w:t xml:space="preserve"> HF data communications will enable achieving </w:t>
      </w:r>
      <w:r w:rsidR="00202A5E" w:rsidRPr="00E678C6">
        <w:rPr>
          <w:color w:val="000000"/>
        </w:rPr>
        <w:t>Required Communications Performance (</w:t>
      </w:r>
      <w:r w:rsidRPr="00E678C6">
        <w:rPr>
          <w:color w:val="000000"/>
        </w:rPr>
        <w:t>RCP</w:t>
      </w:r>
      <w:r w:rsidR="00202A5E" w:rsidRPr="00E678C6">
        <w:rPr>
          <w:color w:val="000000"/>
        </w:rPr>
        <w:t>)</w:t>
      </w:r>
      <w:r w:rsidRPr="00E678C6">
        <w:rPr>
          <w:color w:val="000000"/>
        </w:rPr>
        <w:t>-240</w:t>
      </w:r>
      <w:r w:rsidR="00E35AE0" w:rsidRPr="00E678C6">
        <w:rPr>
          <w:rStyle w:val="FootnoteReference"/>
          <w:color w:val="000000"/>
        </w:rPr>
        <w:footnoteReference w:id="2"/>
      </w:r>
      <w:r w:rsidRPr="00E678C6">
        <w:rPr>
          <w:color w:val="000000"/>
        </w:rPr>
        <w:t xml:space="preserve"> compliance for the delivery of </w:t>
      </w:r>
      <w:r w:rsidR="00202A5E" w:rsidRPr="00E678C6">
        <w:rPr>
          <w:color w:val="000000"/>
        </w:rPr>
        <w:t xml:space="preserve">ATC </w:t>
      </w:r>
      <w:r w:rsidRPr="00E678C6">
        <w:rPr>
          <w:color w:val="000000"/>
        </w:rPr>
        <w:t>traffic, provide for a digital voice capability that will address the frequent complaints about the noisy nature of analog HF voice communications</w:t>
      </w:r>
      <w:r w:rsidR="00841F69">
        <w:rPr>
          <w:color w:val="000000"/>
        </w:rPr>
        <w:t>,</w:t>
      </w:r>
      <w:r w:rsidRPr="00E678C6">
        <w:rPr>
          <w:color w:val="000000"/>
        </w:rPr>
        <w:t xml:space="preserve"> and enable reduction in flight crew workload by automatically assigning frequencies to aircraft radios by leveraging </w:t>
      </w:r>
      <w:r w:rsidR="006C657C" w:rsidRPr="00E678C6">
        <w:rPr>
          <w:color w:val="000000"/>
        </w:rPr>
        <w:t>modern</w:t>
      </w:r>
      <w:r w:rsidRPr="00E678C6">
        <w:rPr>
          <w:color w:val="000000"/>
        </w:rPr>
        <w:t xml:space="preserve"> protocols. This effort will allow </w:t>
      </w:r>
      <w:r w:rsidR="002A184B">
        <w:rPr>
          <w:color w:val="000000"/>
        </w:rPr>
        <w:t>aeronautical</w:t>
      </w:r>
      <w:r w:rsidRPr="00E678C6">
        <w:rPr>
          <w:color w:val="000000"/>
        </w:rPr>
        <w:t xml:space="preserve"> HF and </w:t>
      </w:r>
      <w:r w:rsidR="0028247F">
        <w:rPr>
          <w:color w:val="000000"/>
        </w:rPr>
        <w:t>aeronautical satellite communications</w:t>
      </w:r>
      <w:r w:rsidRPr="00E678C6">
        <w:rPr>
          <w:color w:val="000000"/>
        </w:rPr>
        <w:t xml:space="preserve"> (</w:t>
      </w:r>
      <w:r w:rsidR="00E44D72">
        <w:rPr>
          <w:color w:val="000000"/>
        </w:rPr>
        <w:t>SATCOM</w:t>
      </w:r>
      <w:r w:rsidRPr="00E678C6">
        <w:rPr>
          <w:color w:val="000000"/>
        </w:rPr>
        <w:t xml:space="preserve">) to work well together in a complementary and synergistic fashion to offer better performance, reliability and availability than either system alone.  Having both space-based and modernized terrestrial HF long range communication mitigates single point of failure concerns associated with vulnerabilities which differ for each system (e.g., solar events, rain fade, jamming, hardware failures, etc.). </w:t>
      </w:r>
    </w:p>
    <w:p w14:paraId="3D4B3800" w14:textId="76D1B332" w:rsidR="00841F69" w:rsidRPr="00841F69" w:rsidRDefault="00841F69">
      <w:pPr>
        <w:pBdr>
          <w:top w:val="nil"/>
          <w:left w:val="nil"/>
          <w:bottom w:val="nil"/>
          <w:right w:val="nil"/>
          <w:between w:val="nil"/>
        </w:pBdr>
        <w:rPr>
          <w:b/>
          <w:color w:val="000000"/>
        </w:rPr>
      </w:pPr>
      <w:r w:rsidRPr="00841F69">
        <w:rPr>
          <w:b/>
          <w:color w:val="000000"/>
        </w:rPr>
        <w:t>Proposal:</w:t>
      </w:r>
    </w:p>
    <w:p w14:paraId="2003299B" w14:textId="5FC15126" w:rsidR="0072430A" w:rsidRPr="00E678C6" w:rsidRDefault="004407C0">
      <w:pPr>
        <w:pBdr>
          <w:top w:val="nil"/>
          <w:left w:val="nil"/>
          <w:bottom w:val="nil"/>
          <w:right w:val="nil"/>
          <w:between w:val="nil"/>
        </w:pBdr>
        <w:rPr>
          <w:color w:val="000000"/>
        </w:rPr>
      </w:pPr>
      <w:r>
        <w:rPr>
          <w:color w:val="000000"/>
        </w:rPr>
        <w:t>A</w:t>
      </w:r>
      <w:r w:rsidR="006724FE" w:rsidRPr="00E678C6">
        <w:rPr>
          <w:color w:val="000000"/>
        </w:rPr>
        <w:t xml:space="preserve"> review </w:t>
      </w:r>
      <w:r>
        <w:rPr>
          <w:color w:val="000000"/>
        </w:rPr>
        <w:t>of</w:t>
      </w:r>
      <w:r w:rsidR="006724FE" w:rsidRPr="00E678C6">
        <w:rPr>
          <w:color w:val="000000"/>
        </w:rPr>
        <w:t xml:space="preserve"> </w:t>
      </w:r>
      <w:r>
        <w:rPr>
          <w:color w:val="000000"/>
        </w:rPr>
        <w:t xml:space="preserve">Appendix 27 of </w:t>
      </w:r>
      <w:r w:rsidR="006724FE" w:rsidRPr="00E678C6">
        <w:rPr>
          <w:color w:val="000000"/>
        </w:rPr>
        <w:t xml:space="preserve">the ITU Radio </w:t>
      </w:r>
      <w:r w:rsidR="00686D50" w:rsidRPr="00E678C6">
        <w:rPr>
          <w:color w:val="000000"/>
        </w:rPr>
        <w:t>Regulation</w:t>
      </w:r>
      <w:r w:rsidR="00841F69">
        <w:rPr>
          <w:color w:val="000000"/>
        </w:rPr>
        <w:t>s</w:t>
      </w:r>
      <w:r w:rsidR="006724FE" w:rsidRPr="00E678C6">
        <w:rPr>
          <w:color w:val="000000"/>
        </w:rPr>
        <w:t xml:space="preserve"> </w:t>
      </w:r>
      <w:r>
        <w:rPr>
          <w:color w:val="000000"/>
        </w:rPr>
        <w:t xml:space="preserve">is necessary </w:t>
      </w:r>
      <w:r w:rsidR="006724FE" w:rsidRPr="00E678C6">
        <w:rPr>
          <w:color w:val="000000"/>
        </w:rPr>
        <w:t xml:space="preserve">to </w:t>
      </w:r>
      <w:r>
        <w:rPr>
          <w:color w:val="000000"/>
        </w:rPr>
        <w:t xml:space="preserve">consider </w:t>
      </w:r>
      <w:r w:rsidR="006724FE" w:rsidRPr="00E678C6">
        <w:rPr>
          <w:color w:val="000000"/>
        </w:rPr>
        <w:t>the</w:t>
      </w:r>
      <w:r>
        <w:rPr>
          <w:color w:val="000000"/>
        </w:rPr>
        <w:t xml:space="preserve"> revision of </w:t>
      </w:r>
      <w:r w:rsidR="00841F69">
        <w:rPr>
          <w:color w:val="000000"/>
        </w:rPr>
        <w:t>the</w:t>
      </w:r>
      <w:r w:rsidR="006724FE" w:rsidRPr="00E678C6">
        <w:rPr>
          <w:color w:val="000000"/>
        </w:rPr>
        <w:t xml:space="preserve"> relevant regulatory framework to realize the above for </w:t>
      </w:r>
      <w:r w:rsidR="00C72C29">
        <w:rPr>
          <w:color w:val="000000"/>
        </w:rPr>
        <w:t xml:space="preserve">commercial </w:t>
      </w:r>
      <w:r w:rsidR="006724FE" w:rsidRPr="00E678C6">
        <w:rPr>
          <w:color w:val="000000"/>
        </w:rPr>
        <w:t xml:space="preserve">aviation safety of life </w:t>
      </w:r>
      <w:r w:rsidR="00C72C29">
        <w:rPr>
          <w:color w:val="000000"/>
        </w:rPr>
        <w:t>applications</w:t>
      </w:r>
      <w:r w:rsidR="006724FE" w:rsidRPr="00E678C6">
        <w:rPr>
          <w:color w:val="000000"/>
        </w:rPr>
        <w:t xml:space="preserve"> and enable the coexistence of current HF systems alongside modernized HF systems that deliver the above mentioned capabilities. </w:t>
      </w:r>
    </w:p>
    <w:p w14:paraId="345FE79E" w14:textId="77777777" w:rsidR="0072430A" w:rsidRPr="00E678C6" w:rsidRDefault="0072430A"/>
    <w:p w14:paraId="7E1840C3" w14:textId="77777777" w:rsidR="00841F69" w:rsidRDefault="00841F69" w:rsidP="00841F69">
      <w:pPr>
        <w:rPr>
          <w:b/>
          <w:color w:val="000000"/>
        </w:rPr>
      </w:pPr>
      <w:bookmarkStart w:id="8" w:name="_30j0zll" w:colFirst="0" w:colLast="0"/>
      <w:bookmarkEnd w:id="8"/>
    </w:p>
    <w:p w14:paraId="675EBE92" w14:textId="77777777" w:rsidR="00841F69" w:rsidRDefault="00841F69">
      <w:pPr>
        <w:rPr>
          <w:b/>
          <w:color w:val="000000"/>
        </w:rPr>
      </w:pPr>
      <w:r>
        <w:rPr>
          <w:b/>
          <w:color w:val="000000"/>
        </w:rPr>
        <w:br w:type="page"/>
      </w:r>
    </w:p>
    <w:p w14:paraId="3EA4B168" w14:textId="4FD4AC06" w:rsidR="0072430A" w:rsidRPr="00841F69" w:rsidRDefault="00841F69" w:rsidP="00841F69">
      <w:pPr>
        <w:pStyle w:val="Proposal"/>
      </w:pPr>
      <w:r>
        <w:lastRenderedPageBreak/>
        <w:t>ADD</w:t>
      </w:r>
      <w:r>
        <w:tab/>
        <w:t>USA/5658A24/1</w:t>
      </w:r>
    </w:p>
    <w:p w14:paraId="4F36C8E8" w14:textId="77777777" w:rsidR="0072430A" w:rsidRPr="00126A01" w:rsidRDefault="006724FE">
      <w:pPr>
        <w:keepNext/>
        <w:keepLines/>
        <w:pBdr>
          <w:top w:val="nil"/>
          <w:left w:val="nil"/>
          <w:bottom w:val="nil"/>
          <w:right w:val="nil"/>
          <w:between w:val="nil"/>
        </w:pBdr>
        <w:spacing w:before="480"/>
        <w:jc w:val="center"/>
        <w:rPr>
          <w:smallCaps/>
          <w:color w:val="000000"/>
        </w:rPr>
      </w:pPr>
      <w:bookmarkStart w:id="9" w:name="_3znysh7" w:colFirst="0" w:colLast="0"/>
      <w:bookmarkEnd w:id="9"/>
      <w:r w:rsidRPr="00126A01">
        <w:rPr>
          <w:smallCaps/>
          <w:color w:val="000000"/>
        </w:rPr>
        <w:t>DRAFT NEW RESOLUTION [USA-2023]</w:t>
      </w:r>
    </w:p>
    <w:p w14:paraId="03C65C3A" w14:textId="77777777" w:rsidR="0072430A" w:rsidRPr="00126A01" w:rsidRDefault="006724FE">
      <w:pPr>
        <w:keepNext/>
        <w:keepLines/>
        <w:pBdr>
          <w:top w:val="nil"/>
          <w:left w:val="nil"/>
          <w:bottom w:val="nil"/>
          <w:right w:val="nil"/>
          <w:between w:val="nil"/>
        </w:pBdr>
        <w:spacing w:before="240"/>
        <w:jc w:val="center"/>
        <w:rPr>
          <w:rFonts w:eastAsia="Times"/>
          <w:b/>
          <w:color w:val="000000"/>
        </w:rPr>
      </w:pPr>
      <w:r w:rsidRPr="00126A01">
        <w:rPr>
          <w:rFonts w:eastAsia="Times"/>
          <w:b/>
          <w:color w:val="000000"/>
        </w:rPr>
        <w:t>Agenda for the 2023 World Radiocommunication Conference</w:t>
      </w:r>
    </w:p>
    <w:p w14:paraId="6BCCDEC8" w14:textId="77777777" w:rsidR="0072430A" w:rsidRPr="00E678C6" w:rsidRDefault="006724FE">
      <w:pPr>
        <w:pBdr>
          <w:top w:val="nil"/>
          <w:left w:val="nil"/>
          <w:bottom w:val="nil"/>
          <w:right w:val="nil"/>
          <w:between w:val="nil"/>
        </w:pBdr>
        <w:spacing w:before="280"/>
        <w:rPr>
          <w:color w:val="000000"/>
        </w:rPr>
      </w:pPr>
      <w:r w:rsidRPr="00E678C6">
        <w:rPr>
          <w:color w:val="000000"/>
        </w:rPr>
        <w:t>The World Radiocommunication Conference (Geneva, 2015),</w:t>
      </w:r>
    </w:p>
    <w:p w14:paraId="2D8B83F6"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considering</w:t>
      </w:r>
    </w:p>
    <w:p w14:paraId="5C523E05" w14:textId="77777777" w:rsidR="0072430A" w:rsidRPr="00E678C6" w:rsidRDefault="006724FE">
      <w:r w:rsidRPr="00E678C6">
        <w:rPr>
          <w:i/>
        </w:rPr>
        <w:t>a)</w:t>
      </w:r>
      <w:r w:rsidRPr="00E678C6">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5A2234DC" w14:textId="77777777" w:rsidR="0072430A" w:rsidRPr="00E678C6" w:rsidRDefault="006724FE">
      <w:r w:rsidRPr="00E678C6">
        <w:rPr>
          <w:i/>
        </w:rPr>
        <w:t>b)</w:t>
      </w:r>
      <w:r w:rsidRPr="00E678C6">
        <w:tab/>
        <w:t>Article 13 of the ITU Constitution relating to the competence and scheduling of world radiocommunication conferences and Article 7 of the Convention relating to their agendas;</w:t>
      </w:r>
    </w:p>
    <w:p w14:paraId="6D52BD1A" w14:textId="77777777" w:rsidR="0072430A" w:rsidRPr="00E678C6" w:rsidRDefault="006724FE">
      <w:r w:rsidRPr="00E678C6">
        <w:rPr>
          <w:i/>
        </w:rPr>
        <w:t>c)</w:t>
      </w:r>
      <w:r w:rsidRPr="00E678C6">
        <w:tab/>
        <w:t>the relevant resolutions and recommendations of previous world administrative radio conferences (WARCs) and world radiocommunication conferences (WRCs),</w:t>
      </w:r>
    </w:p>
    <w:p w14:paraId="1A2D7ED7"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resolves</w:t>
      </w:r>
    </w:p>
    <w:p w14:paraId="5E67C343" w14:textId="77777777" w:rsidR="0072430A" w:rsidRPr="00E678C6" w:rsidRDefault="006724FE">
      <w:r w:rsidRPr="00E678C6">
        <w:t>to recommend to the Council that a world radiocommunication conference be held in 2023 for a maximum period of four weeks, with the following agenda:</w:t>
      </w:r>
    </w:p>
    <w:p w14:paraId="4DBAD448" w14:textId="7DDABBC6" w:rsidR="0072430A" w:rsidRPr="00E678C6" w:rsidRDefault="006724FE">
      <w:r w:rsidRPr="00E678C6">
        <w:t>1</w:t>
      </w:r>
      <w:r w:rsidRPr="00E678C6">
        <w:tab/>
        <w:t>on the basis of proposals from administrations, taking</w:t>
      </w:r>
      <w:r w:rsidR="00F84E03">
        <w:t xml:space="preserve"> account of the results of WRC-</w:t>
      </w:r>
      <w:bookmarkStart w:id="10" w:name="_GoBack"/>
      <w:bookmarkEnd w:id="10"/>
      <w:r w:rsidR="00F84E03">
        <w:t>19</w:t>
      </w:r>
      <w:r w:rsidRPr="00E678C6">
        <w:t xml:space="preserve"> and the Report of the Conference Preparatory Meeting, and with due regard to the requirements of existing and future services in the bands under consideration, to consider and take appropriate action in respect of the following items:</w:t>
      </w:r>
    </w:p>
    <w:p w14:paraId="136E9A10" w14:textId="4C6EFE32" w:rsidR="0072430A" w:rsidRPr="00E678C6" w:rsidRDefault="006724FE">
      <w:r w:rsidRPr="00E678C6">
        <w:t>1.[XXX]</w:t>
      </w:r>
      <w:r w:rsidRPr="00E678C6">
        <w:tab/>
        <w:t xml:space="preserve">to consider, on the basis of ITU-R studies in accordance with Resolution </w:t>
      </w:r>
      <w:r w:rsidRPr="00E678C6">
        <w:rPr>
          <w:b/>
        </w:rPr>
        <w:t>[USA/10/</w:t>
      </w:r>
      <w:r w:rsidR="00133E4E">
        <w:rPr>
          <w:b/>
        </w:rPr>
        <w:t xml:space="preserve">AERO </w:t>
      </w:r>
      <w:r w:rsidR="00AC1072" w:rsidRPr="00E678C6">
        <w:rPr>
          <w:b/>
        </w:rPr>
        <w:t>WIDEBAND HF</w:t>
      </w:r>
      <w:r w:rsidRPr="00E678C6">
        <w:rPr>
          <w:b/>
        </w:rPr>
        <w:t>] (WRC-19)</w:t>
      </w:r>
      <w:r w:rsidRPr="00E678C6">
        <w:t xml:space="preserve">, appropriate regulatory actions, updates to </w:t>
      </w:r>
      <w:r w:rsidR="00964422" w:rsidRPr="00E678C6">
        <w:t xml:space="preserve">revise </w:t>
      </w:r>
      <w:r w:rsidR="00FA012B" w:rsidRPr="00E678C6">
        <w:t>Appendi</w:t>
      </w:r>
      <w:r w:rsidR="00FA012B">
        <w:t>x</w:t>
      </w:r>
      <w:r w:rsidR="00FA012B" w:rsidRPr="00E678C6">
        <w:t xml:space="preserve"> </w:t>
      </w:r>
      <w:r w:rsidRPr="00E678C6">
        <w:t xml:space="preserve"> 27</w:t>
      </w:r>
      <w:r w:rsidR="003F56C9">
        <w:t xml:space="preserve"> of the Radio Regulations</w:t>
      </w:r>
      <w:r w:rsidRPr="00E678C6">
        <w:t xml:space="preserve"> in support of </w:t>
      </w:r>
      <w:r w:rsidR="00A7626D">
        <w:t xml:space="preserve">aeronautical </w:t>
      </w:r>
      <w:r w:rsidR="005B4EE1" w:rsidRPr="00E678C6">
        <w:t>Wideband HF</w:t>
      </w:r>
      <w:r w:rsidR="003F56C9">
        <w:t xml:space="preserve"> modernization</w:t>
      </w:r>
      <w:r w:rsidRPr="00E678C6">
        <w:t>;</w:t>
      </w:r>
    </w:p>
    <w:p w14:paraId="15190B5E"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resolves further</w:t>
      </w:r>
    </w:p>
    <w:p w14:paraId="7CD5C76C" w14:textId="77777777" w:rsidR="0072430A" w:rsidRPr="00E678C6" w:rsidRDefault="006724FE">
      <w:r w:rsidRPr="00E678C6">
        <w:t>to activate the Conference Preparatory Meeting,</w:t>
      </w:r>
    </w:p>
    <w:p w14:paraId="305075DE"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invites the Council</w:t>
      </w:r>
    </w:p>
    <w:p w14:paraId="19C69467" w14:textId="2B733274" w:rsidR="0072430A" w:rsidRPr="00E678C6" w:rsidRDefault="006724FE">
      <w:r w:rsidRPr="00E678C6">
        <w:t>to finalize the agenda and arrange for the convening of WRC</w:t>
      </w:r>
      <w:r w:rsidR="001357CF">
        <w:t>-</w:t>
      </w:r>
      <w:r w:rsidRPr="00E678C6">
        <w:t>23, and to initiate as soon as possible the necessary consultations with Member States,</w:t>
      </w:r>
    </w:p>
    <w:p w14:paraId="7237E338"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instructs the Director of the Radiocommunication Bureau</w:t>
      </w:r>
    </w:p>
    <w:p w14:paraId="6514D733" w14:textId="54118FBE" w:rsidR="0072430A" w:rsidRPr="00E678C6" w:rsidRDefault="006724FE">
      <w:r w:rsidRPr="00E678C6">
        <w:t>to make the necessary arrangements to convene meetings of the Conference Preparatory Meeting and to prepare a report to WRC</w:t>
      </w:r>
      <w:r w:rsidR="00E70FD9">
        <w:t>-</w:t>
      </w:r>
      <w:r w:rsidRPr="00E678C6">
        <w:t>23,</w:t>
      </w:r>
    </w:p>
    <w:p w14:paraId="6B90A31B" w14:textId="77777777" w:rsidR="0072430A" w:rsidRPr="00E678C6" w:rsidRDefault="006724FE">
      <w:pPr>
        <w:keepNext/>
        <w:keepLines/>
        <w:pBdr>
          <w:top w:val="nil"/>
          <w:left w:val="nil"/>
          <w:bottom w:val="nil"/>
          <w:right w:val="nil"/>
          <w:between w:val="nil"/>
        </w:pBdr>
        <w:spacing w:before="160"/>
        <w:ind w:left="1134" w:hanging="1134"/>
        <w:rPr>
          <w:i/>
          <w:color w:val="000000"/>
        </w:rPr>
      </w:pPr>
      <w:r w:rsidRPr="00E678C6">
        <w:rPr>
          <w:i/>
          <w:color w:val="000000"/>
        </w:rPr>
        <w:t>instructs the Secretary-General</w:t>
      </w:r>
    </w:p>
    <w:p w14:paraId="26CE2C03" w14:textId="77777777" w:rsidR="0072430A" w:rsidRPr="00E678C6" w:rsidRDefault="006724FE">
      <w:r w:rsidRPr="00E678C6">
        <w:t>to communicate this Resolution to international and regional organizations concerned.</w:t>
      </w:r>
    </w:p>
    <w:p w14:paraId="4E7B2377" w14:textId="77777777" w:rsidR="0072430A" w:rsidRPr="00E678C6" w:rsidRDefault="0072430A"/>
    <w:p w14:paraId="650C64CB" w14:textId="47BA7EC8" w:rsidR="0072430A" w:rsidRPr="00E678C6" w:rsidRDefault="006724FE">
      <w:r w:rsidRPr="00E678C6">
        <w:rPr>
          <w:b/>
        </w:rPr>
        <w:t>Reasons:</w:t>
      </w:r>
      <w:r w:rsidRPr="00E678C6">
        <w:tab/>
        <w:t xml:space="preserve">The aeronautical use of the various HF frequency bands in the range 2 850 – 22 000 kHz is essential to long distance aeronautical communications in remote and oceanic areas.  Since the last substantive review of </w:t>
      </w:r>
      <w:r w:rsidR="007E1B5A">
        <w:t xml:space="preserve">RR </w:t>
      </w:r>
      <w:r w:rsidR="00B01B0A" w:rsidRPr="00E678C6">
        <w:t>Appendi</w:t>
      </w:r>
      <w:r w:rsidR="00B01B0A">
        <w:t>x</w:t>
      </w:r>
      <w:r w:rsidRPr="00E678C6">
        <w:t xml:space="preserve"> 27 of the ITU Radio Regulations, use of HF by aviation has continued to change and grow, especially for HF Datalink (HFDL) services used by many aircraft.  Aviation is evaluating future developments within the HF band, using new technology to </w:t>
      </w:r>
      <w:r w:rsidRPr="00E678C6">
        <w:lastRenderedPageBreak/>
        <w:t xml:space="preserve">significantly improve capacity, connectivity, and quality of service for aviation data and voice, including increased channel bandwidths for greater data throughput.  Such developments within existing aviation HF allocations would provide aviation with additional capabilities, improving safety, global coverage and link diversity to L-band SATCOM systems thus allowing updated HF systems to work well together in a complementary and synergistic fashion with Satcom systems to better maintain communications at all times. In light of the evolving HF technologies, </w:t>
      </w:r>
      <w:r w:rsidR="007E1B5A">
        <w:t xml:space="preserve">RR </w:t>
      </w:r>
      <w:r w:rsidR="00FA012B" w:rsidRPr="00E678C6">
        <w:t>Appendi</w:t>
      </w:r>
      <w:r w:rsidR="00FA012B">
        <w:t>x</w:t>
      </w:r>
      <w:r w:rsidRPr="00E678C6">
        <w:t xml:space="preserve">  27 need to be reviewed to ensure they meet the current and future aeronautical requirements by allowing for bonding contiguous HF channels and allow digital modulations that support higher data rates while ensuring that interference outside of the assigned multi-channel bands is no greater than the interference of individually utilized channels. </w:t>
      </w:r>
    </w:p>
    <w:p w14:paraId="02ACF2DF" w14:textId="7BAB8060" w:rsidR="0072430A" w:rsidRDefault="006724FE">
      <w:pPr>
        <w:pBdr>
          <w:top w:val="nil"/>
          <w:left w:val="nil"/>
          <w:bottom w:val="nil"/>
          <w:right w:val="nil"/>
          <w:between w:val="nil"/>
        </w:pBdr>
        <w:rPr>
          <w:color w:val="000000"/>
        </w:rPr>
      </w:pPr>
      <w:r w:rsidRPr="00E678C6">
        <w:rPr>
          <w:color w:val="000000"/>
        </w:rPr>
        <w:t xml:space="preserve"> </w:t>
      </w:r>
    </w:p>
    <w:p w14:paraId="7D68DCA1" w14:textId="41B1267E" w:rsidR="00841F69" w:rsidRPr="00841F69" w:rsidRDefault="00841F69" w:rsidP="00841F69">
      <w:pPr>
        <w:pStyle w:val="Proposal"/>
      </w:pPr>
      <w:r>
        <w:t>ADD</w:t>
      </w:r>
      <w:r>
        <w:tab/>
        <w:t>USA/5658A24/2</w:t>
      </w:r>
    </w:p>
    <w:p w14:paraId="0895A408" w14:textId="77777777" w:rsidR="00841F69" w:rsidRDefault="00841F69">
      <w:pPr>
        <w:jc w:val="center"/>
        <w:rPr>
          <w:b/>
          <w:color w:val="000000"/>
        </w:rPr>
      </w:pPr>
    </w:p>
    <w:p w14:paraId="27169420" w14:textId="4C3875D5" w:rsidR="0072430A" w:rsidRPr="00841F69" w:rsidRDefault="00841F69">
      <w:pPr>
        <w:jc w:val="center"/>
        <w:rPr>
          <w:sz w:val="28"/>
          <w:szCs w:val="28"/>
        </w:rPr>
      </w:pPr>
      <w:r>
        <w:rPr>
          <w:sz w:val="28"/>
          <w:szCs w:val="28"/>
        </w:rPr>
        <w:t>DRAFT NEW RESOLUTION [</w:t>
      </w:r>
      <w:r w:rsidRPr="00841F69">
        <w:rPr>
          <w:sz w:val="28"/>
          <w:szCs w:val="28"/>
        </w:rPr>
        <w:t>USA/10/AERO WIDEBAND HF</w:t>
      </w:r>
      <w:r w:rsidR="006724FE" w:rsidRPr="00841F69">
        <w:rPr>
          <w:sz w:val="28"/>
          <w:szCs w:val="28"/>
        </w:rPr>
        <w:t>] (WRC-19)</w:t>
      </w:r>
    </w:p>
    <w:p w14:paraId="283D5144" w14:textId="51937AF5" w:rsidR="0072430A" w:rsidRPr="003E4234" w:rsidRDefault="003F56C9">
      <w:pPr>
        <w:jc w:val="center"/>
      </w:pPr>
      <w:r w:rsidRPr="00841F69">
        <w:rPr>
          <w:b/>
          <w:bCs/>
        </w:rPr>
        <w:t xml:space="preserve">CONSIDERATION OF REGULATORY PROVISIONS FOR UPDATING </w:t>
      </w:r>
      <w:r w:rsidR="006724FE" w:rsidRPr="003F56C9">
        <w:rPr>
          <w:b/>
          <w:bCs/>
        </w:rPr>
        <w:t>APPENDI</w:t>
      </w:r>
      <w:r w:rsidR="00D522E6" w:rsidRPr="003F56C9">
        <w:rPr>
          <w:b/>
          <w:bCs/>
        </w:rPr>
        <w:t>X</w:t>
      </w:r>
      <w:r w:rsidR="006724FE" w:rsidRPr="00BA2E5C">
        <w:rPr>
          <w:b/>
          <w:bCs/>
        </w:rPr>
        <w:t xml:space="preserve"> 27 </w:t>
      </w:r>
      <w:r w:rsidRPr="00BA2E5C">
        <w:rPr>
          <w:b/>
          <w:bCs/>
        </w:rPr>
        <w:t>OF THE RADIO REGULATIONS</w:t>
      </w:r>
      <w:r>
        <w:rPr>
          <w:b/>
        </w:rPr>
        <w:t xml:space="preserve"> </w:t>
      </w:r>
      <w:r w:rsidR="006724FE" w:rsidRPr="003E4234">
        <w:rPr>
          <w:b/>
        </w:rPr>
        <w:t xml:space="preserve">IN SUPPORT OF </w:t>
      </w:r>
      <w:r w:rsidR="00BE17F8">
        <w:rPr>
          <w:b/>
        </w:rPr>
        <w:t xml:space="preserve">AERONAUTICAL </w:t>
      </w:r>
      <w:r w:rsidR="005B4EE1" w:rsidRPr="003E4234">
        <w:rPr>
          <w:b/>
        </w:rPr>
        <w:t>WIDEBAND HF</w:t>
      </w:r>
      <w:r>
        <w:rPr>
          <w:b/>
        </w:rPr>
        <w:t xml:space="preserve"> MODERNIZATION</w:t>
      </w:r>
    </w:p>
    <w:p w14:paraId="536355AC" w14:textId="77777777" w:rsidR="0072430A" w:rsidRPr="00E678C6" w:rsidRDefault="006724FE">
      <w:pPr>
        <w:spacing w:before="280"/>
      </w:pPr>
      <w:r w:rsidRPr="00E678C6">
        <w:t xml:space="preserve">The World Radiocommunication Conference (Sharm el-Sheik Egypt, 2019), </w:t>
      </w:r>
    </w:p>
    <w:p w14:paraId="24DA9BA0" w14:textId="77777777" w:rsidR="0072430A" w:rsidRPr="003E4234" w:rsidRDefault="006724FE">
      <w:pPr>
        <w:spacing w:before="160"/>
        <w:ind w:left="720"/>
        <w:rPr>
          <w:rFonts w:eastAsia="Times"/>
        </w:rPr>
      </w:pPr>
      <w:r w:rsidRPr="003E4234">
        <w:rPr>
          <w:rFonts w:eastAsia="Times"/>
          <w:i/>
        </w:rPr>
        <w:tab/>
        <w:t>considering</w:t>
      </w:r>
    </w:p>
    <w:p w14:paraId="2BE38202" w14:textId="42172E98" w:rsidR="003C590A" w:rsidRPr="003E4234" w:rsidRDefault="003C590A" w:rsidP="007543E8">
      <w:pPr>
        <w:numPr>
          <w:ilvl w:val="0"/>
          <w:numId w:val="1"/>
        </w:numPr>
        <w:tabs>
          <w:tab w:val="clear" w:pos="1134"/>
          <w:tab w:val="clear" w:pos="1871"/>
          <w:tab w:val="clear" w:pos="2268"/>
          <w:tab w:val="left" w:pos="1080"/>
        </w:tabs>
        <w:spacing w:before="160"/>
        <w:ind w:left="0" w:firstLine="0"/>
        <w:rPr>
          <w:rFonts w:eastAsia="Times"/>
        </w:rPr>
      </w:pPr>
      <w:r w:rsidRPr="003E4234">
        <w:rPr>
          <w:rFonts w:eastAsia="Times"/>
        </w:rPr>
        <w:t xml:space="preserve">That with the availability of advanced technologies and demonstrated capabilities </w:t>
      </w:r>
      <w:r w:rsidR="00275074" w:rsidRPr="003E4234">
        <w:rPr>
          <w:rFonts w:eastAsia="Times"/>
        </w:rPr>
        <w:t>of aeronautical</w:t>
      </w:r>
      <w:r w:rsidRPr="003E4234">
        <w:rPr>
          <w:rFonts w:eastAsia="Times"/>
        </w:rPr>
        <w:t xml:space="preserve"> wideband HF through channel </w:t>
      </w:r>
      <w:r w:rsidR="00A8144D" w:rsidRPr="003E4234">
        <w:rPr>
          <w:rFonts w:eastAsia="Times"/>
        </w:rPr>
        <w:t>bonding, faster</w:t>
      </w:r>
      <w:r w:rsidRPr="003E4234">
        <w:rPr>
          <w:rFonts w:eastAsia="Times"/>
        </w:rPr>
        <w:t xml:space="preserve"> data rates and better voice communications are possible;</w:t>
      </w:r>
    </w:p>
    <w:p w14:paraId="3AC8D311" w14:textId="18377658" w:rsidR="005B4EE1" w:rsidRPr="003E4234" w:rsidRDefault="005B4EE1" w:rsidP="007543E8">
      <w:pPr>
        <w:numPr>
          <w:ilvl w:val="0"/>
          <w:numId w:val="1"/>
        </w:numPr>
        <w:tabs>
          <w:tab w:val="clear" w:pos="1134"/>
          <w:tab w:val="clear" w:pos="1871"/>
          <w:tab w:val="clear" w:pos="2268"/>
          <w:tab w:val="left" w:pos="1080"/>
        </w:tabs>
        <w:spacing w:before="160"/>
        <w:ind w:left="0" w:firstLine="0"/>
        <w:rPr>
          <w:rFonts w:eastAsia="Times"/>
        </w:rPr>
      </w:pPr>
      <w:r w:rsidRPr="003E4234">
        <w:rPr>
          <w:rFonts w:eastAsia="Times"/>
        </w:rPr>
        <w:t xml:space="preserve">That aeronautical wideband HF must co-exist with </w:t>
      </w:r>
      <w:r w:rsidR="00FA012B">
        <w:rPr>
          <w:rFonts w:eastAsia="Times"/>
        </w:rPr>
        <w:t>existing</w:t>
      </w:r>
      <w:r w:rsidR="00FA012B" w:rsidRPr="003E4234">
        <w:rPr>
          <w:rFonts w:eastAsia="Times"/>
        </w:rPr>
        <w:t xml:space="preserve"> </w:t>
      </w:r>
      <w:r w:rsidRPr="003E4234">
        <w:rPr>
          <w:rFonts w:eastAsia="Times"/>
        </w:rPr>
        <w:t xml:space="preserve">aeronautical </w:t>
      </w:r>
      <w:r w:rsidR="00FA012B">
        <w:rPr>
          <w:rFonts w:eastAsia="Times"/>
        </w:rPr>
        <w:t>analog voice and data</w:t>
      </w:r>
      <w:r w:rsidRPr="003E4234">
        <w:rPr>
          <w:rFonts w:eastAsia="Times"/>
        </w:rPr>
        <w:t xml:space="preserve"> HF systems;</w:t>
      </w:r>
    </w:p>
    <w:p w14:paraId="532792FA" w14:textId="03996339" w:rsidR="0072430A" w:rsidRPr="003E4234" w:rsidRDefault="006724FE" w:rsidP="007543E8">
      <w:pPr>
        <w:numPr>
          <w:ilvl w:val="0"/>
          <w:numId w:val="1"/>
        </w:numPr>
        <w:tabs>
          <w:tab w:val="clear" w:pos="1134"/>
          <w:tab w:val="clear" w:pos="1871"/>
          <w:tab w:val="clear" w:pos="2268"/>
          <w:tab w:val="left" w:pos="1080"/>
        </w:tabs>
        <w:spacing w:before="160"/>
        <w:ind w:left="0" w:firstLine="0"/>
        <w:rPr>
          <w:rFonts w:eastAsia="Times"/>
        </w:rPr>
      </w:pPr>
      <w:r w:rsidRPr="003E4234">
        <w:rPr>
          <w:rFonts w:eastAsia="Times"/>
        </w:rPr>
        <w:t xml:space="preserve">that desirable properties of HF propagation </w:t>
      </w:r>
      <w:r w:rsidR="00BA1E57">
        <w:rPr>
          <w:rFonts w:eastAsia="Times"/>
        </w:rPr>
        <w:t>enable</w:t>
      </w:r>
      <w:r w:rsidRPr="003E4234">
        <w:rPr>
          <w:rFonts w:eastAsia="Times"/>
        </w:rPr>
        <w:t xml:space="preserve"> global coverage</w:t>
      </w:r>
      <w:r w:rsidR="006B4AB1">
        <w:rPr>
          <w:rFonts w:eastAsia="Times"/>
        </w:rPr>
        <w:t xml:space="preserve"> for aircraft</w:t>
      </w:r>
      <w:r w:rsidR="00E51BEB">
        <w:rPr>
          <w:rFonts w:eastAsia="Times"/>
        </w:rPr>
        <w:t>;</w:t>
      </w:r>
      <w:r w:rsidRPr="003E4234">
        <w:rPr>
          <w:rFonts w:eastAsia="Times"/>
        </w:rPr>
        <w:t xml:space="preserve"> </w:t>
      </w:r>
    </w:p>
    <w:p w14:paraId="303E5F02" w14:textId="77777777" w:rsidR="00132B10" w:rsidRPr="00E678C6" w:rsidRDefault="00FE2C85" w:rsidP="007543E8">
      <w:pPr>
        <w:numPr>
          <w:ilvl w:val="0"/>
          <w:numId w:val="1"/>
        </w:numPr>
        <w:tabs>
          <w:tab w:val="clear" w:pos="1134"/>
          <w:tab w:val="clear" w:pos="1871"/>
          <w:tab w:val="clear" w:pos="2268"/>
          <w:tab w:val="left" w:pos="1080"/>
        </w:tabs>
        <w:spacing w:before="160"/>
        <w:ind w:left="0" w:firstLine="0"/>
      </w:pPr>
      <w:r w:rsidRPr="00E678C6">
        <w:t>that a</w:t>
      </w:r>
      <w:r w:rsidR="00132B10" w:rsidRPr="00E678C6">
        <w:t>eronautical analog voice and narrow band digital HF systems are the primary means for international and domestic aviation to communicate with aircraft in remote and oceanic areas</w:t>
      </w:r>
      <w:r w:rsidRPr="00E678C6">
        <w:t>;</w:t>
      </w:r>
    </w:p>
    <w:p w14:paraId="63CF8F90" w14:textId="77777777" w:rsidR="00FE2C85" w:rsidRPr="00E678C6" w:rsidRDefault="00FE2C85" w:rsidP="007543E8">
      <w:pPr>
        <w:numPr>
          <w:ilvl w:val="0"/>
          <w:numId w:val="1"/>
        </w:numPr>
        <w:tabs>
          <w:tab w:val="clear" w:pos="1134"/>
          <w:tab w:val="clear" w:pos="1871"/>
          <w:tab w:val="clear" w:pos="2268"/>
          <w:tab w:val="left" w:pos="1080"/>
        </w:tabs>
        <w:spacing w:before="160"/>
        <w:ind w:left="0" w:firstLine="0"/>
      </w:pPr>
      <w:r w:rsidRPr="00E678C6">
        <w:t>the operational need for the modernization of data link services in the HF band for messages related to the safety and regularity of flight for use by international civil aviation;</w:t>
      </w:r>
    </w:p>
    <w:p w14:paraId="2CC37E3A" w14:textId="7B9CCF45" w:rsidR="00132B10" w:rsidRPr="003E4234" w:rsidRDefault="00FE2C85" w:rsidP="007543E8">
      <w:pPr>
        <w:numPr>
          <w:ilvl w:val="0"/>
          <w:numId w:val="1"/>
        </w:numPr>
        <w:tabs>
          <w:tab w:val="clear" w:pos="1134"/>
          <w:tab w:val="clear" w:pos="1871"/>
          <w:tab w:val="clear" w:pos="2268"/>
          <w:tab w:val="left" w:pos="1080"/>
        </w:tabs>
        <w:spacing w:before="160"/>
        <w:ind w:left="0" w:firstLine="0"/>
        <w:rPr>
          <w:rFonts w:eastAsia="Times"/>
        </w:rPr>
      </w:pPr>
      <w:r w:rsidRPr="00E678C6">
        <w:t>that c</w:t>
      </w:r>
      <w:r w:rsidR="00132B10" w:rsidRPr="00E678C6">
        <w:t xml:space="preserve">urrent aeronautical HF systems are limited by the available technology, and are insufficient to meet </w:t>
      </w:r>
      <w:r w:rsidR="00133E4E">
        <w:t xml:space="preserve">many </w:t>
      </w:r>
      <w:r w:rsidR="00132B10" w:rsidRPr="00E678C6">
        <w:t xml:space="preserve">modern </w:t>
      </w:r>
      <w:r w:rsidR="00587219">
        <w:t>aircraft</w:t>
      </w:r>
      <w:r w:rsidR="00587219" w:rsidRPr="00E678C6">
        <w:t xml:space="preserve"> </w:t>
      </w:r>
      <w:r w:rsidR="00132B10" w:rsidRPr="00E678C6">
        <w:t>information requirements without being augmented by aeronautical safety satellite communications</w:t>
      </w:r>
      <w:r w:rsidRPr="00E678C6">
        <w:t>;</w:t>
      </w:r>
    </w:p>
    <w:p w14:paraId="62CE34A9" w14:textId="631F2F85" w:rsidR="00FE2C85" w:rsidRPr="00E678C6" w:rsidRDefault="00FE2C85" w:rsidP="007543E8">
      <w:pPr>
        <w:pStyle w:val="ListParagraph"/>
        <w:numPr>
          <w:ilvl w:val="0"/>
          <w:numId w:val="1"/>
        </w:numPr>
        <w:tabs>
          <w:tab w:val="clear" w:pos="1134"/>
          <w:tab w:val="clear" w:pos="1871"/>
          <w:tab w:val="clear" w:pos="2268"/>
          <w:tab w:val="left" w:pos="1080"/>
        </w:tabs>
        <w:ind w:left="0" w:firstLine="0"/>
      </w:pPr>
      <w:r w:rsidRPr="00E678C6">
        <w:t>that the use of the frequencies in the frequency bands allocated to the aeronautical mobile (</w:t>
      </w:r>
      <w:r w:rsidR="00133E4E">
        <w:t>route</w:t>
      </w:r>
      <w:r w:rsidRPr="00E678C6">
        <w:t xml:space="preserve">) service (AM(R)S) in the bands between </w:t>
      </w:r>
      <w:r w:rsidR="0020412C">
        <w:rPr>
          <w:rFonts w:eastAsia="Times"/>
        </w:rPr>
        <w:t xml:space="preserve">2 </w:t>
      </w:r>
      <w:r w:rsidR="0020412C" w:rsidRPr="00E678C6">
        <w:t xml:space="preserve">850 – 22 000 kHz </w:t>
      </w:r>
      <w:r w:rsidRPr="00E678C6">
        <w:t xml:space="preserve">is governed by the provisions of </w:t>
      </w:r>
      <w:r w:rsidRPr="002456D4">
        <w:rPr>
          <w:b/>
          <w:bCs/>
        </w:rPr>
        <w:t>Appendix 27</w:t>
      </w:r>
      <w:r w:rsidR="00E51BEB">
        <w:t>;</w:t>
      </w:r>
    </w:p>
    <w:p w14:paraId="40B32809" w14:textId="7BC3A0BD" w:rsidR="0072430A" w:rsidRPr="003E4234" w:rsidRDefault="006724FE">
      <w:pPr>
        <w:spacing w:before="160"/>
        <w:ind w:left="1080"/>
        <w:rPr>
          <w:rFonts w:eastAsia="Times"/>
        </w:rPr>
      </w:pPr>
      <w:r w:rsidRPr="003E4234">
        <w:rPr>
          <w:rFonts w:eastAsia="Times"/>
          <w:i/>
        </w:rPr>
        <w:t xml:space="preserve">noting </w:t>
      </w:r>
    </w:p>
    <w:p w14:paraId="3413BBB6" w14:textId="1BDFE003" w:rsidR="0072430A" w:rsidRPr="003E4234" w:rsidRDefault="006724FE" w:rsidP="007543E8">
      <w:pPr>
        <w:numPr>
          <w:ilvl w:val="0"/>
          <w:numId w:val="2"/>
        </w:numPr>
        <w:tabs>
          <w:tab w:val="clear" w:pos="1134"/>
          <w:tab w:val="clear" w:pos="1871"/>
          <w:tab w:val="clear" w:pos="2268"/>
          <w:tab w:val="left" w:pos="1080"/>
        </w:tabs>
        <w:spacing w:before="160"/>
        <w:ind w:left="0" w:firstLine="0"/>
        <w:rPr>
          <w:rFonts w:eastAsia="Times"/>
        </w:rPr>
      </w:pPr>
      <w:r w:rsidRPr="003E4234">
        <w:rPr>
          <w:rFonts w:eastAsia="Times"/>
        </w:rPr>
        <w:t xml:space="preserve">the special arrangements clause in </w:t>
      </w:r>
      <w:r w:rsidR="009B2E09">
        <w:rPr>
          <w:rFonts w:eastAsia="Times"/>
        </w:rPr>
        <w:t xml:space="preserve">RR </w:t>
      </w:r>
      <w:r w:rsidRPr="003E4234">
        <w:rPr>
          <w:rFonts w:eastAsia="Times"/>
        </w:rPr>
        <w:t>Appendix 27 for classes of emissions other than J3E or H2B;</w:t>
      </w:r>
    </w:p>
    <w:p w14:paraId="7414F1CE" w14:textId="2D5A7A59" w:rsidR="0072430A" w:rsidRPr="003E4234" w:rsidRDefault="006724FE" w:rsidP="007543E8">
      <w:pPr>
        <w:numPr>
          <w:ilvl w:val="0"/>
          <w:numId w:val="2"/>
        </w:numPr>
        <w:tabs>
          <w:tab w:val="clear" w:pos="1134"/>
          <w:tab w:val="clear" w:pos="1871"/>
          <w:tab w:val="clear" w:pos="2268"/>
          <w:tab w:val="left" w:pos="1080"/>
        </w:tabs>
        <w:spacing w:before="160"/>
        <w:ind w:left="0" w:firstLine="0"/>
        <w:rPr>
          <w:rFonts w:eastAsia="Times"/>
        </w:rPr>
      </w:pPr>
      <w:r w:rsidRPr="003E4234">
        <w:rPr>
          <w:rFonts w:eastAsia="Times"/>
        </w:rPr>
        <w:lastRenderedPageBreak/>
        <w:t xml:space="preserve">the existing </w:t>
      </w:r>
      <w:r w:rsidR="00E32F9D">
        <w:rPr>
          <w:rFonts w:eastAsia="Times"/>
        </w:rPr>
        <w:t xml:space="preserve">regional </w:t>
      </w:r>
      <w:r w:rsidRPr="003E4234">
        <w:rPr>
          <w:rFonts w:eastAsia="Times"/>
        </w:rPr>
        <w:t xml:space="preserve">frequency allotments </w:t>
      </w:r>
      <w:r w:rsidR="00E32F9D">
        <w:rPr>
          <w:rFonts w:eastAsia="Times"/>
        </w:rPr>
        <w:t xml:space="preserve">are detailed </w:t>
      </w:r>
      <w:r w:rsidR="006C1A80">
        <w:rPr>
          <w:rFonts w:eastAsia="Times"/>
        </w:rPr>
        <w:t xml:space="preserve">in RR Appendix 27 </w:t>
      </w:r>
      <w:r w:rsidRPr="003E4234">
        <w:rPr>
          <w:rFonts w:eastAsia="Times"/>
        </w:rPr>
        <w:t xml:space="preserve">for aeronautical HF </w:t>
      </w:r>
      <w:r w:rsidR="00E32F9D">
        <w:rPr>
          <w:rFonts w:eastAsia="Times"/>
        </w:rPr>
        <w:t xml:space="preserve">in the </w:t>
      </w:r>
      <w:r w:rsidR="00133E4E">
        <w:rPr>
          <w:rFonts w:eastAsia="Times"/>
        </w:rPr>
        <w:t xml:space="preserve">AM(R)S </w:t>
      </w:r>
      <w:r w:rsidR="00E32F9D">
        <w:rPr>
          <w:rFonts w:eastAsia="Times"/>
        </w:rPr>
        <w:t>service</w:t>
      </w:r>
      <w:r w:rsidR="00E51BEB">
        <w:rPr>
          <w:rFonts w:eastAsia="Times"/>
        </w:rPr>
        <w:t>;</w:t>
      </w:r>
    </w:p>
    <w:p w14:paraId="628D70FB" w14:textId="356AD078" w:rsidR="00FE2C85" w:rsidRPr="003E4234" w:rsidRDefault="00FE2C85" w:rsidP="007543E8">
      <w:pPr>
        <w:numPr>
          <w:ilvl w:val="0"/>
          <w:numId w:val="2"/>
        </w:numPr>
        <w:tabs>
          <w:tab w:val="clear" w:pos="1134"/>
          <w:tab w:val="clear" w:pos="1871"/>
          <w:tab w:val="clear" w:pos="2268"/>
          <w:tab w:val="left" w:pos="1080"/>
        </w:tabs>
        <w:spacing w:before="160"/>
        <w:ind w:left="0" w:firstLine="0"/>
        <w:rPr>
          <w:rFonts w:eastAsia="Times"/>
        </w:rPr>
      </w:pPr>
      <w:r w:rsidRPr="003E4234">
        <w:rPr>
          <w:rFonts w:eastAsia="Times"/>
        </w:rPr>
        <w:t xml:space="preserve">that </w:t>
      </w:r>
      <w:r w:rsidR="001C5F12">
        <w:rPr>
          <w:rFonts w:eastAsia="Times"/>
        </w:rPr>
        <w:t xml:space="preserve">RR </w:t>
      </w:r>
      <w:r w:rsidR="00EF401B" w:rsidRPr="003E4234">
        <w:rPr>
          <w:rFonts w:eastAsia="Times"/>
        </w:rPr>
        <w:t>Appendix 27 provides international and regional allotments for HF channels within the AM(R)S</w:t>
      </w:r>
      <w:r w:rsidR="00905EE4">
        <w:rPr>
          <w:rFonts w:eastAsia="Times"/>
        </w:rPr>
        <w:t>;</w:t>
      </w:r>
      <w:r w:rsidR="00EF401B" w:rsidRPr="003E4234">
        <w:rPr>
          <w:rFonts w:eastAsia="Times"/>
        </w:rPr>
        <w:t xml:space="preserve"> </w:t>
      </w:r>
    </w:p>
    <w:p w14:paraId="673444D8" w14:textId="3F50D29C" w:rsidR="00FE2C85" w:rsidRPr="008113F4" w:rsidRDefault="00FE2C85" w:rsidP="007543E8">
      <w:pPr>
        <w:numPr>
          <w:ilvl w:val="0"/>
          <w:numId w:val="2"/>
        </w:numPr>
        <w:tabs>
          <w:tab w:val="clear" w:pos="1134"/>
          <w:tab w:val="clear" w:pos="1871"/>
          <w:tab w:val="clear" w:pos="2268"/>
          <w:tab w:val="left" w:pos="1080"/>
        </w:tabs>
        <w:spacing w:before="160"/>
        <w:ind w:left="0" w:firstLine="0"/>
        <w:rPr>
          <w:rFonts w:eastAsia="Times"/>
        </w:rPr>
      </w:pPr>
      <w:r w:rsidRPr="003E4234">
        <w:rPr>
          <w:rFonts w:eastAsia="Times"/>
        </w:rPr>
        <w:t xml:space="preserve">the current </w:t>
      </w:r>
      <w:r w:rsidR="00E32F9D">
        <w:rPr>
          <w:rFonts w:eastAsia="Times"/>
        </w:rPr>
        <w:t xml:space="preserve">aeronautical </w:t>
      </w:r>
      <w:r w:rsidRPr="003E4234">
        <w:rPr>
          <w:rFonts w:eastAsia="Times"/>
        </w:rPr>
        <w:t>HF narrow band digital communications are detailed</w:t>
      </w:r>
      <w:r w:rsidR="00DE08DC" w:rsidRPr="003E4234">
        <w:rPr>
          <w:rFonts w:eastAsia="Times"/>
        </w:rPr>
        <w:t xml:space="preserve"> in</w:t>
      </w:r>
      <w:r w:rsidRPr="003E4234">
        <w:rPr>
          <w:rFonts w:eastAsia="Times"/>
        </w:rPr>
        <w:t xml:space="preserve"> ITU-R Recommendation</w:t>
      </w:r>
      <w:r w:rsidRPr="00E678C6">
        <w:t> M.1458</w:t>
      </w:r>
      <w:r w:rsidR="00E51BEB">
        <w:t>;</w:t>
      </w:r>
    </w:p>
    <w:p w14:paraId="29077FAE" w14:textId="3FE115A2" w:rsidR="00C101D7" w:rsidRPr="00D53789" w:rsidRDefault="00BA43D9" w:rsidP="007543E8">
      <w:pPr>
        <w:numPr>
          <w:ilvl w:val="0"/>
          <w:numId w:val="2"/>
        </w:numPr>
        <w:tabs>
          <w:tab w:val="clear" w:pos="1134"/>
          <w:tab w:val="clear" w:pos="1871"/>
          <w:tab w:val="clear" w:pos="2268"/>
          <w:tab w:val="left" w:pos="1080"/>
        </w:tabs>
        <w:spacing w:before="160"/>
        <w:ind w:left="0" w:firstLine="0"/>
        <w:rPr>
          <w:rFonts w:eastAsia="Times"/>
        </w:rPr>
      </w:pPr>
      <w:r>
        <w:t>that i</w:t>
      </w:r>
      <w:r w:rsidR="00D64E6E">
        <w:t>nter</w:t>
      </w:r>
      <w:r w:rsidR="00F04112">
        <w:t>-system c</w:t>
      </w:r>
      <w:r w:rsidR="001C4DF4">
        <w:t>ompatibility</w:t>
      </w:r>
      <w:r w:rsidR="00D64E6E">
        <w:t xml:space="preserve"> between internationally </w:t>
      </w:r>
      <w:r w:rsidR="00EB01E9">
        <w:t>standardized aeronautical equipment is the responsibility of ICAO</w:t>
      </w:r>
      <w:r w:rsidR="00E653CA">
        <w:t>;</w:t>
      </w:r>
    </w:p>
    <w:p w14:paraId="5B41EF61" w14:textId="15B05204" w:rsidR="00FE2C85" w:rsidRPr="00D2152E" w:rsidRDefault="00D015D5" w:rsidP="007543E8">
      <w:pPr>
        <w:numPr>
          <w:ilvl w:val="0"/>
          <w:numId w:val="2"/>
        </w:numPr>
        <w:tabs>
          <w:tab w:val="clear" w:pos="1134"/>
          <w:tab w:val="clear" w:pos="1871"/>
          <w:tab w:val="clear" w:pos="2268"/>
          <w:tab w:val="left" w:pos="1080"/>
        </w:tabs>
        <w:spacing w:before="160"/>
        <w:ind w:left="0" w:firstLine="0"/>
        <w:rPr>
          <w:rFonts w:eastAsia="Times"/>
        </w:rPr>
      </w:pPr>
      <w:r w:rsidRPr="00D53789">
        <w:t>that new</w:t>
      </w:r>
      <w:r w:rsidR="00D2152E" w:rsidRPr="00D53789">
        <w:t xml:space="preserve"> HF</w:t>
      </w:r>
      <w:r w:rsidRPr="00D2152E">
        <w:t xml:space="preserve"> channel bonding technology</w:t>
      </w:r>
      <w:r w:rsidRPr="00D53789">
        <w:t xml:space="preserve"> allows</w:t>
      </w:r>
      <w:r w:rsidR="00D2152E" w:rsidRPr="00D53789">
        <w:t xml:space="preserve"> for variable</w:t>
      </w:r>
      <w:r w:rsidRPr="00D2152E">
        <w:t xml:space="preserve"> bandwidths of up to </w:t>
      </w:r>
      <w:r w:rsidRPr="00D53789">
        <w:t>48 kHz</w:t>
      </w:r>
      <w:r w:rsidR="00D2152E" w:rsidRPr="00D53789">
        <w:t>, in 3 kHz steps</w:t>
      </w:r>
      <w:r w:rsidR="00E653CA">
        <w:t>;</w:t>
      </w:r>
    </w:p>
    <w:p w14:paraId="0B893F12" w14:textId="4D974217" w:rsidR="0072430A" w:rsidRPr="00915DDE" w:rsidRDefault="006724FE" w:rsidP="007543E8">
      <w:pPr>
        <w:spacing w:before="160"/>
        <w:ind w:left="1080"/>
        <w:rPr>
          <w:rFonts w:eastAsia="Times"/>
        </w:rPr>
      </w:pPr>
      <w:r w:rsidRPr="00915DDE">
        <w:rPr>
          <w:rFonts w:eastAsia="Times"/>
          <w:i/>
        </w:rPr>
        <w:t>recognizing</w:t>
      </w:r>
    </w:p>
    <w:p w14:paraId="2B455F6C" w14:textId="0AA95307" w:rsidR="0072430A" w:rsidRDefault="006724FE" w:rsidP="007543E8">
      <w:pPr>
        <w:numPr>
          <w:ilvl w:val="0"/>
          <w:numId w:val="3"/>
        </w:numPr>
        <w:tabs>
          <w:tab w:val="clear" w:pos="1134"/>
          <w:tab w:val="left" w:pos="1080"/>
        </w:tabs>
        <w:spacing w:before="160"/>
        <w:ind w:left="0" w:firstLine="0"/>
        <w:rPr>
          <w:rFonts w:eastAsia="Times"/>
        </w:rPr>
      </w:pPr>
      <w:r w:rsidRPr="00915DDE">
        <w:rPr>
          <w:rFonts w:eastAsia="Times"/>
        </w:rPr>
        <w:t xml:space="preserve">the need for improving </w:t>
      </w:r>
      <w:r w:rsidR="00E51BEB">
        <w:rPr>
          <w:rFonts w:eastAsia="Times"/>
        </w:rPr>
        <w:t xml:space="preserve">aeronautical </w:t>
      </w:r>
      <w:r w:rsidRPr="00915DDE">
        <w:rPr>
          <w:rFonts w:eastAsia="Times"/>
        </w:rPr>
        <w:t xml:space="preserve">HF performance in support of </w:t>
      </w:r>
      <w:r w:rsidR="0018679D" w:rsidRPr="00915DDE">
        <w:rPr>
          <w:rFonts w:eastAsia="Times"/>
        </w:rPr>
        <w:t>internationally recognized aviation performance standards as defined by ICAO</w:t>
      </w:r>
      <w:r w:rsidRPr="00915DDE">
        <w:rPr>
          <w:rFonts w:eastAsia="Times"/>
        </w:rPr>
        <w:t>;</w:t>
      </w:r>
    </w:p>
    <w:p w14:paraId="6A5BA5AF" w14:textId="5A4EA6E8" w:rsidR="00917F6D" w:rsidRPr="00915DDE" w:rsidRDefault="00D008B1" w:rsidP="007543E8">
      <w:pPr>
        <w:numPr>
          <w:ilvl w:val="0"/>
          <w:numId w:val="3"/>
        </w:numPr>
        <w:tabs>
          <w:tab w:val="clear" w:pos="1134"/>
          <w:tab w:val="left" w:pos="1080"/>
        </w:tabs>
        <w:spacing w:before="160"/>
        <w:ind w:left="0" w:firstLine="0"/>
        <w:rPr>
          <w:rFonts w:eastAsia="Times"/>
        </w:rPr>
      </w:pPr>
      <w:r>
        <w:rPr>
          <w:rFonts w:eastAsia="Times"/>
        </w:rPr>
        <w:t xml:space="preserve">that Annex 10 </w:t>
      </w:r>
      <w:r w:rsidR="0077474B">
        <w:rPr>
          <w:rFonts w:eastAsia="Times"/>
        </w:rPr>
        <w:t xml:space="preserve">Volume III </w:t>
      </w:r>
      <w:r>
        <w:rPr>
          <w:rFonts w:eastAsia="Times"/>
        </w:rPr>
        <w:t>to the Convention on International Civil Aviation is a part of International Standards and Re</w:t>
      </w:r>
      <w:r w:rsidR="008133DF">
        <w:rPr>
          <w:rFonts w:eastAsia="Times"/>
        </w:rPr>
        <w:t>c</w:t>
      </w:r>
      <w:r w:rsidR="00FF1B79">
        <w:rPr>
          <w:rFonts w:eastAsia="Times"/>
        </w:rPr>
        <w:t xml:space="preserve">ommended Practices (SARPs) </w:t>
      </w:r>
      <w:r w:rsidR="009874D7">
        <w:rPr>
          <w:rFonts w:eastAsia="Times"/>
        </w:rPr>
        <w:t xml:space="preserve">for </w:t>
      </w:r>
      <w:r w:rsidR="00C12258">
        <w:rPr>
          <w:rFonts w:eastAsia="Times"/>
        </w:rPr>
        <w:t>the current</w:t>
      </w:r>
      <w:r w:rsidR="009874D7">
        <w:rPr>
          <w:rFonts w:eastAsia="Times"/>
        </w:rPr>
        <w:t xml:space="preserve"> aeronautical </w:t>
      </w:r>
      <w:r w:rsidR="00C12258">
        <w:rPr>
          <w:rFonts w:eastAsia="Times"/>
        </w:rPr>
        <w:t>narrow band</w:t>
      </w:r>
      <w:r w:rsidR="009874D7">
        <w:rPr>
          <w:rFonts w:eastAsia="Times"/>
        </w:rPr>
        <w:t xml:space="preserve"> </w:t>
      </w:r>
      <w:r w:rsidR="00C12258">
        <w:rPr>
          <w:rFonts w:eastAsia="Times"/>
        </w:rPr>
        <w:t xml:space="preserve">HF </w:t>
      </w:r>
      <w:r w:rsidR="009874D7">
        <w:rPr>
          <w:rFonts w:eastAsia="Times"/>
        </w:rPr>
        <w:t>communication</w:t>
      </w:r>
      <w:r w:rsidR="00C12258">
        <w:rPr>
          <w:rFonts w:eastAsia="Times"/>
        </w:rPr>
        <w:t>s</w:t>
      </w:r>
      <w:r w:rsidR="009874D7">
        <w:rPr>
          <w:rFonts w:eastAsia="Times"/>
        </w:rPr>
        <w:t xml:space="preserve"> systems used by international civil aviation</w:t>
      </w:r>
      <w:r w:rsidR="003C2911">
        <w:rPr>
          <w:rFonts w:eastAsia="Times"/>
        </w:rPr>
        <w:t>;</w:t>
      </w:r>
    </w:p>
    <w:p w14:paraId="14A1124C" w14:textId="1821C4DF" w:rsidR="00A05D21" w:rsidRPr="00A05D21" w:rsidRDefault="000E0B7C" w:rsidP="007543E8">
      <w:pPr>
        <w:numPr>
          <w:ilvl w:val="0"/>
          <w:numId w:val="3"/>
        </w:numPr>
        <w:tabs>
          <w:tab w:val="left" w:pos="1080"/>
        </w:tabs>
        <w:spacing w:before="160"/>
        <w:ind w:left="0" w:firstLine="0"/>
        <w:rPr>
          <w:rFonts w:eastAsia="Times"/>
        </w:rPr>
      </w:pPr>
      <w:r>
        <w:rPr>
          <w:rFonts w:eastAsia="Times"/>
        </w:rPr>
        <w:t xml:space="preserve">that </w:t>
      </w:r>
      <w:r w:rsidR="005E2DD3">
        <w:rPr>
          <w:rFonts w:eastAsia="Times"/>
        </w:rPr>
        <w:t>t</w:t>
      </w:r>
      <w:r w:rsidR="005E2DD3" w:rsidRPr="00915DDE">
        <w:rPr>
          <w:rFonts w:eastAsia="Times"/>
        </w:rPr>
        <w:t>he</w:t>
      </w:r>
      <w:r w:rsidR="00DE08DC" w:rsidRPr="00915DDE">
        <w:rPr>
          <w:rFonts w:eastAsia="Times"/>
        </w:rPr>
        <w:t xml:space="preserve"> modernization of aeronautical HF communications will not require </w:t>
      </w:r>
      <w:r>
        <w:rPr>
          <w:rFonts w:eastAsia="Times"/>
        </w:rPr>
        <w:t xml:space="preserve">any changes to </w:t>
      </w:r>
      <w:r w:rsidR="00DE08DC" w:rsidRPr="002456D4">
        <w:rPr>
          <w:rFonts w:eastAsia="Times"/>
          <w:b/>
          <w:bCs/>
        </w:rPr>
        <w:t>Article</w:t>
      </w:r>
      <w:r w:rsidRPr="002456D4">
        <w:rPr>
          <w:rFonts w:eastAsia="Times"/>
          <w:b/>
          <w:bCs/>
        </w:rPr>
        <w:t xml:space="preserve"> 5</w:t>
      </w:r>
      <w:r>
        <w:rPr>
          <w:rFonts w:eastAsia="Times"/>
          <w:b/>
          <w:bCs/>
        </w:rPr>
        <w:t xml:space="preserve"> </w:t>
      </w:r>
      <w:r w:rsidRPr="002456D4">
        <w:rPr>
          <w:rFonts w:eastAsia="Times"/>
          <w:bCs/>
        </w:rPr>
        <w:t>of the Radio Regulations</w:t>
      </w:r>
      <w:r w:rsidR="00C14722">
        <w:rPr>
          <w:rFonts w:eastAsia="Times"/>
        </w:rPr>
        <w:t>;</w:t>
      </w:r>
    </w:p>
    <w:p w14:paraId="151F7EB8" w14:textId="7DCE6A4F" w:rsidR="00EF337C" w:rsidRPr="00C735B6" w:rsidRDefault="005E2DD3" w:rsidP="007543E8">
      <w:pPr>
        <w:numPr>
          <w:ilvl w:val="0"/>
          <w:numId w:val="3"/>
        </w:numPr>
        <w:tabs>
          <w:tab w:val="clear" w:pos="1134"/>
          <w:tab w:val="left" w:pos="1080"/>
          <w:tab w:val="left" w:pos="1170"/>
        </w:tabs>
        <w:spacing w:before="160"/>
        <w:ind w:left="0" w:firstLine="0"/>
        <w:rPr>
          <w:rFonts w:eastAsia="Times"/>
        </w:rPr>
      </w:pPr>
      <w:r>
        <w:rPr>
          <w:rFonts w:eastAsia="Times"/>
        </w:rPr>
        <w:t xml:space="preserve">that </w:t>
      </w:r>
      <w:r w:rsidR="00912C00" w:rsidRPr="00912C00">
        <w:rPr>
          <w:rFonts w:eastAsia="Times"/>
        </w:rPr>
        <w:t xml:space="preserve">3 023 kHz and 5 680 kHz </w:t>
      </w:r>
      <w:r w:rsidR="00912C00">
        <w:rPr>
          <w:rFonts w:eastAsia="Times"/>
        </w:rPr>
        <w:t xml:space="preserve">as designated for search and rescue </w:t>
      </w:r>
      <w:r w:rsidR="00C14722" w:rsidRPr="002456D4">
        <w:rPr>
          <w:rFonts w:eastAsia="Times"/>
          <w:b/>
          <w:bCs/>
        </w:rPr>
        <w:t>Appendix 15</w:t>
      </w:r>
      <w:r w:rsidR="000E0B7C">
        <w:rPr>
          <w:rFonts w:eastAsia="Times"/>
          <w:b/>
          <w:bCs/>
        </w:rPr>
        <w:t xml:space="preserve"> </w:t>
      </w:r>
      <w:r w:rsidR="000E0B7C" w:rsidRPr="002456D4">
        <w:rPr>
          <w:rFonts w:eastAsia="Times"/>
          <w:bCs/>
        </w:rPr>
        <w:t>of the Radio Regulations</w:t>
      </w:r>
      <w:r w:rsidR="00E653CA">
        <w:rPr>
          <w:rFonts w:eastAsia="Times"/>
        </w:rPr>
        <w:t>;</w:t>
      </w:r>
    </w:p>
    <w:p w14:paraId="253E50BD" w14:textId="0CF84210" w:rsidR="00D2152E" w:rsidRPr="002456D4" w:rsidRDefault="00686D50" w:rsidP="002456D4">
      <w:pPr>
        <w:tabs>
          <w:tab w:val="left" w:pos="1170"/>
        </w:tabs>
        <w:spacing w:before="160"/>
        <w:ind w:firstLine="720"/>
        <w:rPr>
          <w:rFonts w:eastAsia="Times"/>
          <w:i/>
        </w:rPr>
      </w:pPr>
      <w:r w:rsidRPr="00915DDE">
        <w:rPr>
          <w:rFonts w:eastAsia="Times"/>
          <w:i/>
        </w:rPr>
        <w:t xml:space="preserve">       </w:t>
      </w:r>
      <w:r w:rsidR="006724FE" w:rsidRPr="00915DDE">
        <w:rPr>
          <w:rFonts w:eastAsia="Times"/>
          <w:i/>
        </w:rPr>
        <w:t>resolves to invite ITU-R</w:t>
      </w:r>
    </w:p>
    <w:p w14:paraId="7DC2F170" w14:textId="02D119B9" w:rsidR="004324F2" w:rsidRPr="002456D4" w:rsidRDefault="004324F2" w:rsidP="00D94FE8">
      <w:pPr>
        <w:tabs>
          <w:tab w:val="left" w:pos="1170"/>
        </w:tabs>
        <w:spacing w:before="160"/>
        <w:rPr>
          <w:rFonts w:eastAsia="Times"/>
        </w:rPr>
      </w:pPr>
      <w:r>
        <w:rPr>
          <w:rFonts w:eastAsia="Times"/>
        </w:rPr>
        <w:t>1</w:t>
      </w:r>
      <w:r>
        <w:rPr>
          <w:rFonts w:eastAsia="Times"/>
        </w:rPr>
        <w:tab/>
      </w:r>
      <w:r w:rsidR="006633F4" w:rsidRPr="002456D4">
        <w:t>to identify any necessary modifications to Appendix 27 regarding the assignment of aeronautical wideband HF channels for the aeronautical mobile (R) service in the frequency allotment assignments between 2 850 and 22 000 kHz;</w:t>
      </w:r>
    </w:p>
    <w:p w14:paraId="765D36CE" w14:textId="77777777" w:rsidR="00D94FE8" w:rsidRPr="002456D4" w:rsidRDefault="004324F2" w:rsidP="004324F2">
      <w:pPr>
        <w:tabs>
          <w:tab w:val="left" w:pos="1170"/>
        </w:tabs>
        <w:spacing w:before="160"/>
        <w:rPr>
          <w:rFonts w:eastAsia="Times"/>
        </w:rPr>
      </w:pPr>
      <w:r>
        <w:rPr>
          <w:rFonts w:eastAsia="Times"/>
        </w:rPr>
        <w:t>2</w:t>
      </w:r>
      <w:r>
        <w:rPr>
          <w:rFonts w:eastAsia="Times"/>
        </w:rPr>
        <w:tab/>
      </w:r>
      <w:r w:rsidRPr="002456D4">
        <w:rPr>
          <w:rFonts w:eastAsia="Times"/>
        </w:rPr>
        <w:t xml:space="preserve">to identify any necessary transition arrangements for the introduction of </w:t>
      </w:r>
      <w:r w:rsidRPr="002456D4">
        <w:t>new aeronautical wideband HF systems</w:t>
      </w:r>
      <w:r w:rsidRPr="002456D4">
        <w:rPr>
          <w:rFonts w:eastAsia="Times"/>
        </w:rPr>
        <w:t xml:space="preserve"> and any consequential changes to Appendix </w:t>
      </w:r>
      <w:r w:rsidR="00D94FE8" w:rsidRPr="002456D4">
        <w:rPr>
          <w:rFonts w:eastAsia="Times"/>
        </w:rPr>
        <w:t>27</w:t>
      </w:r>
      <w:r w:rsidRPr="002456D4">
        <w:rPr>
          <w:rFonts w:eastAsia="Times"/>
        </w:rPr>
        <w:t>;</w:t>
      </w:r>
    </w:p>
    <w:p w14:paraId="03A0E0F2" w14:textId="20B6E195" w:rsidR="00D2152E" w:rsidRPr="002456D4" w:rsidRDefault="00D94FE8" w:rsidP="002456D4">
      <w:pPr>
        <w:tabs>
          <w:tab w:val="left" w:pos="1170"/>
        </w:tabs>
        <w:spacing w:before="160"/>
        <w:rPr>
          <w:rFonts w:eastAsia="Times"/>
        </w:rPr>
      </w:pPr>
      <w:r>
        <w:rPr>
          <w:rFonts w:eastAsia="Times"/>
        </w:rPr>
        <w:t>3</w:t>
      </w:r>
      <w:r>
        <w:rPr>
          <w:rFonts w:eastAsia="Times"/>
        </w:rPr>
        <w:tab/>
      </w:r>
      <w:r w:rsidR="004324F2" w:rsidRPr="004324F2">
        <w:rPr>
          <w:rFonts w:eastAsia="Times"/>
        </w:rPr>
        <w:t xml:space="preserve">to recommend how </w:t>
      </w:r>
      <w:r>
        <w:rPr>
          <w:rFonts w:eastAsia="Times"/>
        </w:rPr>
        <w:t xml:space="preserve">new </w:t>
      </w:r>
      <w:r w:rsidRPr="00D2152E">
        <w:rPr>
          <w:color w:val="212121"/>
          <w:lang w:val="en-US"/>
        </w:rPr>
        <w:t>aeronautical wideband HF systems</w:t>
      </w:r>
      <w:r>
        <w:rPr>
          <w:rFonts w:eastAsia="Times"/>
        </w:rPr>
        <w:t xml:space="preserve"> </w:t>
      </w:r>
      <w:r w:rsidR="004324F2" w:rsidRPr="004324F2">
        <w:rPr>
          <w:rFonts w:eastAsia="Times"/>
        </w:rPr>
        <w:t>can be introduced while ensuring compliance with</w:t>
      </w:r>
      <w:r>
        <w:rPr>
          <w:rFonts w:eastAsia="Times"/>
        </w:rPr>
        <w:t xml:space="preserve"> </w:t>
      </w:r>
      <w:r w:rsidR="004324F2" w:rsidRPr="004324F2">
        <w:rPr>
          <w:rFonts w:eastAsia="Times"/>
        </w:rPr>
        <w:t>safety requirements,</w:t>
      </w:r>
    </w:p>
    <w:p w14:paraId="5ABC449B" w14:textId="11CF0B56" w:rsidR="00D2152E" w:rsidRPr="007543E8" w:rsidRDefault="00D2152E" w:rsidP="007543E8">
      <w:pPr>
        <w:shd w:val="clear" w:color="auto" w:fill="FFFFFF"/>
        <w:tabs>
          <w:tab w:val="clear" w:pos="1134"/>
          <w:tab w:val="clear" w:pos="1871"/>
          <w:tab w:val="clear" w:pos="2268"/>
          <w:tab w:val="left" w:pos="1170"/>
        </w:tabs>
        <w:spacing w:before="0"/>
        <w:rPr>
          <w:color w:val="212121"/>
          <w:lang w:val="en-US"/>
        </w:rPr>
      </w:pPr>
    </w:p>
    <w:p w14:paraId="4BB14227" w14:textId="4A60FA72" w:rsidR="00D2152E" w:rsidRDefault="002456D4" w:rsidP="007543E8">
      <w:pPr>
        <w:shd w:val="clear" w:color="auto" w:fill="FFFFFF"/>
        <w:tabs>
          <w:tab w:val="clear" w:pos="1134"/>
          <w:tab w:val="clear" w:pos="1871"/>
          <w:tab w:val="clear" w:pos="2268"/>
          <w:tab w:val="left" w:pos="1170"/>
        </w:tabs>
        <w:spacing w:before="0"/>
        <w:rPr>
          <w:color w:val="212121"/>
          <w:lang w:val="en-US"/>
        </w:rPr>
      </w:pPr>
      <w:r>
        <w:t>4</w:t>
      </w:r>
      <w:r w:rsidR="00D2152E">
        <w:tab/>
      </w:r>
      <w:r w:rsidR="00D2152E" w:rsidRPr="00D2152E">
        <w:rPr>
          <w:color w:val="212121"/>
          <w:lang w:val="en-US"/>
        </w:rPr>
        <w:t>to complete studies in time for WRC-23</w:t>
      </w:r>
    </w:p>
    <w:p w14:paraId="6D1D8C7E" w14:textId="4034D82F" w:rsidR="0072430A" w:rsidRPr="003E4234" w:rsidRDefault="00D2152E">
      <w:pPr>
        <w:tabs>
          <w:tab w:val="left" w:pos="1170"/>
        </w:tabs>
        <w:spacing w:before="160"/>
        <w:ind w:left="1080"/>
        <w:rPr>
          <w:rFonts w:eastAsia="Times"/>
        </w:rPr>
      </w:pPr>
      <w:r>
        <w:rPr>
          <w:rFonts w:eastAsia="Times"/>
        </w:rPr>
        <w:t xml:space="preserve"> </w:t>
      </w:r>
      <w:r w:rsidRPr="00D3350E">
        <w:rPr>
          <w:rFonts w:eastAsia="Times"/>
          <w:i/>
        </w:rPr>
        <w:t xml:space="preserve">further </w:t>
      </w:r>
      <w:r w:rsidRPr="007543E8">
        <w:rPr>
          <w:rFonts w:eastAsia="Times"/>
          <w:i/>
        </w:rPr>
        <w:t xml:space="preserve">resolves to invite </w:t>
      </w:r>
      <w:r w:rsidR="005C5E56" w:rsidRPr="007543E8">
        <w:rPr>
          <w:rFonts w:eastAsia="Times"/>
          <w:i/>
        </w:rPr>
        <w:t>WRC-23</w:t>
      </w:r>
    </w:p>
    <w:p w14:paraId="54D65D45" w14:textId="460F31F8" w:rsidR="00D2152E" w:rsidRDefault="006724FE" w:rsidP="00E678C6">
      <w:pPr>
        <w:shd w:val="clear" w:color="auto" w:fill="FFFFFF"/>
        <w:tabs>
          <w:tab w:val="clear" w:pos="1134"/>
          <w:tab w:val="clear" w:pos="1871"/>
          <w:tab w:val="clear" w:pos="2268"/>
        </w:tabs>
        <w:spacing w:before="0"/>
        <w:ind w:left="720"/>
      </w:pPr>
      <w:r w:rsidRPr="00E678C6">
        <w:t xml:space="preserve"> </w:t>
      </w:r>
      <w:bookmarkStart w:id="11" w:name="_Hlk11749303"/>
    </w:p>
    <w:p w14:paraId="3622A9EB" w14:textId="1CD91ECB" w:rsidR="00E678C6" w:rsidRPr="00D53789" w:rsidRDefault="00D94FE8" w:rsidP="005B44AE">
      <w:pPr>
        <w:shd w:val="clear" w:color="auto" w:fill="FFFFFF"/>
        <w:tabs>
          <w:tab w:val="clear" w:pos="1134"/>
          <w:tab w:val="clear" w:pos="1871"/>
          <w:tab w:val="clear" w:pos="2268"/>
        </w:tabs>
        <w:spacing w:before="0"/>
        <w:rPr>
          <w:color w:val="212121"/>
          <w:lang w:val="en-US"/>
        </w:rPr>
      </w:pPr>
      <w:r>
        <w:t xml:space="preserve">to consider necessary changes to </w:t>
      </w:r>
      <w:r w:rsidRPr="002456D4">
        <w:rPr>
          <w:b/>
        </w:rPr>
        <w:t>Appendix 27</w:t>
      </w:r>
      <w:r w:rsidR="00E678C6" w:rsidRPr="00C90ED5">
        <w:rPr>
          <w:color w:val="212121"/>
          <w:lang w:val="en-US"/>
        </w:rPr>
        <w:t>, on the basis of the studies conducted under the </w:t>
      </w:r>
      <w:r w:rsidR="00E678C6" w:rsidRPr="00C90ED5">
        <w:rPr>
          <w:i/>
          <w:iCs/>
          <w:color w:val="212121"/>
          <w:lang w:val="en-US"/>
        </w:rPr>
        <w:t>resolves to invite ITU-R </w:t>
      </w:r>
      <w:r w:rsidR="00E678C6" w:rsidRPr="00D2152E">
        <w:rPr>
          <w:color w:val="212121"/>
          <w:lang w:val="en-US"/>
        </w:rPr>
        <w:t>above</w:t>
      </w:r>
      <w:r>
        <w:rPr>
          <w:color w:val="212121"/>
          <w:lang w:val="en-US"/>
        </w:rPr>
        <w:t>;</w:t>
      </w:r>
      <w:bookmarkEnd w:id="11"/>
    </w:p>
    <w:p w14:paraId="4E338EE1" w14:textId="0F1A784D" w:rsidR="00007B24" w:rsidRPr="00D53789" w:rsidRDefault="00007B24" w:rsidP="005B44AE">
      <w:pPr>
        <w:shd w:val="clear" w:color="auto" w:fill="FFFFFF"/>
        <w:tabs>
          <w:tab w:val="clear" w:pos="1134"/>
          <w:tab w:val="clear" w:pos="1871"/>
          <w:tab w:val="clear" w:pos="2268"/>
        </w:tabs>
        <w:spacing w:before="0"/>
        <w:rPr>
          <w:color w:val="212121"/>
          <w:lang w:val="en-US"/>
        </w:rPr>
      </w:pPr>
    </w:p>
    <w:p w14:paraId="18335242" w14:textId="3F50F850" w:rsidR="00007B24" w:rsidRDefault="00007B24" w:rsidP="005B44AE">
      <w:pPr>
        <w:tabs>
          <w:tab w:val="left" w:pos="1170"/>
        </w:tabs>
        <w:spacing w:before="0"/>
        <w:ind w:left="1170"/>
        <w:rPr>
          <w:rFonts w:eastAsia="Times"/>
          <w:i/>
        </w:rPr>
      </w:pPr>
      <w:r w:rsidRPr="00D53789">
        <w:rPr>
          <w:rFonts w:eastAsia="Times"/>
          <w:i/>
        </w:rPr>
        <w:t xml:space="preserve">invites </w:t>
      </w:r>
    </w:p>
    <w:p w14:paraId="2052ED1B" w14:textId="77777777" w:rsidR="00E653CA" w:rsidRPr="00D53789" w:rsidRDefault="00E653CA" w:rsidP="005B44AE">
      <w:pPr>
        <w:tabs>
          <w:tab w:val="left" w:pos="1170"/>
        </w:tabs>
        <w:spacing w:before="0"/>
        <w:ind w:firstLine="720"/>
        <w:rPr>
          <w:rFonts w:eastAsia="Times"/>
          <w:i/>
        </w:rPr>
      </w:pPr>
    </w:p>
    <w:p w14:paraId="03E76BA6" w14:textId="6907C202" w:rsidR="00007B24" w:rsidRDefault="00007B24" w:rsidP="005B44AE">
      <w:pPr>
        <w:shd w:val="clear" w:color="auto" w:fill="FFFFFF"/>
        <w:tabs>
          <w:tab w:val="clear" w:pos="1134"/>
          <w:tab w:val="clear" w:pos="1871"/>
          <w:tab w:val="clear" w:pos="2268"/>
        </w:tabs>
        <w:spacing w:before="0"/>
      </w:pPr>
      <w:r w:rsidRPr="00D2152E">
        <w:t>I</w:t>
      </w:r>
      <w:r w:rsidR="00D2152E" w:rsidRPr="00D53789">
        <w:t xml:space="preserve">nternational </w:t>
      </w:r>
      <w:r w:rsidRPr="00D2152E">
        <w:t>C</w:t>
      </w:r>
      <w:r w:rsidR="00D2152E" w:rsidRPr="00D53789">
        <w:t xml:space="preserve">ivil </w:t>
      </w:r>
      <w:r w:rsidRPr="00D2152E">
        <w:t>A</w:t>
      </w:r>
      <w:r w:rsidR="00D2152E" w:rsidRPr="00D53789">
        <w:t>viation Organization</w:t>
      </w:r>
      <w:r w:rsidRPr="00D2152E">
        <w:t xml:space="preserve"> to actively </w:t>
      </w:r>
      <w:r w:rsidRPr="00676DE1">
        <w:t>participate by providing requirements</w:t>
      </w:r>
      <w:r w:rsidRPr="00D2152E">
        <w:t xml:space="preserve"> and information that should be taken into account in ITU-R studies;</w:t>
      </w:r>
      <w:r>
        <w:t xml:space="preserve"> </w:t>
      </w:r>
    </w:p>
    <w:p w14:paraId="0585CC50" w14:textId="77777777" w:rsidR="00007B24" w:rsidRPr="00D53789" w:rsidRDefault="00007B24" w:rsidP="005B44AE">
      <w:pPr>
        <w:shd w:val="clear" w:color="auto" w:fill="FFFFFF"/>
        <w:tabs>
          <w:tab w:val="clear" w:pos="1134"/>
          <w:tab w:val="clear" w:pos="1871"/>
          <w:tab w:val="clear" w:pos="2268"/>
        </w:tabs>
        <w:spacing w:before="0"/>
        <w:rPr>
          <w:i/>
          <w:iCs/>
          <w:color w:val="212121"/>
          <w:lang w:val="en-US"/>
        </w:rPr>
      </w:pPr>
    </w:p>
    <w:p w14:paraId="68982714" w14:textId="064BD93B" w:rsidR="00A475C4" w:rsidRDefault="00617DA0" w:rsidP="005B44AE">
      <w:pPr>
        <w:tabs>
          <w:tab w:val="left" w:pos="1170"/>
        </w:tabs>
        <w:spacing w:before="0"/>
        <w:ind w:left="1080"/>
        <w:rPr>
          <w:rFonts w:eastAsia="Times"/>
          <w:i/>
        </w:rPr>
      </w:pPr>
      <w:r w:rsidRPr="008113F4">
        <w:rPr>
          <w:rFonts w:eastAsia="Times"/>
          <w:i/>
        </w:rPr>
        <w:t xml:space="preserve">instructs the Secretary-General </w:t>
      </w:r>
    </w:p>
    <w:p w14:paraId="26D9514D" w14:textId="77777777" w:rsidR="005B44AE" w:rsidRPr="008113F4" w:rsidRDefault="005B44AE" w:rsidP="005B44AE">
      <w:pPr>
        <w:tabs>
          <w:tab w:val="left" w:pos="1170"/>
        </w:tabs>
        <w:spacing w:before="0"/>
        <w:ind w:left="1080"/>
        <w:rPr>
          <w:rFonts w:eastAsia="Times"/>
          <w:i/>
        </w:rPr>
      </w:pPr>
    </w:p>
    <w:p w14:paraId="44B67457" w14:textId="2DCAC5E2" w:rsidR="00617DA0" w:rsidRPr="00C90ED5" w:rsidRDefault="00617DA0" w:rsidP="005B44AE">
      <w:pPr>
        <w:shd w:val="clear" w:color="auto" w:fill="FFFFFF"/>
        <w:tabs>
          <w:tab w:val="clear" w:pos="1134"/>
          <w:tab w:val="clear" w:pos="1871"/>
          <w:tab w:val="clear" w:pos="2268"/>
        </w:tabs>
        <w:spacing w:before="0"/>
        <w:rPr>
          <w:color w:val="212121"/>
          <w:lang w:val="en-US"/>
        </w:rPr>
      </w:pPr>
      <w:r>
        <w:lastRenderedPageBreak/>
        <w:t>to bring this Resolution to the attention of the I</w:t>
      </w:r>
      <w:r w:rsidR="00D2152E">
        <w:t xml:space="preserve">nternational </w:t>
      </w:r>
      <w:r>
        <w:t>C</w:t>
      </w:r>
      <w:r w:rsidR="00D2152E">
        <w:t xml:space="preserve">ivil </w:t>
      </w:r>
      <w:r>
        <w:t>A</w:t>
      </w:r>
      <w:r w:rsidR="00D2152E">
        <w:t xml:space="preserve">viation </w:t>
      </w:r>
      <w:r>
        <w:t>O</w:t>
      </w:r>
      <w:r w:rsidR="00D2152E">
        <w:t>rganization</w:t>
      </w:r>
      <w:r w:rsidR="0077474B">
        <w:t xml:space="preserve"> </w:t>
      </w:r>
    </w:p>
    <w:p w14:paraId="6ADD6892" w14:textId="14342BB1" w:rsidR="00E678C6" w:rsidRDefault="00E678C6" w:rsidP="005B44AE">
      <w:pPr>
        <w:tabs>
          <w:tab w:val="clear" w:pos="1134"/>
          <w:tab w:val="clear" w:pos="1871"/>
          <w:tab w:val="clear" w:pos="2268"/>
        </w:tabs>
        <w:spacing w:before="0"/>
        <w:rPr>
          <w:lang w:val="en-US"/>
        </w:rPr>
      </w:pPr>
    </w:p>
    <w:p w14:paraId="1CB3A98C" w14:textId="20598F25" w:rsidR="00841F69" w:rsidRPr="002456D4" w:rsidRDefault="002456D4" w:rsidP="002456D4">
      <w:pPr>
        <w:pStyle w:val="Proposal"/>
      </w:pPr>
      <w:r>
        <w:t>SUP</w:t>
      </w:r>
      <w:r>
        <w:tab/>
        <w:t>USA/5658A24/3</w:t>
      </w:r>
    </w:p>
    <w:p w14:paraId="56684348" w14:textId="77777777" w:rsidR="002456D4" w:rsidRPr="00322CC6" w:rsidRDefault="002456D4" w:rsidP="002456D4">
      <w:pPr>
        <w:pStyle w:val="ResNo"/>
      </w:pPr>
      <w:bookmarkStart w:id="12" w:name="_1fob9te" w:colFirst="0" w:colLast="0"/>
      <w:bookmarkStart w:id="13" w:name="_Toc450048856"/>
      <w:bookmarkEnd w:id="12"/>
      <w:r w:rsidRPr="00322CC6">
        <w:t xml:space="preserve">RESOLUTION </w:t>
      </w:r>
      <w:r w:rsidRPr="003B3949">
        <w:rPr>
          <w:rStyle w:val="href"/>
        </w:rPr>
        <w:t>810</w:t>
      </w:r>
      <w:r w:rsidRPr="00322CC6">
        <w:t xml:space="preserve"> (WRC</w:t>
      </w:r>
      <w:r w:rsidRPr="00322CC6">
        <w:noBreakHyphen/>
        <w:t>15)</w:t>
      </w:r>
      <w:bookmarkEnd w:id="13"/>
    </w:p>
    <w:p w14:paraId="78E9F29A" w14:textId="77777777" w:rsidR="002456D4" w:rsidRPr="00322CC6" w:rsidRDefault="002456D4" w:rsidP="002456D4">
      <w:pPr>
        <w:pStyle w:val="Restitle"/>
      </w:pPr>
      <w:bookmarkStart w:id="14" w:name="_Toc319401926"/>
      <w:bookmarkStart w:id="15" w:name="_Toc450048857"/>
      <w:r w:rsidRPr="00322CC6">
        <w:t>Preliminary agenda for the 2023 World Radiocommunication Conference</w:t>
      </w:r>
      <w:bookmarkEnd w:id="14"/>
      <w:bookmarkEnd w:id="15"/>
    </w:p>
    <w:p w14:paraId="054F6EDA" w14:textId="77777777" w:rsidR="002456D4" w:rsidRPr="003E4234" w:rsidRDefault="002456D4" w:rsidP="00841F69">
      <w:pPr>
        <w:keepNext/>
        <w:keepLines/>
        <w:pBdr>
          <w:top w:val="nil"/>
          <w:left w:val="nil"/>
          <w:bottom w:val="nil"/>
          <w:right w:val="nil"/>
          <w:between w:val="nil"/>
        </w:pBdr>
        <w:spacing w:before="240"/>
        <w:jc w:val="center"/>
        <w:rPr>
          <w:rFonts w:eastAsia="Times"/>
          <w:b/>
          <w:color w:val="000000"/>
        </w:rPr>
      </w:pPr>
    </w:p>
    <w:p w14:paraId="2D4DCAB2" w14:textId="77777777" w:rsidR="00841F69" w:rsidRPr="00E678C6" w:rsidRDefault="00841F69" w:rsidP="00841F69">
      <w:pPr>
        <w:pBdr>
          <w:top w:val="nil"/>
          <w:left w:val="nil"/>
          <w:bottom w:val="nil"/>
          <w:right w:val="nil"/>
          <w:between w:val="nil"/>
        </w:pBdr>
        <w:rPr>
          <w:color w:val="000000"/>
        </w:rPr>
      </w:pPr>
      <w:r w:rsidRPr="00E678C6">
        <w:rPr>
          <w:b/>
          <w:color w:val="000000"/>
        </w:rPr>
        <w:t>Reasons:</w:t>
      </w:r>
      <w:r w:rsidRPr="00E678C6">
        <w:rPr>
          <w:color w:val="000000"/>
        </w:rPr>
        <w:tab/>
        <w:t>This Resolution must be suppressed, as WRC-19 will create a new Resolution that will include the agenda for WRC-23.</w:t>
      </w:r>
    </w:p>
    <w:p w14:paraId="307CE5E4" w14:textId="77777777" w:rsidR="00841F69" w:rsidRPr="00E678C6" w:rsidRDefault="00841F69" w:rsidP="005B44AE">
      <w:pPr>
        <w:tabs>
          <w:tab w:val="clear" w:pos="1134"/>
          <w:tab w:val="clear" w:pos="1871"/>
          <w:tab w:val="clear" w:pos="2268"/>
        </w:tabs>
        <w:spacing w:before="0"/>
        <w:rPr>
          <w:lang w:val="en-US"/>
        </w:rPr>
      </w:pPr>
    </w:p>
    <w:p w14:paraId="062BC0C4" w14:textId="77777777" w:rsidR="00E678C6" w:rsidRPr="003E4234" w:rsidRDefault="00E678C6">
      <w:pPr>
        <w:tabs>
          <w:tab w:val="left" w:pos="1170"/>
        </w:tabs>
        <w:ind w:left="720"/>
        <w:rPr>
          <w:rFonts w:eastAsia="Times"/>
        </w:rPr>
      </w:pPr>
    </w:p>
    <w:p w14:paraId="079D6AEA" w14:textId="77777777" w:rsidR="00841F69" w:rsidRDefault="00841F69">
      <w:pPr>
        <w:rPr>
          <w:b/>
        </w:rPr>
      </w:pPr>
      <w:r>
        <w:rPr>
          <w:b/>
        </w:rPr>
        <w:br w:type="page"/>
      </w:r>
    </w:p>
    <w:p w14:paraId="1BC150CE" w14:textId="70D3C79B" w:rsidR="0072430A" w:rsidRPr="00E678C6" w:rsidRDefault="006724FE">
      <w:pPr>
        <w:jc w:val="center"/>
      </w:pPr>
      <w:r w:rsidRPr="00E678C6">
        <w:rPr>
          <w:b/>
        </w:rPr>
        <w:lastRenderedPageBreak/>
        <w:t>ATTACHMENT</w:t>
      </w:r>
    </w:p>
    <w:p w14:paraId="62459F17" w14:textId="77777777" w:rsidR="0072430A" w:rsidRPr="00E678C6" w:rsidRDefault="0072430A"/>
    <w:p w14:paraId="23F50E4C" w14:textId="52F427BE" w:rsidR="0072430A" w:rsidRPr="00E678C6" w:rsidRDefault="006724FE">
      <w:pPr>
        <w:jc w:val="center"/>
      </w:pPr>
      <w:r w:rsidRPr="00E678C6">
        <w:rPr>
          <w:b/>
        </w:rPr>
        <w:t xml:space="preserve">PROPOSAL FOR FUTURE AGENDA ITEM TO UPDATE ITU RADIO REGULATION APPENDICES 27 IN SUPPORT OF </w:t>
      </w:r>
      <w:r w:rsidR="00E66FD1" w:rsidRPr="00E678C6">
        <w:rPr>
          <w:b/>
        </w:rPr>
        <w:t>WIDEBAND HF</w:t>
      </w:r>
    </w:p>
    <w:p w14:paraId="0B324464" w14:textId="77777777" w:rsidR="0072430A" w:rsidRPr="00E678C6" w:rsidRDefault="0072430A"/>
    <w:p w14:paraId="22766E72" w14:textId="77777777" w:rsidR="0072430A" w:rsidRPr="00E678C6" w:rsidRDefault="0072430A"/>
    <w:p w14:paraId="3477D525" w14:textId="03A65AB2" w:rsidR="0072430A" w:rsidRPr="00E678C6" w:rsidRDefault="006724FE">
      <w:r w:rsidRPr="00E678C6">
        <w:rPr>
          <w:b/>
        </w:rPr>
        <w:t>Subject:</w:t>
      </w:r>
      <w:r w:rsidRPr="00E678C6">
        <w:t xml:space="preserve"> Proposed Future WRC Agenda Item for WRC-2023 to support up</w:t>
      </w:r>
      <w:r w:rsidR="00715EE6" w:rsidRPr="00E678C6">
        <w:t>dates to ITU Radio Regulations i</w:t>
      </w:r>
      <w:r w:rsidRPr="00E678C6">
        <w:t xml:space="preserve">n support of </w:t>
      </w:r>
      <w:r w:rsidR="005B4EE1" w:rsidRPr="00E678C6">
        <w:t>Wideband HF</w:t>
      </w:r>
    </w:p>
    <w:p w14:paraId="7438BC16" w14:textId="77777777" w:rsidR="0072430A" w:rsidRPr="00E678C6" w:rsidRDefault="006724FE">
      <w:r w:rsidRPr="00E678C6">
        <w:rPr>
          <w:b/>
        </w:rPr>
        <w:t>Origin</w:t>
      </w:r>
      <w:r w:rsidRPr="00E678C6">
        <w:t>: United States of America</w:t>
      </w:r>
    </w:p>
    <w:p w14:paraId="3F949B6B"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431B226D" w14:textId="16A649DC" w:rsidR="0072430A" w:rsidRPr="003E4234" w:rsidRDefault="006724FE">
      <w:pPr>
        <w:rPr>
          <w:rFonts w:eastAsia="Times"/>
        </w:rPr>
      </w:pPr>
      <w:r w:rsidRPr="003E4234">
        <w:rPr>
          <w:rFonts w:eastAsia="Times"/>
          <w:i/>
        </w:rPr>
        <w:t xml:space="preserve">Proposal: </w:t>
      </w:r>
      <w:r w:rsidRPr="003E4234">
        <w:rPr>
          <w:rFonts w:eastAsia="Times"/>
        </w:rPr>
        <w:t xml:space="preserve">To review and update the relevant sections of ITU RR </w:t>
      </w:r>
      <w:r w:rsidR="002456D4">
        <w:rPr>
          <w:rFonts w:eastAsia="Times"/>
        </w:rPr>
        <w:t>Appendix</w:t>
      </w:r>
      <w:r w:rsidR="00082D8E">
        <w:rPr>
          <w:rFonts w:eastAsia="Times"/>
        </w:rPr>
        <w:t xml:space="preserve"> </w:t>
      </w:r>
      <w:r w:rsidRPr="003E4234">
        <w:rPr>
          <w:rFonts w:eastAsia="Times"/>
        </w:rPr>
        <w:t>27 in support of</w:t>
      </w:r>
      <w:r w:rsidR="004A75AD" w:rsidRPr="003E4234">
        <w:rPr>
          <w:rFonts w:eastAsia="Times"/>
        </w:rPr>
        <w:t xml:space="preserve"> </w:t>
      </w:r>
      <w:r w:rsidR="005B4EE1" w:rsidRPr="00E678C6">
        <w:t>Wideband HF</w:t>
      </w:r>
      <w:r w:rsidRPr="003E4234">
        <w:rPr>
          <w:rFonts w:eastAsia="Times"/>
        </w:rPr>
        <w:t xml:space="preserve"> for aviation applications while ensuring compatibility with legacy HF uses. </w:t>
      </w:r>
    </w:p>
    <w:p w14:paraId="03047F2D" w14:textId="77777777" w:rsidR="0072430A" w:rsidRPr="003E4234" w:rsidRDefault="0072430A">
      <w:pPr>
        <w:rPr>
          <w:rFonts w:eastAsia="Times"/>
        </w:rPr>
      </w:pPr>
    </w:p>
    <w:p w14:paraId="5E8F9113"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44BD7ACB" w14:textId="77777777" w:rsidR="0072430A" w:rsidRPr="00E678C6" w:rsidRDefault="006724FE">
      <w:r w:rsidRPr="00E678C6">
        <w:rPr>
          <w:b/>
          <w:i/>
        </w:rPr>
        <w:t>Background/reason:</w:t>
      </w:r>
    </w:p>
    <w:p w14:paraId="341C9603" w14:textId="65F8426D" w:rsidR="0072430A" w:rsidRPr="00E678C6" w:rsidRDefault="006724FE">
      <w:r w:rsidRPr="00E678C6">
        <w:t xml:space="preserve">The aeronautical use of the various HF frequency bands in the range 2 850 – 22 000 kHz is essential to long distance aeronautical communications in remote and oceanic areas.  Since the last substantive review of </w:t>
      </w:r>
      <w:r w:rsidR="00CD3323">
        <w:t xml:space="preserve">RR </w:t>
      </w:r>
      <w:r w:rsidRPr="00E678C6" w:rsidDel="00F116F8">
        <w:t>Appendi</w:t>
      </w:r>
      <w:r w:rsidR="00885CDC">
        <w:t xml:space="preserve">x </w:t>
      </w:r>
      <w:r w:rsidRPr="00E678C6">
        <w:t xml:space="preserve">27 of the ITU Radio Regulations, use of HF by aviation has continued to change and grow, especially for HF Datalink (HFDL) services used by many aircraft.  Aviation is evaluating future developments within the HF band, using new technology to significantly improve capacity, connectivity, and quality of service for aviation data and voice, including increased channel bandwidths for greater data throughput.  Such developments within existing aviation HF allocations would provide aviation with additional capabilities, improving safety, global coverage and link diversity to L-band SATCOM systems thus allowing updated HF systems to work well together in a complementary and synergistic fashion with Satcom systems to better maintain communications at all times. In light of the evolving HF technologies, </w:t>
      </w:r>
      <w:r w:rsidR="00CD3323">
        <w:t xml:space="preserve">RR </w:t>
      </w:r>
      <w:r w:rsidRPr="00E678C6">
        <w:t>Appendi</w:t>
      </w:r>
      <w:r w:rsidR="0000578C">
        <w:t>x</w:t>
      </w:r>
      <w:r w:rsidRPr="00E678C6">
        <w:t xml:space="preserve"> 27 need to be reviewed to ensure they meet the current and future aeronautical requirements by allowing for bonding contiguous HF channels and allow digital modulations that support higher data rates while ensuring that interference outside of the assigned multi-channel bands is no greater than the interference of individually utilized channels.  </w:t>
      </w:r>
    </w:p>
    <w:p w14:paraId="47B3C9E1" w14:textId="77777777" w:rsidR="0072430A" w:rsidRPr="00E678C6" w:rsidRDefault="006724FE">
      <w:pPr>
        <w:pBdr>
          <w:bottom w:val="single" w:sz="12" w:space="1" w:color="000000"/>
        </w:pBdr>
        <w:tabs>
          <w:tab w:val="left" w:pos="794"/>
          <w:tab w:val="left" w:pos="1191"/>
          <w:tab w:val="left" w:pos="1588"/>
          <w:tab w:val="left" w:pos="1985"/>
        </w:tabs>
        <w:rPr>
          <w:color w:val="000000"/>
        </w:rPr>
      </w:pPr>
      <w:r w:rsidRPr="003E4234">
        <w:rPr>
          <w:rFonts w:eastAsia="Times"/>
          <w:highlight w:val="yellow"/>
        </w:rPr>
        <w:t xml:space="preserve"> </w:t>
      </w:r>
    </w:p>
    <w:p w14:paraId="57549FF1" w14:textId="77777777" w:rsidR="0072430A" w:rsidRPr="00E678C6" w:rsidRDefault="006724FE">
      <w:r w:rsidRPr="00E678C6">
        <w:rPr>
          <w:b/>
          <w:i/>
        </w:rPr>
        <w:t xml:space="preserve">Radiocommunication services concerned: </w:t>
      </w:r>
    </w:p>
    <w:p w14:paraId="6488CD45" w14:textId="77777777" w:rsidR="0072430A" w:rsidRPr="00E678C6" w:rsidRDefault="006724FE">
      <w:r w:rsidRPr="00E678C6">
        <w:t>Terrestrial HF Radio communication</w:t>
      </w:r>
    </w:p>
    <w:p w14:paraId="6F37BF68"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48B6F5D6" w14:textId="77777777" w:rsidR="0072430A" w:rsidRPr="00E678C6" w:rsidRDefault="006724FE">
      <w:r w:rsidRPr="00E678C6">
        <w:rPr>
          <w:b/>
          <w:i/>
        </w:rPr>
        <w:t xml:space="preserve">Indication of possible difficulties: </w:t>
      </w:r>
      <w:r w:rsidRPr="00E678C6">
        <w:t>none foreseen</w:t>
      </w:r>
    </w:p>
    <w:p w14:paraId="2E01F2BA"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1BC99733" w14:textId="77777777" w:rsidR="0072430A" w:rsidRPr="00E678C6" w:rsidRDefault="006724FE">
      <w:r w:rsidRPr="00E678C6">
        <w:rPr>
          <w:b/>
          <w:i/>
        </w:rPr>
        <w:t>Previous/ongoing studies on the issue</w:t>
      </w:r>
      <w:r w:rsidRPr="00E678C6">
        <w:t>: N/A</w:t>
      </w:r>
    </w:p>
    <w:p w14:paraId="1FBA39E6" w14:textId="77777777" w:rsidR="0072430A" w:rsidRPr="00E678C6" w:rsidRDefault="0072430A">
      <w:pPr>
        <w:pBdr>
          <w:bottom w:val="single" w:sz="12" w:space="1" w:color="000000"/>
        </w:pBdr>
        <w:tabs>
          <w:tab w:val="left" w:pos="794"/>
          <w:tab w:val="left" w:pos="1191"/>
          <w:tab w:val="left" w:pos="1588"/>
          <w:tab w:val="left" w:pos="1985"/>
        </w:tabs>
        <w:rPr>
          <w:color w:val="000000"/>
        </w:rPr>
      </w:pPr>
    </w:p>
    <w:tbl>
      <w:tblPr>
        <w:tblW w:w="9336" w:type="dxa"/>
        <w:tblBorders>
          <w:top w:val="nil"/>
          <w:left w:val="nil"/>
          <w:bottom w:val="single" w:sz="12" w:space="0" w:color="000000"/>
          <w:right w:val="nil"/>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979"/>
        <w:gridCol w:w="5357"/>
      </w:tblGrid>
      <w:tr w:rsidR="005C5E56" w:rsidRPr="00E678C6" w14:paraId="156CE18E" w14:textId="77777777" w:rsidTr="00D53789">
        <w:tc>
          <w:tcPr>
            <w:tcW w:w="3979" w:type="dxa"/>
            <w:tcBorders>
              <w:top w:val="nil"/>
              <w:left w:val="nil"/>
              <w:bottom w:val="single" w:sz="12" w:space="0" w:color="000000"/>
              <w:right w:val="single" w:sz="12" w:space="0" w:color="000000"/>
            </w:tcBorders>
          </w:tcPr>
          <w:p w14:paraId="464BF323" w14:textId="77777777" w:rsidR="0072430A" w:rsidRPr="00E678C6" w:rsidRDefault="006724FE">
            <w:pPr>
              <w:tabs>
                <w:tab w:val="left" w:pos="4366"/>
              </w:tabs>
              <w:jc w:val="center"/>
              <w:rPr>
                <w:color w:val="000000"/>
              </w:rPr>
            </w:pPr>
            <w:r w:rsidRPr="00E678C6">
              <w:rPr>
                <w:b/>
                <w:i/>
                <w:color w:val="000000"/>
              </w:rPr>
              <w:t xml:space="preserve">Studies to be carried out by: </w:t>
            </w:r>
            <w:r w:rsidRPr="00E678C6">
              <w:rPr>
                <w:color w:val="000000"/>
              </w:rPr>
              <w:t>ITU-R WP5B</w:t>
            </w:r>
          </w:p>
          <w:p w14:paraId="6ABB6399" w14:textId="77777777" w:rsidR="0072430A" w:rsidRPr="00E678C6" w:rsidRDefault="0072430A">
            <w:pPr>
              <w:tabs>
                <w:tab w:val="left" w:pos="4366"/>
              </w:tabs>
              <w:jc w:val="center"/>
              <w:rPr>
                <w:color w:val="000000"/>
              </w:rPr>
            </w:pPr>
          </w:p>
        </w:tc>
        <w:tc>
          <w:tcPr>
            <w:tcW w:w="5357" w:type="dxa"/>
            <w:tcBorders>
              <w:top w:val="nil"/>
              <w:left w:val="single" w:sz="12" w:space="0" w:color="000000"/>
              <w:bottom w:val="single" w:sz="12" w:space="0" w:color="000000"/>
              <w:right w:val="nil"/>
            </w:tcBorders>
          </w:tcPr>
          <w:p w14:paraId="31E8D546" w14:textId="2A9A62E2" w:rsidR="0072430A" w:rsidRDefault="006724FE">
            <w:pPr>
              <w:tabs>
                <w:tab w:val="left" w:pos="360"/>
                <w:tab w:val="left" w:pos="900"/>
                <w:tab w:val="left" w:pos="4366"/>
              </w:tabs>
              <w:ind w:left="113"/>
              <w:jc w:val="center"/>
              <w:rPr>
                <w:i/>
                <w:color w:val="000000"/>
              </w:rPr>
            </w:pPr>
            <w:r w:rsidRPr="00E678C6">
              <w:rPr>
                <w:i/>
                <w:color w:val="000000"/>
              </w:rPr>
              <w:lastRenderedPageBreak/>
              <w:t xml:space="preserve">with the participation of: </w:t>
            </w:r>
          </w:p>
          <w:p w14:paraId="7FD0304B" w14:textId="20C264E5" w:rsidR="00D94FE8" w:rsidRPr="006633F4" w:rsidRDefault="00D94FE8">
            <w:pPr>
              <w:tabs>
                <w:tab w:val="left" w:pos="360"/>
                <w:tab w:val="left" w:pos="900"/>
                <w:tab w:val="left" w:pos="4366"/>
              </w:tabs>
              <w:ind w:left="113"/>
              <w:jc w:val="center"/>
              <w:rPr>
                <w:iCs/>
                <w:color w:val="000000"/>
              </w:rPr>
            </w:pPr>
            <w:r w:rsidRPr="002456D4">
              <w:rPr>
                <w:iCs/>
                <w:color w:val="000000"/>
              </w:rPr>
              <w:lastRenderedPageBreak/>
              <w:t>ICAO</w:t>
            </w:r>
          </w:p>
          <w:p w14:paraId="4C4ABF76" w14:textId="77777777" w:rsidR="0072430A" w:rsidRPr="00E678C6" w:rsidRDefault="0072430A">
            <w:pPr>
              <w:tabs>
                <w:tab w:val="left" w:pos="360"/>
                <w:tab w:val="left" w:pos="900"/>
                <w:tab w:val="left" w:pos="4366"/>
              </w:tabs>
              <w:ind w:left="113"/>
              <w:jc w:val="center"/>
              <w:rPr>
                <w:color w:val="000000"/>
              </w:rPr>
            </w:pPr>
          </w:p>
          <w:p w14:paraId="6A9FF452" w14:textId="77777777" w:rsidR="0072430A" w:rsidRPr="00E678C6" w:rsidRDefault="0072430A" w:rsidP="002456D4">
            <w:pPr>
              <w:tabs>
                <w:tab w:val="left" w:pos="360"/>
                <w:tab w:val="left" w:pos="900"/>
                <w:tab w:val="left" w:pos="4366"/>
              </w:tabs>
              <w:rPr>
                <w:color w:val="000000"/>
              </w:rPr>
            </w:pPr>
          </w:p>
        </w:tc>
      </w:tr>
    </w:tbl>
    <w:p w14:paraId="0D15D06B" w14:textId="77777777" w:rsidR="0072430A" w:rsidRPr="00E678C6" w:rsidRDefault="006724FE">
      <w:r w:rsidRPr="00E678C6">
        <w:rPr>
          <w:b/>
          <w:i/>
        </w:rPr>
        <w:lastRenderedPageBreak/>
        <w:t xml:space="preserve">ITU-R Study Groups concerned: </w:t>
      </w:r>
      <w:r w:rsidRPr="00E678C6">
        <w:t>SG 5</w:t>
      </w:r>
    </w:p>
    <w:p w14:paraId="18E94575"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481A4FE7" w14:textId="77777777" w:rsidR="0072430A" w:rsidRPr="00E678C6" w:rsidRDefault="006724FE">
      <w:r w:rsidRPr="00E678C6">
        <w:rPr>
          <w:b/>
          <w:i/>
        </w:rPr>
        <w:t>ITU resource implications, including financial implications (refer to CV126):</w:t>
      </w:r>
      <w:r w:rsidRPr="00E678C6">
        <w:t xml:space="preserve">  minimal</w:t>
      </w:r>
    </w:p>
    <w:p w14:paraId="347825D0" w14:textId="77777777" w:rsidR="0072430A" w:rsidRPr="00E678C6" w:rsidRDefault="0072430A">
      <w:pPr>
        <w:pBdr>
          <w:bottom w:val="single" w:sz="12" w:space="1" w:color="000000"/>
        </w:pBdr>
        <w:tabs>
          <w:tab w:val="left" w:pos="794"/>
          <w:tab w:val="left" w:pos="1191"/>
          <w:tab w:val="left" w:pos="1588"/>
          <w:tab w:val="left" w:pos="1985"/>
        </w:tabs>
        <w:rPr>
          <w:color w:val="000000"/>
        </w:rPr>
      </w:pPr>
    </w:p>
    <w:p w14:paraId="004F6EB0" w14:textId="77777777" w:rsidR="0072430A" w:rsidRPr="00E678C6" w:rsidRDefault="006724FE">
      <w:r w:rsidRPr="00E678C6">
        <w:rPr>
          <w:b/>
          <w:i/>
        </w:rPr>
        <w:t xml:space="preserve">Common regional proposal: </w:t>
      </w:r>
      <w:r w:rsidRPr="00E678C6">
        <w:t xml:space="preserve">Yes/No </w:t>
      </w:r>
      <w:r w:rsidRPr="00E678C6">
        <w:tab/>
      </w:r>
      <w:r w:rsidRPr="00E678C6">
        <w:tab/>
      </w:r>
      <w:r w:rsidRPr="00E678C6">
        <w:rPr>
          <w:b/>
          <w:i/>
        </w:rPr>
        <w:t xml:space="preserve">Multicountry proposal: </w:t>
      </w:r>
      <w:r w:rsidRPr="00E678C6">
        <w:t>Yes/No</w:t>
      </w:r>
    </w:p>
    <w:p w14:paraId="02560C6A" w14:textId="77777777" w:rsidR="0072430A" w:rsidRPr="003E4234" w:rsidRDefault="006724FE">
      <w:pPr>
        <w:ind w:firstLine="720"/>
        <w:rPr>
          <w:rFonts w:eastAsia="Times"/>
        </w:rPr>
      </w:pPr>
      <w:r w:rsidRPr="003E4234">
        <w:rPr>
          <w:rFonts w:eastAsia="Times"/>
          <w:i/>
        </w:rPr>
        <w:t>Number of countries:</w:t>
      </w:r>
    </w:p>
    <w:p w14:paraId="3A26F402" w14:textId="77777777" w:rsidR="0072430A" w:rsidRPr="00E678C6" w:rsidRDefault="006724FE">
      <w:pPr>
        <w:pBdr>
          <w:bottom w:val="single" w:sz="12" w:space="1" w:color="000000"/>
        </w:pBdr>
        <w:tabs>
          <w:tab w:val="left" w:pos="794"/>
          <w:tab w:val="left" w:pos="1191"/>
          <w:tab w:val="left" w:pos="1588"/>
          <w:tab w:val="left" w:pos="1985"/>
        </w:tabs>
        <w:rPr>
          <w:color w:val="000000"/>
        </w:rPr>
      </w:pPr>
      <w:r w:rsidRPr="00E678C6">
        <w:rPr>
          <w:color w:val="000000"/>
        </w:rPr>
        <w:t xml:space="preserve"> </w:t>
      </w:r>
    </w:p>
    <w:p w14:paraId="036BCD1B" w14:textId="77777777" w:rsidR="0072430A" w:rsidRPr="00E678C6" w:rsidRDefault="006724FE">
      <w:r w:rsidRPr="00E678C6">
        <w:rPr>
          <w:b/>
          <w:i/>
        </w:rPr>
        <w:t>Remarks</w:t>
      </w:r>
    </w:p>
    <w:p w14:paraId="59A836EF" w14:textId="5FE43B8A" w:rsidR="0072430A" w:rsidRPr="003E4234" w:rsidRDefault="00126A01">
      <w:pPr>
        <w:keepNext/>
        <w:keepLines/>
        <w:pBdr>
          <w:top w:val="nil"/>
          <w:left w:val="nil"/>
          <w:bottom w:val="nil"/>
          <w:right w:val="nil"/>
          <w:between w:val="nil"/>
        </w:pBdr>
        <w:spacing w:before="480"/>
        <w:jc w:val="center"/>
        <w:rPr>
          <w:smallCaps/>
          <w:color w:val="000000"/>
        </w:rPr>
      </w:pPr>
      <w:r>
        <w:rPr>
          <w:smallCaps/>
          <w:color w:val="000000"/>
        </w:rPr>
        <w:t>_____________________</w:t>
      </w:r>
    </w:p>
    <w:sectPr w:rsidR="0072430A" w:rsidRPr="003E4234">
      <w:headerReference w:type="default" r:id="rId10"/>
      <w:footerReference w:type="even" r:id="rId11"/>
      <w:footerReference w:type="default" r:id="rId12"/>
      <w:headerReference w:type="first" r:id="rId13"/>
      <w:footerReference w:type="first" r:id="rId14"/>
      <w:pgSz w:w="11907" w:h="16834"/>
      <w:pgMar w:top="1418" w:right="1134" w:bottom="1418"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B9FF" w14:textId="77777777" w:rsidR="007A44A5" w:rsidRDefault="007A44A5">
      <w:pPr>
        <w:spacing w:before="0"/>
      </w:pPr>
      <w:r>
        <w:separator/>
      </w:r>
    </w:p>
  </w:endnote>
  <w:endnote w:type="continuationSeparator" w:id="0">
    <w:p w14:paraId="626DCBC0" w14:textId="77777777" w:rsidR="007A44A5" w:rsidRDefault="007A44A5">
      <w:pPr>
        <w:spacing w:before="0"/>
      </w:pPr>
      <w:r>
        <w:continuationSeparator/>
      </w:r>
    </w:p>
  </w:endnote>
  <w:endnote w:type="continuationNotice" w:id="1">
    <w:p w14:paraId="75931A22" w14:textId="77777777" w:rsidR="007A44A5" w:rsidRDefault="007A44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ZapfHumns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27CC" w14:textId="77777777" w:rsidR="0072430A" w:rsidRDefault="006724FE">
    <w:pPr>
      <w:jc w:val="right"/>
    </w:pPr>
    <w:r>
      <w:fldChar w:fldCharType="begin"/>
    </w:r>
    <w:r>
      <w:instrText>PAGE</w:instrText>
    </w:r>
    <w:r>
      <w:fldChar w:fldCharType="end"/>
    </w:r>
  </w:p>
  <w:p w14:paraId="351D85DE" w14:textId="77777777" w:rsidR="0072430A" w:rsidRDefault="006724FE">
    <w:pPr>
      <w:ind w:right="360"/>
    </w:pPr>
    <w:r>
      <w:t>C:\Users\manias\Dropbox\ProposalManagement\ProposalSharing\WRC15\Templates\WRC15-E.docx</w:t>
    </w:r>
    <w:r>
      <w:tab/>
      <w:t>28.02.19</w:t>
    </w:r>
    <w:r>
      <w:tab/>
      <w:t>10.02.14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2999" w14:textId="7A3A391D" w:rsidR="0072430A" w:rsidRDefault="0072430A">
    <w:pPr>
      <w:pBdr>
        <w:top w:val="nil"/>
        <w:left w:val="nil"/>
        <w:bottom w:val="nil"/>
        <w:right w:val="nil"/>
        <w:between w:val="nil"/>
      </w:pBdr>
      <w:spacing w:before="0"/>
      <w:rPr>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FF5" w14:textId="0DBB5E4E" w:rsidR="0072430A" w:rsidRDefault="0072430A">
    <w:pPr>
      <w:pBdr>
        <w:top w:val="nil"/>
        <w:left w:val="nil"/>
        <w:bottom w:val="nil"/>
        <w:right w:val="nil"/>
        <w:between w:val="nil"/>
      </w:pBdr>
      <w:spacing w:before="0"/>
      <w:rPr>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A710D" w14:textId="77777777" w:rsidR="007A44A5" w:rsidRDefault="007A44A5">
      <w:pPr>
        <w:spacing w:before="0"/>
      </w:pPr>
      <w:r>
        <w:separator/>
      </w:r>
    </w:p>
  </w:footnote>
  <w:footnote w:type="continuationSeparator" w:id="0">
    <w:p w14:paraId="0F9AF36E" w14:textId="77777777" w:rsidR="007A44A5" w:rsidRDefault="007A44A5">
      <w:pPr>
        <w:spacing w:before="0"/>
      </w:pPr>
      <w:r>
        <w:continuationSeparator/>
      </w:r>
    </w:p>
  </w:footnote>
  <w:footnote w:type="continuationNotice" w:id="1">
    <w:p w14:paraId="3E6DC517" w14:textId="77777777" w:rsidR="007A44A5" w:rsidRDefault="007A44A5">
      <w:pPr>
        <w:spacing w:before="0"/>
      </w:pPr>
    </w:p>
  </w:footnote>
  <w:footnote w:id="2">
    <w:p w14:paraId="04B0EBB7" w14:textId="2EB7A9A5" w:rsidR="00E35AE0" w:rsidRPr="005B4EE1" w:rsidRDefault="00E35AE0">
      <w:pPr>
        <w:pStyle w:val="FootnoteText"/>
        <w:rPr>
          <w:lang w:val="en-US"/>
        </w:rPr>
      </w:pPr>
      <w:r>
        <w:rPr>
          <w:rStyle w:val="FootnoteReference"/>
        </w:rPr>
        <w:footnoteRef/>
      </w:r>
      <w:r>
        <w:t xml:space="preserve"> </w:t>
      </w:r>
      <w:r>
        <w:rPr>
          <w:lang w:val="en-US"/>
        </w:rPr>
        <w:t>Manual on Required Communication Performance, ICAO Doc 9869 AN/462,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06E5" w14:textId="09EF63B7" w:rsidR="0072430A" w:rsidRDefault="006724FE">
    <w:pPr>
      <w:pBdr>
        <w:top w:val="nil"/>
        <w:left w:val="nil"/>
        <w:bottom w:val="nil"/>
        <w:right w:val="nil"/>
        <w:between w:val="nil"/>
      </w:pBdr>
      <w:spacing w:before="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84E03">
      <w:rPr>
        <w:noProof/>
        <w:color w:val="000000"/>
        <w:sz w:val="18"/>
        <w:szCs w:val="18"/>
      </w:rPr>
      <w:t>4</w:t>
    </w:r>
    <w:r>
      <w:rPr>
        <w:color w:val="000000"/>
        <w:sz w:val="18"/>
        <w:szCs w:val="18"/>
      </w:rPr>
      <w:fldChar w:fldCharType="end"/>
    </w:r>
  </w:p>
  <w:p w14:paraId="2D0D57E8" w14:textId="41969BD6" w:rsidR="0072430A" w:rsidRDefault="0072430A">
    <w:pPr>
      <w:pBdr>
        <w:top w:val="nil"/>
        <w:left w:val="nil"/>
        <w:bottom w:val="nil"/>
        <w:right w:val="nil"/>
        <w:between w:val="nil"/>
      </w:pBdr>
      <w:spacing w:before="0"/>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841F69" w:rsidRPr="00DF6653" w14:paraId="3E28BF38" w14:textId="77777777" w:rsidTr="00C8567A">
      <w:trPr>
        <w:cantSplit/>
        <w:trHeight w:val="1629"/>
      </w:trPr>
      <w:tc>
        <w:tcPr>
          <w:tcW w:w="1440" w:type="dxa"/>
        </w:tcPr>
        <w:p w14:paraId="081BFBD5" w14:textId="77777777" w:rsidR="00841F69" w:rsidRDefault="00841F69" w:rsidP="00841F69">
          <w:pPr>
            <w:rPr>
              <w:rFonts w:ascii="ZapfHumnst BT" w:hAnsi="ZapfHumnst BT"/>
            </w:rPr>
          </w:pPr>
          <w:r>
            <w:rPr>
              <w:noProof/>
              <w:lang w:val="en-US"/>
            </w:rPr>
            <w:drawing>
              <wp:anchor distT="0" distB="0" distL="114300" distR="114300" simplePos="0" relativeHeight="251664384" behindDoc="0" locked="0" layoutInCell="1" allowOverlap="1" wp14:anchorId="3C3CAC46" wp14:editId="7EA9C69A">
                <wp:simplePos x="0" y="0"/>
                <wp:positionH relativeFrom="page">
                  <wp:posOffset>51435</wp:posOffset>
                </wp:positionH>
                <wp:positionV relativeFrom="page">
                  <wp:posOffset>88265</wp:posOffset>
                </wp:positionV>
                <wp:extent cx="821055" cy="822960"/>
                <wp:effectExtent l="0" t="0" r="0" b="0"/>
                <wp:wrapTopAndBottom/>
                <wp:docPr id="12"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52350598" wp14:editId="5724779A">
                    <wp:simplePos x="0" y="0"/>
                    <wp:positionH relativeFrom="column">
                      <wp:posOffset>1062990</wp:posOffset>
                    </wp:positionH>
                    <wp:positionV relativeFrom="paragraph">
                      <wp:posOffset>8478520</wp:posOffset>
                    </wp:positionV>
                    <wp:extent cx="21590" cy="1460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416A1" id="Freeform 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FEw2vKYEAAAo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2D0D318D" wp14:editId="6E32C98F">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58A9F" id="Rectangle 8"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Xd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A+2xd3pAgAALgYAAA4A&#10;AAAAAAAAAAAAAAAALgIAAGRycy9lMm9Eb2MueG1sUEsBAi0AFAAGAAgAAAAhAGsraJHfAAAADQEA&#10;AA8AAAAAAAAAAAAAAAAAQw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2D6B5CE6" wp14:editId="0AD7B767">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3E36" id="Rectangle 9"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10A3A7B6" wp14:editId="7165BAEB">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DE2B" id="Freeform 10"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66C0C659" wp14:editId="0C8643A3">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B186" id="Rectangle 1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3498DA4B" w14:textId="77777777" w:rsidR="00841F69" w:rsidRPr="00DF6653" w:rsidRDefault="00841F69" w:rsidP="00841F69">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66FB46C3" w14:textId="77777777" w:rsidR="00841F69" w:rsidRPr="00DF6653" w:rsidRDefault="00841F69" w:rsidP="00841F69">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50D686AC" w14:textId="77777777" w:rsidR="00841F69" w:rsidRPr="00DF6653" w:rsidRDefault="00841F69" w:rsidP="00841F69">
          <w:pPr>
            <w:tabs>
              <w:tab w:val="left" w:pos="8300"/>
            </w:tabs>
            <w:ind w:right="200"/>
            <w:jc w:val="right"/>
            <w:rPr>
              <w:rFonts w:ascii="ZapfHumnst BT" w:hAnsi="ZapfHumnst BT"/>
              <w:b/>
              <w:lang w:val="es-ES"/>
            </w:rPr>
          </w:pPr>
        </w:p>
        <w:p w14:paraId="50F95A89" w14:textId="77777777" w:rsidR="00841F69" w:rsidRPr="00DF6653" w:rsidRDefault="00841F69" w:rsidP="00841F69">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091322BF" w14:textId="77777777" w:rsidR="00841F69" w:rsidRPr="00DF6653" w:rsidRDefault="00841F69" w:rsidP="00841F69">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1408AC98" w14:textId="476AE857" w:rsidR="003559F0" w:rsidRDefault="003559F0" w:rsidP="00841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F08"/>
    <w:multiLevelType w:val="hybridMultilevel"/>
    <w:tmpl w:val="EBA6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D7F41"/>
    <w:multiLevelType w:val="multilevel"/>
    <w:tmpl w:val="81F40B1C"/>
    <w:lvl w:ilvl="0">
      <w:start w:val="1"/>
      <w:numFmt w:val="lowerLetter"/>
      <w:lvlText w:val="%1)"/>
      <w:lvlJc w:val="left"/>
      <w:pPr>
        <w:ind w:left="3150" w:hanging="360"/>
      </w:pPr>
      <w:rPr>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8370" w:hanging="180"/>
      </w:pPr>
      <w:rPr>
        <w:vertAlign w:val="baseline"/>
      </w:rPr>
    </w:lvl>
    <w:lvl w:ilvl="3">
      <w:start w:val="1"/>
      <w:numFmt w:val="decimal"/>
      <w:lvlText w:val="%4."/>
      <w:lvlJc w:val="left"/>
      <w:pPr>
        <w:ind w:left="9090" w:hanging="360"/>
      </w:pPr>
      <w:rPr>
        <w:vertAlign w:val="baseline"/>
      </w:rPr>
    </w:lvl>
    <w:lvl w:ilvl="4">
      <w:start w:val="1"/>
      <w:numFmt w:val="lowerLetter"/>
      <w:lvlText w:val="%5."/>
      <w:lvlJc w:val="left"/>
      <w:pPr>
        <w:ind w:left="9810" w:hanging="360"/>
      </w:pPr>
      <w:rPr>
        <w:vertAlign w:val="baseline"/>
      </w:rPr>
    </w:lvl>
    <w:lvl w:ilvl="5">
      <w:start w:val="1"/>
      <w:numFmt w:val="lowerRoman"/>
      <w:lvlText w:val="%6."/>
      <w:lvlJc w:val="right"/>
      <w:pPr>
        <w:ind w:left="10530" w:hanging="180"/>
      </w:pPr>
      <w:rPr>
        <w:vertAlign w:val="baseline"/>
      </w:rPr>
    </w:lvl>
    <w:lvl w:ilvl="6">
      <w:start w:val="1"/>
      <w:numFmt w:val="decimal"/>
      <w:lvlText w:val="%7."/>
      <w:lvlJc w:val="left"/>
      <w:pPr>
        <w:ind w:left="11250" w:hanging="360"/>
      </w:pPr>
      <w:rPr>
        <w:vertAlign w:val="baseline"/>
      </w:rPr>
    </w:lvl>
    <w:lvl w:ilvl="7">
      <w:start w:val="1"/>
      <w:numFmt w:val="lowerLetter"/>
      <w:lvlText w:val="%8."/>
      <w:lvlJc w:val="left"/>
      <w:pPr>
        <w:ind w:left="11970" w:hanging="360"/>
      </w:pPr>
      <w:rPr>
        <w:vertAlign w:val="baseline"/>
      </w:rPr>
    </w:lvl>
    <w:lvl w:ilvl="8">
      <w:start w:val="1"/>
      <w:numFmt w:val="lowerRoman"/>
      <w:lvlText w:val="%9."/>
      <w:lvlJc w:val="right"/>
      <w:pPr>
        <w:ind w:left="12690" w:hanging="180"/>
      </w:pPr>
      <w:rPr>
        <w:vertAlign w:val="baseline"/>
      </w:rPr>
    </w:lvl>
  </w:abstractNum>
  <w:abstractNum w:abstractNumId="2" w15:restartNumberingAfterBreak="0">
    <w:nsid w:val="1AED1EAC"/>
    <w:multiLevelType w:val="multilevel"/>
    <w:tmpl w:val="A746CBA8"/>
    <w:lvl w:ilvl="0">
      <w:start w:val="1"/>
      <w:numFmt w:val="lowerLetter"/>
      <w:lvlText w:val="%1)"/>
      <w:lvlJc w:val="left"/>
      <w:pPr>
        <w:ind w:left="117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35D315D"/>
    <w:multiLevelType w:val="hybridMultilevel"/>
    <w:tmpl w:val="D2581F18"/>
    <w:lvl w:ilvl="0" w:tplc="7CF8A66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BF4E9B"/>
    <w:multiLevelType w:val="multilevel"/>
    <w:tmpl w:val="C194BB1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AB67A0A"/>
    <w:multiLevelType w:val="multilevel"/>
    <w:tmpl w:val="6496385C"/>
    <w:lvl w:ilvl="0">
      <w:start w:val="1"/>
      <w:numFmt w:val="lowerLetter"/>
      <w:lvlText w:val="%1)"/>
      <w:lvlJc w:val="left"/>
      <w:pPr>
        <w:ind w:left="2754" w:hanging="360"/>
      </w:pPr>
      <w:rPr>
        <w:vertAlign w:val="baseline"/>
      </w:rPr>
    </w:lvl>
    <w:lvl w:ilvl="1">
      <w:start w:val="1"/>
      <w:numFmt w:val="lowerLetter"/>
      <w:lvlText w:val="%2."/>
      <w:lvlJc w:val="left"/>
      <w:pPr>
        <w:ind w:left="3474" w:hanging="360"/>
      </w:pPr>
      <w:rPr>
        <w:vertAlign w:val="baseline"/>
      </w:rPr>
    </w:lvl>
    <w:lvl w:ilvl="2">
      <w:start w:val="1"/>
      <w:numFmt w:val="lowerRoman"/>
      <w:lvlText w:val="%3."/>
      <w:lvlJc w:val="right"/>
      <w:pPr>
        <w:ind w:left="4194" w:hanging="180"/>
      </w:pPr>
      <w:rPr>
        <w:vertAlign w:val="baseline"/>
      </w:rPr>
    </w:lvl>
    <w:lvl w:ilvl="3">
      <w:start w:val="1"/>
      <w:numFmt w:val="decimal"/>
      <w:lvlText w:val="%4."/>
      <w:lvlJc w:val="left"/>
      <w:pPr>
        <w:ind w:left="4914" w:hanging="360"/>
      </w:pPr>
      <w:rPr>
        <w:vertAlign w:val="baseline"/>
      </w:rPr>
    </w:lvl>
    <w:lvl w:ilvl="4">
      <w:start w:val="1"/>
      <w:numFmt w:val="lowerLetter"/>
      <w:lvlText w:val="%5."/>
      <w:lvlJc w:val="left"/>
      <w:pPr>
        <w:ind w:left="5634" w:hanging="360"/>
      </w:pPr>
      <w:rPr>
        <w:vertAlign w:val="baseline"/>
      </w:rPr>
    </w:lvl>
    <w:lvl w:ilvl="5">
      <w:start w:val="1"/>
      <w:numFmt w:val="lowerRoman"/>
      <w:lvlText w:val="%6."/>
      <w:lvlJc w:val="right"/>
      <w:pPr>
        <w:ind w:left="6354" w:hanging="180"/>
      </w:pPr>
      <w:rPr>
        <w:vertAlign w:val="baseline"/>
      </w:rPr>
    </w:lvl>
    <w:lvl w:ilvl="6">
      <w:start w:val="1"/>
      <w:numFmt w:val="decimal"/>
      <w:lvlText w:val="%7."/>
      <w:lvlJc w:val="left"/>
      <w:pPr>
        <w:ind w:left="7074" w:hanging="360"/>
      </w:pPr>
      <w:rPr>
        <w:vertAlign w:val="baseline"/>
      </w:rPr>
    </w:lvl>
    <w:lvl w:ilvl="7">
      <w:start w:val="1"/>
      <w:numFmt w:val="lowerLetter"/>
      <w:lvlText w:val="%8."/>
      <w:lvlJc w:val="left"/>
      <w:pPr>
        <w:ind w:left="7794" w:hanging="360"/>
      </w:pPr>
      <w:rPr>
        <w:vertAlign w:val="baseline"/>
      </w:rPr>
    </w:lvl>
    <w:lvl w:ilvl="8">
      <w:start w:val="1"/>
      <w:numFmt w:val="lowerRoman"/>
      <w:lvlText w:val="%9."/>
      <w:lvlJc w:val="right"/>
      <w:pPr>
        <w:ind w:left="8514" w:hanging="180"/>
      </w:pPr>
      <w:rPr>
        <w:vertAlign w:val="baseline"/>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0A"/>
    <w:rsid w:val="0000518E"/>
    <w:rsid w:val="0000578C"/>
    <w:rsid w:val="00007B24"/>
    <w:rsid w:val="00007F46"/>
    <w:rsid w:val="00017CCD"/>
    <w:rsid w:val="00023937"/>
    <w:rsid w:val="00042842"/>
    <w:rsid w:val="00045527"/>
    <w:rsid w:val="000504EF"/>
    <w:rsid w:val="00062F73"/>
    <w:rsid w:val="000703ED"/>
    <w:rsid w:val="00072F0E"/>
    <w:rsid w:val="000738E8"/>
    <w:rsid w:val="00080ADC"/>
    <w:rsid w:val="00082D8E"/>
    <w:rsid w:val="00085056"/>
    <w:rsid w:val="000A2B77"/>
    <w:rsid w:val="000B4C68"/>
    <w:rsid w:val="000C5A56"/>
    <w:rsid w:val="000C60F9"/>
    <w:rsid w:val="000E0B7C"/>
    <w:rsid w:val="0010677F"/>
    <w:rsid w:val="00106EA7"/>
    <w:rsid w:val="00107939"/>
    <w:rsid w:val="001115B0"/>
    <w:rsid w:val="0012327F"/>
    <w:rsid w:val="00126A01"/>
    <w:rsid w:val="00132B10"/>
    <w:rsid w:val="00133E4E"/>
    <w:rsid w:val="001357CF"/>
    <w:rsid w:val="00137184"/>
    <w:rsid w:val="001507E4"/>
    <w:rsid w:val="001512BF"/>
    <w:rsid w:val="001571B5"/>
    <w:rsid w:val="0016068E"/>
    <w:rsid w:val="00164CE0"/>
    <w:rsid w:val="001750EF"/>
    <w:rsid w:val="0017656B"/>
    <w:rsid w:val="00180DA0"/>
    <w:rsid w:val="00185842"/>
    <w:rsid w:val="0018679D"/>
    <w:rsid w:val="00190532"/>
    <w:rsid w:val="001A0CB2"/>
    <w:rsid w:val="001A2E2E"/>
    <w:rsid w:val="001B0F4B"/>
    <w:rsid w:val="001B1D37"/>
    <w:rsid w:val="001C1B33"/>
    <w:rsid w:val="001C4DF4"/>
    <w:rsid w:val="001C583F"/>
    <w:rsid w:val="001C5F12"/>
    <w:rsid w:val="001D2157"/>
    <w:rsid w:val="001E3571"/>
    <w:rsid w:val="001E7C66"/>
    <w:rsid w:val="001F3EAA"/>
    <w:rsid w:val="001F76F8"/>
    <w:rsid w:val="00202A5E"/>
    <w:rsid w:val="0020412C"/>
    <w:rsid w:val="00214339"/>
    <w:rsid w:val="00224F34"/>
    <w:rsid w:val="0022634C"/>
    <w:rsid w:val="002348BC"/>
    <w:rsid w:val="002456D4"/>
    <w:rsid w:val="00250B5D"/>
    <w:rsid w:val="00253B3A"/>
    <w:rsid w:val="00266345"/>
    <w:rsid w:val="002722A9"/>
    <w:rsid w:val="002738B7"/>
    <w:rsid w:val="00275074"/>
    <w:rsid w:val="0028247F"/>
    <w:rsid w:val="002853C3"/>
    <w:rsid w:val="00285EA3"/>
    <w:rsid w:val="0029174B"/>
    <w:rsid w:val="0029445A"/>
    <w:rsid w:val="002A184B"/>
    <w:rsid w:val="002B025C"/>
    <w:rsid w:val="002B2278"/>
    <w:rsid w:val="002D26C7"/>
    <w:rsid w:val="002D4C07"/>
    <w:rsid w:val="002D625B"/>
    <w:rsid w:val="002F57B5"/>
    <w:rsid w:val="002F7430"/>
    <w:rsid w:val="00306FB5"/>
    <w:rsid w:val="0031176F"/>
    <w:rsid w:val="00311E0C"/>
    <w:rsid w:val="0031380B"/>
    <w:rsid w:val="003217D8"/>
    <w:rsid w:val="00334A15"/>
    <w:rsid w:val="003429DE"/>
    <w:rsid w:val="00350875"/>
    <w:rsid w:val="003559F0"/>
    <w:rsid w:val="00367292"/>
    <w:rsid w:val="003C2911"/>
    <w:rsid w:val="003C590A"/>
    <w:rsid w:val="003D7EFF"/>
    <w:rsid w:val="003E4234"/>
    <w:rsid w:val="003F56C9"/>
    <w:rsid w:val="00402162"/>
    <w:rsid w:val="00415F21"/>
    <w:rsid w:val="004324F2"/>
    <w:rsid w:val="004359FE"/>
    <w:rsid w:val="004407C0"/>
    <w:rsid w:val="004418D5"/>
    <w:rsid w:val="00441E27"/>
    <w:rsid w:val="00453DC6"/>
    <w:rsid w:val="00455AC8"/>
    <w:rsid w:val="00457047"/>
    <w:rsid w:val="004578CD"/>
    <w:rsid w:val="00473ED3"/>
    <w:rsid w:val="00475D67"/>
    <w:rsid w:val="00475E77"/>
    <w:rsid w:val="0048271C"/>
    <w:rsid w:val="00487AF3"/>
    <w:rsid w:val="00491811"/>
    <w:rsid w:val="00493FC7"/>
    <w:rsid w:val="00494CEE"/>
    <w:rsid w:val="004A6F86"/>
    <w:rsid w:val="004A75AD"/>
    <w:rsid w:val="004B57A7"/>
    <w:rsid w:val="004C3EC1"/>
    <w:rsid w:val="004D6900"/>
    <w:rsid w:val="004F73D1"/>
    <w:rsid w:val="005057A2"/>
    <w:rsid w:val="005144B3"/>
    <w:rsid w:val="005177E0"/>
    <w:rsid w:val="005411E3"/>
    <w:rsid w:val="005519E9"/>
    <w:rsid w:val="00565D5D"/>
    <w:rsid w:val="00572D04"/>
    <w:rsid w:val="005751CD"/>
    <w:rsid w:val="00587219"/>
    <w:rsid w:val="00593935"/>
    <w:rsid w:val="005A482F"/>
    <w:rsid w:val="005A4898"/>
    <w:rsid w:val="005B3F93"/>
    <w:rsid w:val="005B44AE"/>
    <w:rsid w:val="005B4EE1"/>
    <w:rsid w:val="005B6A73"/>
    <w:rsid w:val="005C2C1D"/>
    <w:rsid w:val="005C5E56"/>
    <w:rsid w:val="005D28B9"/>
    <w:rsid w:val="005E11CC"/>
    <w:rsid w:val="005E27BD"/>
    <w:rsid w:val="005E2871"/>
    <w:rsid w:val="005E2DD3"/>
    <w:rsid w:val="005E36F9"/>
    <w:rsid w:val="005E7D2B"/>
    <w:rsid w:val="005F37DD"/>
    <w:rsid w:val="005F7540"/>
    <w:rsid w:val="006046E3"/>
    <w:rsid w:val="00606712"/>
    <w:rsid w:val="00617DA0"/>
    <w:rsid w:val="00623162"/>
    <w:rsid w:val="00631DC5"/>
    <w:rsid w:val="0063356F"/>
    <w:rsid w:val="00651534"/>
    <w:rsid w:val="00652375"/>
    <w:rsid w:val="006633F4"/>
    <w:rsid w:val="00665ECF"/>
    <w:rsid w:val="00672297"/>
    <w:rsid w:val="006724FE"/>
    <w:rsid w:val="00672883"/>
    <w:rsid w:val="00674B2E"/>
    <w:rsid w:val="00676DE1"/>
    <w:rsid w:val="0068530D"/>
    <w:rsid w:val="00686D50"/>
    <w:rsid w:val="006948CD"/>
    <w:rsid w:val="006962D4"/>
    <w:rsid w:val="006A0140"/>
    <w:rsid w:val="006A65C3"/>
    <w:rsid w:val="006B272B"/>
    <w:rsid w:val="006B4AB1"/>
    <w:rsid w:val="006B5A09"/>
    <w:rsid w:val="006C1A80"/>
    <w:rsid w:val="006C2DC5"/>
    <w:rsid w:val="006C657C"/>
    <w:rsid w:val="006C7C4E"/>
    <w:rsid w:val="007049F4"/>
    <w:rsid w:val="00710B5D"/>
    <w:rsid w:val="00715EE6"/>
    <w:rsid w:val="0072430A"/>
    <w:rsid w:val="00725BA8"/>
    <w:rsid w:val="007543E8"/>
    <w:rsid w:val="0077474B"/>
    <w:rsid w:val="00783178"/>
    <w:rsid w:val="007969B4"/>
    <w:rsid w:val="007A44A5"/>
    <w:rsid w:val="007A764B"/>
    <w:rsid w:val="007B258F"/>
    <w:rsid w:val="007C0137"/>
    <w:rsid w:val="007E1B5A"/>
    <w:rsid w:val="007E719A"/>
    <w:rsid w:val="008113F4"/>
    <w:rsid w:val="008133DF"/>
    <w:rsid w:val="008247CC"/>
    <w:rsid w:val="00830CD5"/>
    <w:rsid w:val="00833AD2"/>
    <w:rsid w:val="00835081"/>
    <w:rsid w:val="0084051E"/>
    <w:rsid w:val="00841F59"/>
    <w:rsid w:val="00841F69"/>
    <w:rsid w:val="00853BAF"/>
    <w:rsid w:val="008629F9"/>
    <w:rsid w:val="00870083"/>
    <w:rsid w:val="0087194A"/>
    <w:rsid w:val="00885CDC"/>
    <w:rsid w:val="00887238"/>
    <w:rsid w:val="008943DF"/>
    <w:rsid w:val="00895B10"/>
    <w:rsid w:val="008B7ACF"/>
    <w:rsid w:val="008C65D8"/>
    <w:rsid w:val="008D21F5"/>
    <w:rsid w:val="008D63AD"/>
    <w:rsid w:val="008E0F7D"/>
    <w:rsid w:val="008E1845"/>
    <w:rsid w:val="008F3B19"/>
    <w:rsid w:val="00905EE4"/>
    <w:rsid w:val="0090653E"/>
    <w:rsid w:val="00912C00"/>
    <w:rsid w:val="00915DDE"/>
    <w:rsid w:val="00917F6D"/>
    <w:rsid w:val="00934342"/>
    <w:rsid w:val="00952AD8"/>
    <w:rsid w:val="00964422"/>
    <w:rsid w:val="009768A9"/>
    <w:rsid w:val="00980F37"/>
    <w:rsid w:val="009874D7"/>
    <w:rsid w:val="009B0FBB"/>
    <w:rsid w:val="009B2E09"/>
    <w:rsid w:val="009E0818"/>
    <w:rsid w:val="009E6006"/>
    <w:rsid w:val="009F4213"/>
    <w:rsid w:val="00A04A5D"/>
    <w:rsid w:val="00A05D21"/>
    <w:rsid w:val="00A264B9"/>
    <w:rsid w:val="00A3271A"/>
    <w:rsid w:val="00A32B5D"/>
    <w:rsid w:val="00A364D0"/>
    <w:rsid w:val="00A3735D"/>
    <w:rsid w:val="00A45F0C"/>
    <w:rsid w:val="00A475C4"/>
    <w:rsid w:val="00A52B94"/>
    <w:rsid w:val="00A5328D"/>
    <w:rsid w:val="00A54C16"/>
    <w:rsid w:val="00A66802"/>
    <w:rsid w:val="00A7626D"/>
    <w:rsid w:val="00A776DD"/>
    <w:rsid w:val="00A80314"/>
    <w:rsid w:val="00A8144D"/>
    <w:rsid w:val="00A81E0E"/>
    <w:rsid w:val="00A81E68"/>
    <w:rsid w:val="00A903AC"/>
    <w:rsid w:val="00A92666"/>
    <w:rsid w:val="00A943A3"/>
    <w:rsid w:val="00AA3B01"/>
    <w:rsid w:val="00AB26A3"/>
    <w:rsid w:val="00AB4578"/>
    <w:rsid w:val="00AC1072"/>
    <w:rsid w:val="00AC5DD2"/>
    <w:rsid w:val="00AE5717"/>
    <w:rsid w:val="00B01B0A"/>
    <w:rsid w:val="00B05029"/>
    <w:rsid w:val="00B142A9"/>
    <w:rsid w:val="00B17167"/>
    <w:rsid w:val="00B43CFC"/>
    <w:rsid w:val="00B56CCA"/>
    <w:rsid w:val="00B766DA"/>
    <w:rsid w:val="00B7687F"/>
    <w:rsid w:val="00B81671"/>
    <w:rsid w:val="00B82A2F"/>
    <w:rsid w:val="00B84A43"/>
    <w:rsid w:val="00B90414"/>
    <w:rsid w:val="00BA1E57"/>
    <w:rsid w:val="00BA2E5C"/>
    <w:rsid w:val="00BA43D9"/>
    <w:rsid w:val="00BB3271"/>
    <w:rsid w:val="00BB64DB"/>
    <w:rsid w:val="00BD0BC7"/>
    <w:rsid w:val="00BD198B"/>
    <w:rsid w:val="00BD40E8"/>
    <w:rsid w:val="00BD4598"/>
    <w:rsid w:val="00BD50BE"/>
    <w:rsid w:val="00BD5320"/>
    <w:rsid w:val="00BE09D2"/>
    <w:rsid w:val="00BE17F8"/>
    <w:rsid w:val="00BF2DEF"/>
    <w:rsid w:val="00BF7639"/>
    <w:rsid w:val="00C015A8"/>
    <w:rsid w:val="00C07505"/>
    <w:rsid w:val="00C101D7"/>
    <w:rsid w:val="00C11E55"/>
    <w:rsid w:val="00C12258"/>
    <w:rsid w:val="00C14722"/>
    <w:rsid w:val="00C3277D"/>
    <w:rsid w:val="00C42061"/>
    <w:rsid w:val="00C61AE8"/>
    <w:rsid w:val="00C7081D"/>
    <w:rsid w:val="00C72C29"/>
    <w:rsid w:val="00C735B6"/>
    <w:rsid w:val="00C73FDF"/>
    <w:rsid w:val="00C75EC8"/>
    <w:rsid w:val="00C87D01"/>
    <w:rsid w:val="00C90ED5"/>
    <w:rsid w:val="00C92D33"/>
    <w:rsid w:val="00C93F6F"/>
    <w:rsid w:val="00CA561E"/>
    <w:rsid w:val="00CC1873"/>
    <w:rsid w:val="00CC2B3B"/>
    <w:rsid w:val="00CC2CD1"/>
    <w:rsid w:val="00CC3879"/>
    <w:rsid w:val="00CD0B62"/>
    <w:rsid w:val="00CD3323"/>
    <w:rsid w:val="00CF0ECD"/>
    <w:rsid w:val="00CF23C9"/>
    <w:rsid w:val="00D008B1"/>
    <w:rsid w:val="00D015D5"/>
    <w:rsid w:val="00D0315E"/>
    <w:rsid w:val="00D0354B"/>
    <w:rsid w:val="00D05259"/>
    <w:rsid w:val="00D10A25"/>
    <w:rsid w:val="00D13362"/>
    <w:rsid w:val="00D16C35"/>
    <w:rsid w:val="00D2152E"/>
    <w:rsid w:val="00D21B86"/>
    <w:rsid w:val="00D21CBE"/>
    <w:rsid w:val="00D223D5"/>
    <w:rsid w:val="00D22C8A"/>
    <w:rsid w:val="00D3350E"/>
    <w:rsid w:val="00D45C0A"/>
    <w:rsid w:val="00D45DE4"/>
    <w:rsid w:val="00D4623A"/>
    <w:rsid w:val="00D522E6"/>
    <w:rsid w:val="00D53789"/>
    <w:rsid w:val="00D64E6E"/>
    <w:rsid w:val="00D74941"/>
    <w:rsid w:val="00D813BB"/>
    <w:rsid w:val="00D85C57"/>
    <w:rsid w:val="00D94FE8"/>
    <w:rsid w:val="00DA1965"/>
    <w:rsid w:val="00DC1070"/>
    <w:rsid w:val="00DD7420"/>
    <w:rsid w:val="00DD7A82"/>
    <w:rsid w:val="00DD7F1B"/>
    <w:rsid w:val="00DE08DC"/>
    <w:rsid w:val="00DE0DC6"/>
    <w:rsid w:val="00DE6794"/>
    <w:rsid w:val="00E01BA5"/>
    <w:rsid w:val="00E03C7D"/>
    <w:rsid w:val="00E27EC0"/>
    <w:rsid w:val="00E31870"/>
    <w:rsid w:val="00E32F9D"/>
    <w:rsid w:val="00E35AE0"/>
    <w:rsid w:val="00E3722F"/>
    <w:rsid w:val="00E44D72"/>
    <w:rsid w:val="00E51BEB"/>
    <w:rsid w:val="00E568E6"/>
    <w:rsid w:val="00E653CA"/>
    <w:rsid w:val="00E66FD1"/>
    <w:rsid w:val="00E678C6"/>
    <w:rsid w:val="00E70FD9"/>
    <w:rsid w:val="00E71799"/>
    <w:rsid w:val="00E7386C"/>
    <w:rsid w:val="00E92BA8"/>
    <w:rsid w:val="00E93A6F"/>
    <w:rsid w:val="00EB01E9"/>
    <w:rsid w:val="00EB1979"/>
    <w:rsid w:val="00EB71AA"/>
    <w:rsid w:val="00EC46A8"/>
    <w:rsid w:val="00EC71BB"/>
    <w:rsid w:val="00ED435D"/>
    <w:rsid w:val="00EE312F"/>
    <w:rsid w:val="00EE469F"/>
    <w:rsid w:val="00EE4F04"/>
    <w:rsid w:val="00EF337C"/>
    <w:rsid w:val="00EF3823"/>
    <w:rsid w:val="00EF401B"/>
    <w:rsid w:val="00F04112"/>
    <w:rsid w:val="00F10E39"/>
    <w:rsid w:val="00F116F8"/>
    <w:rsid w:val="00F174E8"/>
    <w:rsid w:val="00F20D33"/>
    <w:rsid w:val="00F278E3"/>
    <w:rsid w:val="00F3523D"/>
    <w:rsid w:val="00F45F12"/>
    <w:rsid w:val="00F66F3F"/>
    <w:rsid w:val="00F741BB"/>
    <w:rsid w:val="00F84E03"/>
    <w:rsid w:val="00F84F09"/>
    <w:rsid w:val="00F9013D"/>
    <w:rsid w:val="00F926D1"/>
    <w:rsid w:val="00F947C6"/>
    <w:rsid w:val="00FA012B"/>
    <w:rsid w:val="00FC5F96"/>
    <w:rsid w:val="00FE2C85"/>
    <w:rsid w:val="00FF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ind w:left="1134" w:hanging="1134"/>
      <w:outlineLvl w:val="0"/>
    </w:pPr>
    <w:rPr>
      <w:b/>
      <w:sz w:val="28"/>
      <w:szCs w:val="28"/>
    </w:rPr>
  </w:style>
  <w:style w:type="paragraph" w:styleId="Heading2">
    <w:name w:val="heading 2"/>
    <w:basedOn w:val="Normal"/>
    <w:next w:val="Normal"/>
    <w:pPr>
      <w:keepNext/>
      <w:keepLines/>
      <w:spacing w:before="200"/>
      <w:ind w:left="1134" w:hanging="1134"/>
      <w:outlineLvl w:val="1"/>
    </w:pPr>
    <w:rPr>
      <w:b/>
    </w:rPr>
  </w:style>
  <w:style w:type="paragraph" w:styleId="Heading3">
    <w:name w:val="heading 3"/>
    <w:basedOn w:val="Normal"/>
    <w:next w:val="Normal"/>
    <w:pPr>
      <w:keepNext/>
      <w:keepLines/>
      <w:spacing w:before="200"/>
      <w:ind w:left="1134" w:hanging="1134"/>
      <w:outlineLvl w:val="2"/>
    </w:pPr>
    <w:rPr>
      <w:b/>
    </w:rPr>
  </w:style>
  <w:style w:type="paragraph" w:styleId="Heading4">
    <w:name w:val="heading 4"/>
    <w:basedOn w:val="Normal"/>
    <w:next w:val="Normal"/>
    <w:pPr>
      <w:keepNext/>
      <w:keepLines/>
      <w:spacing w:before="200"/>
      <w:ind w:left="1134" w:hanging="1134"/>
      <w:outlineLvl w:val="3"/>
    </w:pPr>
    <w:rPr>
      <w:b/>
    </w:rPr>
  </w:style>
  <w:style w:type="paragraph" w:styleId="Heading5">
    <w:name w:val="heading 5"/>
    <w:basedOn w:val="Normal"/>
    <w:next w:val="Normal"/>
    <w:pPr>
      <w:keepNext/>
      <w:keepLines/>
      <w:spacing w:before="200"/>
      <w:ind w:left="1134" w:hanging="1134"/>
      <w:outlineLvl w:val="4"/>
    </w:pPr>
    <w:rPr>
      <w:b/>
    </w:rPr>
  </w:style>
  <w:style w:type="paragraph" w:styleId="Heading6">
    <w:name w:val="heading 6"/>
    <w:basedOn w:val="Normal"/>
    <w:next w:val="Normal"/>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02A5E"/>
    <w:rPr>
      <w:sz w:val="16"/>
      <w:szCs w:val="16"/>
    </w:rPr>
  </w:style>
  <w:style w:type="paragraph" w:styleId="CommentText">
    <w:name w:val="annotation text"/>
    <w:basedOn w:val="Normal"/>
    <w:link w:val="CommentTextChar"/>
    <w:uiPriority w:val="99"/>
    <w:semiHidden/>
    <w:unhideWhenUsed/>
    <w:rsid w:val="00202A5E"/>
    <w:rPr>
      <w:sz w:val="20"/>
      <w:szCs w:val="20"/>
    </w:rPr>
  </w:style>
  <w:style w:type="character" w:customStyle="1" w:styleId="CommentTextChar">
    <w:name w:val="Comment Text Char"/>
    <w:basedOn w:val="DefaultParagraphFont"/>
    <w:link w:val="CommentText"/>
    <w:uiPriority w:val="99"/>
    <w:semiHidden/>
    <w:rsid w:val="00202A5E"/>
    <w:rPr>
      <w:sz w:val="20"/>
      <w:szCs w:val="20"/>
    </w:rPr>
  </w:style>
  <w:style w:type="paragraph" w:styleId="CommentSubject">
    <w:name w:val="annotation subject"/>
    <w:basedOn w:val="CommentText"/>
    <w:next w:val="CommentText"/>
    <w:link w:val="CommentSubjectChar"/>
    <w:uiPriority w:val="99"/>
    <w:semiHidden/>
    <w:unhideWhenUsed/>
    <w:rsid w:val="00202A5E"/>
    <w:rPr>
      <w:b/>
      <w:bCs/>
    </w:rPr>
  </w:style>
  <w:style w:type="character" w:customStyle="1" w:styleId="CommentSubjectChar">
    <w:name w:val="Comment Subject Char"/>
    <w:basedOn w:val="CommentTextChar"/>
    <w:link w:val="CommentSubject"/>
    <w:uiPriority w:val="99"/>
    <w:semiHidden/>
    <w:rsid w:val="00202A5E"/>
    <w:rPr>
      <w:b/>
      <w:bCs/>
      <w:sz w:val="20"/>
      <w:szCs w:val="20"/>
    </w:rPr>
  </w:style>
  <w:style w:type="paragraph" w:styleId="BalloonText">
    <w:name w:val="Balloon Text"/>
    <w:basedOn w:val="Normal"/>
    <w:link w:val="BalloonTextChar"/>
    <w:uiPriority w:val="99"/>
    <w:semiHidden/>
    <w:unhideWhenUsed/>
    <w:rsid w:val="00202A5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5E"/>
    <w:rPr>
      <w:rFonts w:ascii="Segoe UI" w:hAnsi="Segoe UI" w:cs="Segoe UI"/>
      <w:sz w:val="18"/>
      <w:szCs w:val="18"/>
    </w:rPr>
  </w:style>
  <w:style w:type="paragraph" w:styleId="ListParagraph">
    <w:name w:val="List Paragraph"/>
    <w:basedOn w:val="Normal"/>
    <w:uiPriority w:val="34"/>
    <w:qFormat/>
    <w:rsid w:val="00FE2C85"/>
    <w:pPr>
      <w:ind w:left="720"/>
      <w:contextualSpacing/>
    </w:pPr>
  </w:style>
  <w:style w:type="paragraph" w:styleId="FootnoteText">
    <w:name w:val="footnote text"/>
    <w:basedOn w:val="Normal"/>
    <w:link w:val="FootnoteTextChar"/>
    <w:uiPriority w:val="99"/>
    <w:semiHidden/>
    <w:unhideWhenUsed/>
    <w:rsid w:val="00E35AE0"/>
    <w:pPr>
      <w:spacing w:before="0"/>
    </w:pPr>
    <w:rPr>
      <w:sz w:val="20"/>
      <w:szCs w:val="20"/>
    </w:rPr>
  </w:style>
  <w:style w:type="character" w:customStyle="1" w:styleId="FootnoteTextChar">
    <w:name w:val="Footnote Text Char"/>
    <w:basedOn w:val="DefaultParagraphFont"/>
    <w:link w:val="FootnoteText"/>
    <w:uiPriority w:val="99"/>
    <w:semiHidden/>
    <w:rsid w:val="00E35AE0"/>
    <w:rPr>
      <w:sz w:val="20"/>
      <w:szCs w:val="20"/>
    </w:rPr>
  </w:style>
  <w:style w:type="character" w:styleId="FootnoteReference">
    <w:name w:val="footnote reference"/>
    <w:basedOn w:val="DefaultParagraphFont"/>
    <w:uiPriority w:val="99"/>
    <w:semiHidden/>
    <w:unhideWhenUsed/>
    <w:rsid w:val="00E35AE0"/>
    <w:rPr>
      <w:vertAlign w:val="superscript"/>
    </w:rPr>
  </w:style>
  <w:style w:type="paragraph" w:styleId="Header">
    <w:name w:val="header"/>
    <w:basedOn w:val="Normal"/>
    <w:link w:val="HeaderChar"/>
    <w:uiPriority w:val="99"/>
    <w:unhideWhenUsed/>
    <w:rsid w:val="003559F0"/>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3559F0"/>
  </w:style>
  <w:style w:type="paragraph" w:customStyle="1" w:styleId="xmsonormal">
    <w:name w:val="x_msonormal"/>
    <w:basedOn w:val="Normal"/>
    <w:rsid w:val="00E678C6"/>
    <w:pPr>
      <w:tabs>
        <w:tab w:val="clear" w:pos="1134"/>
        <w:tab w:val="clear" w:pos="1871"/>
        <w:tab w:val="clear" w:pos="2268"/>
      </w:tabs>
      <w:spacing w:before="100" w:beforeAutospacing="1" w:after="100" w:afterAutospacing="1"/>
    </w:pPr>
    <w:rPr>
      <w:lang w:val="en-US"/>
    </w:rPr>
  </w:style>
  <w:style w:type="paragraph" w:styleId="Footer">
    <w:name w:val="footer"/>
    <w:basedOn w:val="Normal"/>
    <w:link w:val="FooterChar"/>
    <w:uiPriority w:val="99"/>
    <w:semiHidden/>
    <w:unhideWhenUsed/>
    <w:rsid w:val="00085056"/>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semiHidden/>
    <w:rsid w:val="00085056"/>
  </w:style>
  <w:style w:type="paragraph" w:styleId="NormalWeb">
    <w:name w:val="Normal (Web)"/>
    <w:basedOn w:val="Normal"/>
    <w:uiPriority w:val="99"/>
    <w:semiHidden/>
    <w:unhideWhenUsed/>
    <w:rsid w:val="00007B24"/>
    <w:pPr>
      <w:tabs>
        <w:tab w:val="clear" w:pos="1134"/>
        <w:tab w:val="clear" w:pos="1871"/>
        <w:tab w:val="clear" w:pos="2268"/>
      </w:tabs>
      <w:spacing w:before="100" w:beforeAutospacing="1" w:after="100" w:afterAutospacing="1"/>
    </w:pPr>
    <w:rPr>
      <w:lang w:val="en-US"/>
    </w:rPr>
  </w:style>
  <w:style w:type="paragraph" w:customStyle="1" w:styleId="Agendaitem">
    <w:name w:val="Agenda_item"/>
    <w:basedOn w:val="Normal"/>
    <w:next w:val="Normal"/>
    <w:qFormat/>
    <w:rsid w:val="00841F69"/>
    <w:pPr>
      <w:spacing w:before="240"/>
      <w:jc w:val="center"/>
    </w:pPr>
    <w:rPr>
      <w:sz w:val="28"/>
      <w:szCs w:val="20"/>
      <w:lang w:val="es-ES_tradnl"/>
    </w:rPr>
  </w:style>
  <w:style w:type="paragraph" w:customStyle="1" w:styleId="Source">
    <w:name w:val="Source"/>
    <w:basedOn w:val="Normal"/>
    <w:next w:val="Normal"/>
    <w:rsid w:val="00841F69"/>
    <w:pPr>
      <w:overflowPunct w:val="0"/>
      <w:autoSpaceDE w:val="0"/>
      <w:autoSpaceDN w:val="0"/>
      <w:adjustRightInd w:val="0"/>
      <w:spacing w:before="840"/>
      <w:jc w:val="center"/>
      <w:textAlignment w:val="baseline"/>
    </w:pPr>
    <w:rPr>
      <w:b/>
      <w:sz w:val="28"/>
      <w:szCs w:val="20"/>
    </w:rPr>
  </w:style>
  <w:style w:type="paragraph" w:customStyle="1" w:styleId="Title1">
    <w:name w:val="Title 1"/>
    <w:basedOn w:val="Source"/>
    <w:next w:val="Normal"/>
    <w:rsid w:val="00841F69"/>
    <w:pPr>
      <w:tabs>
        <w:tab w:val="left" w:pos="567"/>
        <w:tab w:val="left" w:pos="1701"/>
        <w:tab w:val="left" w:pos="2835"/>
      </w:tabs>
      <w:spacing w:before="240"/>
    </w:pPr>
    <w:rPr>
      <w:b w:val="0"/>
      <w:caps/>
    </w:rPr>
  </w:style>
  <w:style w:type="paragraph" w:customStyle="1" w:styleId="Title2">
    <w:name w:val="Title 2"/>
    <w:basedOn w:val="Source"/>
    <w:next w:val="Normal"/>
    <w:rsid w:val="00841F69"/>
    <w:pPr>
      <w:overflowPunct/>
      <w:autoSpaceDE/>
      <w:autoSpaceDN/>
      <w:adjustRightInd/>
      <w:spacing w:before="480"/>
      <w:textAlignment w:val="auto"/>
    </w:pPr>
    <w:rPr>
      <w:b w:val="0"/>
      <w:caps/>
    </w:rPr>
  </w:style>
  <w:style w:type="paragraph" w:customStyle="1" w:styleId="Committee">
    <w:name w:val="Committee"/>
    <w:basedOn w:val="Normal"/>
    <w:qFormat/>
    <w:rsid w:val="00841F69"/>
    <w:pPr>
      <w:framePr w:hSpace="180" w:wrap="around" w:hAnchor="margin" w:y="-675"/>
      <w:tabs>
        <w:tab w:val="left" w:pos="851"/>
      </w:tabs>
      <w:overflowPunct w:val="0"/>
      <w:autoSpaceDE w:val="0"/>
      <w:autoSpaceDN w:val="0"/>
      <w:adjustRightInd w:val="0"/>
      <w:spacing w:before="0" w:line="240" w:lineRule="atLeast"/>
      <w:textAlignment w:val="baseline"/>
    </w:pPr>
    <w:rPr>
      <w:rFonts w:cs="Calibri"/>
      <w:b/>
    </w:rPr>
  </w:style>
  <w:style w:type="paragraph" w:customStyle="1" w:styleId="Proposal">
    <w:name w:val="Proposal"/>
    <w:basedOn w:val="Normal"/>
    <w:next w:val="Normal"/>
    <w:rsid w:val="00841F69"/>
    <w:pPr>
      <w:keepNext/>
      <w:overflowPunct w:val="0"/>
      <w:autoSpaceDE w:val="0"/>
      <w:autoSpaceDN w:val="0"/>
      <w:adjustRightInd w:val="0"/>
      <w:spacing w:before="240"/>
      <w:textAlignment w:val="baseline"/>
    </w:pPr>
    <w:rPr>
      <w:rFonts w:hAnsi="Times New Roman Bold"/>
      <w:b/>
      <w:szCs w:val="20"/>
    </w:rPr>
  </w:style>
  <w:style w:type="paragraph" w:customStyle="1" w:styleId="ResNo">
    <w:name w:val="Res_No"/>
    <w:basedOn w:val="Normal"/>
    <w:next w:val="Normal"/>
    <w:rsid w:val="002456D4"/>
    <w:pPr>
      <w:keepNext/>
      <w:keepLines/>
      <w:overflowPunct w:val="0"/>
      <w:autoSpaceDE w:val="0"/>
      <w:autoSpaceDN w:val="0"/>
      <w:adjustRightInd w:val="0"/>
      <w:spacing w:before="480"/>
      <w:jc w:val="center"/>
      <w:textAlignment w:val="baseline"/>
    </w:pPr>
    <w:rPr>
      <w:caps/>
      <w:sz w:val="28"/>
      <w:szCs w:val="20"/>
    </w:rPr>
  </w:style>
  <w:style w:type="paragraph" w:customStyle="1" w:styleId="Restitle">
    <w:name w:val="Res_title"/>
    <w:basedOn w:val="Normal"/>
    <w:next w:val="Normal"/>
    <w:rsid w:val="002456D4"/>
    <w:pPr>
      <w:keepNext/>
      <w:keepLines/>
      <w:overflowPunct w:val="0"/>
      <w:autoSpaceDE w:val="0"/>
      <w:autoSpaceDN w:val="0"/>
      <w:adjustRightInd w:val="0"/>
      <w:spacing w:before="240"/>
      <w:jc w:val="center"/>
      <w:textAlignment w:val="baseline"/>
    </w:pPr>
    <w:rPr>
      <w:rFonts w:ascii="Times New Roman Bold" w:hAnsi="Times New Roman Bold"/>
      <w:b/>
      <w:sz w:val="28"/>
      <w:szCs w:val="20"/>
    </w:rPr>
  </w:style>
  <w:style w:type="character" w:customStyle="1" w:styleId="href">
    <w:name w:val="href"/>
    <w:basedOn w:val="DefaultParagraphFont"/>
    <w:rsid w:val="0024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06556">
      <w:bodyDiv w:val="1"/>
      <w:marLeft w:val="0"/>
      <w:marRight w:val="0"/>
      <w:marTop w:val="0"/>
      <w:marBottom w:val="0"/>
      <w:divBdr>
        <w:top w:val="none" w:sz="0" w:space="0" w:color="auto"/>
        <w:left w:val="none" w:sz="0" w:space="0" w:color="auto"/>
        <w:bottom w:val="none" w:sz="0" w:space="0" w:color="auto"/>
        <w:right w:val="none" w:sz="0" w:space="0" w:color="auto"/>
      </w:divBdr>
      <w:divsChild>
        <w:div w:id="62729086">
          <w:marLeft w:val="0"/>
          <w:marRight w:val="0"/>
          <w:marTop w:val="0"/>
          <w:marBottom w:val="0"/>
          <w:divBdr>
            <w:top w:val="none" w:sz="0" w:space="0" w:color="auto"/>
            <w:left w:val="none" w:sz="0" w:space="0" w:color="auto"/>
            <w:bottom w:val="none" w:sz="0" w:space="0" w:color="auto"/>
            <w:right w:val="none" w:sz="0" w:space="0" w:color="auto"/>
          </w:divBdr>
          <w:divsChild>
            <w:div w:id="2008630720">
              <w:marLeft w:val="0"/>
              <w:marRight w:val="0"/>
              <w:marTop w:val="0"/>
              <w:marBottom w:val="0"/>
              <w:divBdr>
                <w:top w:val="none" w:sz="0" w:space="0" w:color="auto"/>
                <w:left w:val="none" w:sz="0" w:space="0" w:color="auto"/>
                <w:bottom w:val="none" w:sz="0" w:space="0" w:color="auto"/>
                <w:right w:val="none" w:sz="0" w:space="0" w:color="auto"/>
              </w:divBdr>
              <w:divsChild>
                <w:div w:id="10730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39967">
      <w:bodyDiv w:val="1"/>
      <w:marLeft w:val="0"/>
      <w:marRight w:val="0"/>
      <w:marTop w:val="0"/>
      <w:marBottom w:val="0"/>
      <w:divBdr>
        <w:top w:val="none" w:sz="0" w:space="0" w:color="auto"/>
        <w:left w:val="none" w:sz="0" w:space="0" w:color="auto"/>
        <w:bottom w:val="none" w:sz="0" w:space="0" w:color="auto"/>
        <w:right w:val="none" w:sz="0" w:space="0" w:color="auto"/>
      </w:divBdr>
    </w:div>
    <w:div w:id="1050691679">
      <w:bodyDiv w:val="1"/>
      <w:marLeft w:val="0"/>
      <w:marRight w:val="0"/>
      <w:marTop w:val="0"/>
      <w:marBottom w:val="0"/>
      <w:divBdr>
        <w:top w:val="none" w:sz="0" w:space="0" w:color="auto"/>
        <w:left w:val="none" w:sz="0" w:space="0" w:color="auto"/>
        <w:bottom w:val="none" w:sz="0" w:space="0" w:color="auto"/>
        <w:right w:val="none" w:sz="0" w:space="0" w:color="auto"/>
      </w:divBdr>
      <w:divsChild>
        <w:div w:id="1228344446">
          <w:marLeft w:val="0"/>
          <w:marRight w:val="0"/>
          <w:marTop w:val="0"/>
          <w:marBottom w:val="0"/>
          <w:divBdr>
            <w:top w:val="none" w:sz="0" w:space="0" w:color="auto"/>
            <w:left w:val="none" w:sz="0" w:space="0" w:color="auto"/>
            <w:bottom w:val="none" w:sz="0" w:space="0" w:color="auto"/>
            <w:right w:val="none" w:sz="0" w:space="0" w:color="auto"/>
          </w:divBdr>
          <w:divsChild>
            <w:div w:id="2021809210">
              <w:marLeft w:val="0"/>
              <w:marRight w:val="0"/>
              <w:marTop w:val="0"/>
              <w:marBottom w:val="0"/>
              <w:divBdr>
                <w:top w:val="none" w:sz="0" w:space="0" w:color="auto"/>
                <w:left w:val="none" w:sz="0" w:space="0" w:color="auto"/>
                <w:bottom w:val="none" w:sz="0" w:space="0" w:color="auto"/>
                <w:right w:val="none" w:sz="0" w:space="0" w:color="auto"/>
              </w:divBdr>
              <w:divsChild>
                <w:div w:id="17763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9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628DA5E65534984528B1C941EEB39" ma:contentTypeVersion="4" ma:contentTypeDescription="Create a new document." ma:contentTypeScope="" ma:versionID="7dae6999230efe8056427370332e602b">
  <xsd:schema xmlns:xsd="http://www.w3.org/2001/XMLSchema" xmlns:xs="http://www.w3.org/2001/XMLSchema" xmlns:p="http://schemas.microsoft.com/office/2006/metadata/properties" xmlns:ns2="0c0be09d-8cb2-4182-91c7-dd0d530abb88" xmlns:ns3="d507ec59-338c-4f4b-a647-d1d9d2cbb84d" targetNamespace="http://schemas.microsoft.com/office/2006/metadata/properties" ma:root="true" ma:fieldsID="2e8e0872beb4205655a791c6c47a0f34" ns2:_="" ns3:_="">
    <xsd:import namespace="0c0be09d-8cb2-4182-91c7-dd0d530abb88"/>
    <xsd:import namespace="d507ec59-338c-4f4b-a647-d1d9d2cbb8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be09d-8cb2-4182-91c7-dd0d530ab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7ec59-338c-4f4b-a647-d1d9d2cbb8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B071-A898-48ED-84D2-0E156C5A0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be09d-8cb2-4182-91c7-dd0d530abb88"/>
    <ds:schemaRef ds:uri="d507ec59-338c-4f4b-a647-d1d9d2cbb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46CE6-3F03-4140-9D05-52405B00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2019-07-03T19:04:00Z</dcterms:created>
  <dcterms:modified xsi:type="dcterms:W3CDTF">2019-07-22T15:03:00Z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